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378" w:rsidRPr="00197378" w:rsidRDefault="00197378" w:rsidP="00197378">
      <w:pPr>
        <w:autoSpaceDE w:val="0"/>
        <w:autoSpaceDN w:val="0"/>
        <w:adjustRightInd w:val="0"/>
        <w:jc w:val="both"/>
        <w:rPr>
          <w:rFonts w:ascii="Helvetica Neue" w:hAnsi="Helvetica Neue" w:cs="Helvetica Neue"/>
          <w:color w:val="E6000E"/>
          <w:sz w:val="40"/>
          <w:szCs w:val="40"/>
          <w:lang w:val="en-US"/>
        </w:rPr>
      </w:pPr>
      <w:r w:rsidRPr="00197378">
        <w:rPr>
          <w:rFonts w:ascii="Helvetica Neue" w:hAnsi="Helvetica Neue" w:cs="Helvetica Neue"/>
          <w:color w:val="E6000E"/>
          <w:sz w:val="40"/>
          <w:szCs w:val="40"/>
          <w:lang w:val="en-US"/>
        </w:rPr>
        <w:t>Back to Deduction: The Logic of Falsification</w:t>
      </w:r>
    </w:p>
    <w:p w:rsidR="00197378" w:rsidRPr="00197378" w:rsidRDefault="00197378" w:rsidP="00197378">
      <w:pPr>
        <w:autoSpaceDE w:val="0"/>
        <w:autoSpaceDN w:val="0"/>
        <w:adjustRightInd w:val="0"/>
        <w:jc w:val="both"/>
        <w:rPr>
          <w:rFonts w:ascii="Helvetica Neue" w:hAnsi="Helvetica Neue" w:cs="Helvetica Neue"/>
          <w:color w:val="000000"/>
          <w:lang w:val="en-US"/>
        </w:rPr>
      </w:pPr>
    </w:p>
    <w:p w:rsidR="00197378" w:rsidRPr="00197378" w:rsidRDefault="00197378" w:rsidP="00197378">
      <w:pPr>
        <w:autoSpaceDE w:val="0"/>
        <w:autoSpaceDN w:val="0"/>
        <w:adjustRightInd w:val="0"/>
        <w:jc w:val="both"/>
        <w:rPr>
          <w:rFonts w:ascii="Helvetica Neue" w:hAnsi="Helvetica Neue" w:cs="Helvetica Neue"/>
          <w:i/>
          <w:iCs/>
          <w:color w:val="000000"/>
          <w:sz w:val="28"/>
          <w:szCs w:val="28"/>
          <w:lang w:val="en-US"/>
        </w:rPr>
      </w:pPr>
      <w:r w:rsidRPr="00197378">
        <w:rPr>
          <w:rFonts w:ascii="Helvetica Neue" w:hAnsi="Helvetica Neue" w:cs="Helvetica Neue"/>
          <w:b/>
          <w:bCs/>
          <w:i/>
          <w:iCs/>
          <w:color w:val="000000"/>
          <w:sz w:val="28"/>
          <w:szCs w:val="28"/>
          <w:lang w:val="en-US"/>
        </w:rPr>
        <w:t>Karl Popper</w:t>
      </w:r>
      <w:r w:rsidRPr="00197378">
        <w:rPr>
          <w:rFonts w:ascii="Helvetica Neue" w:hAnsi="Helvetica Neue" w:cs="Helvetica Neue"/>
          <w:i/>
          <w:iCs/>
          <w:color w:val="000000"/>
          <w:sz w:val="28"/>
          <w:szCs w:val="28"/>
          <w:lang w:val="en-US"/>
        </w:rPr>
        <w:t xml:space="preserve">: Radical change in the deductive reasoning. </w:t>
      </w:r>
    </w:p>
    <w:p w:rsidR="00197378" w:rsidRPr="00197378" w:rsidRDefault="00197378" w:rsidP="00197378">
      <w:pPr>
        <w:autoSpaceDE w:val="0"/>
        <w:autoSpaceDN w:val="0"/>
        <w:adjustRightInd w:val="0"/>
        <w:jc w:val="both"/>
        <w:rPr>
          <w:rFonts w:ascii="Helvetica Neue" w:hAnsi="Helvetica Neue" w:cs="Helvetica Neue"/>
          <w:color w:val="000000"/>
          <w:lang w:val="en-US"/>
        </w:rPr>
      </w:pPr>
      <w:r w:rsidRPr="00197378">
        <w:rPr>
          <w:rFonts w:ascii="Helvetica Neue" w:hAnsi="Helvetica Neue" w:cs="Helvetica Neue"/>
          <w:color w:val="000000"/>
          <w:lang w:val="en-US"/>
        </w:rPr>
        <w:t xml:space="preserve">It comes from </w:t>
      </w:r>
      <w:r w:rsidRPr="00197378">
        <w:rPr>
          <w:rFonts w:ascii="Helvetica Neue" w:hAnsi="Helvetica Neue" w:cs="Helvetica Neue"/>
          <w:b/>
          <w:bCs/>
          <w:color w:val="000000"/>
          <w:lang w:val="en-US"/>
        </w:rPr>
        <w:t>Karl Popper</w:t>
      </w:r>
      <w:r w:rsidRPr="00197378">
        <w:rPr>
          <w:rFonts w:ascii="Helvetica Neue" w:hAnsi="Helvetica Neue" w:cs="Helvetica Neue"/>
          <w:color w:val="000000"/>
          <w:lang w:val="en-US"/>
        </w:rPr>
        <w:t>, who came up with a statement saying he had “solved the problem of induction”.  He was a philosopher of science, also a social and political philosopher, an opponent of all forms of skepticism, conventionalism and relativism in science and in human affairs, and a staunch defender of the ‘Open Society’.  He covered many many fields, but our focus is on induction and what use of induction can be made in science.  </w:t>
      </w:r>
    </w:p>
    <w:p w:rsidR="00197378" w:rsidRPr="00197378" w:rsidRDefault="00197378" w:rsidP="00197378">
      <w:pPr>
        <w:autoSpaceDE w:val="0"/>
        <w:autoSpaceDN w:val="0"/>
        <w:adjustRightInd w:val="0"/>
        <w:jc w:val="both"/>
        <w:rPr>
          <w:rFonts w:ascii="Helvetica Neue" w:hAnsi="Helvetica Neue" w:cs="Helvetica Neue"/>
          <w:color w:val="000000"/>
          <w:lang w:val="en-US"/>
        </w:rPr>
      </w:pPr>
      <w:r w:rsidRPr="00197378">
        <w:rPr>
          <w:rFonts w:ascii="Helvetica Neue" w:hAnsi="Helvetica Neue" w:cs="Helvetica Neue"/>
          <w:color w:val="000000"/>
          <w:lang w:val="en-US"/>
        </w:rPr>
        <w:tab/>
      </w:r>
      <w:r w:rsidRPr="00197378">
        <w:rPr>
          <w:rFonts w:ascii="Helvetica Neue" w:hAnsi="Helvetica Neue" w:cs="Helvetica Neue"/>
          <w:b/>
          <w:bCs/>
          <w:color w:val="000000"/>
          <w:lang w:val="en-US"/>
        </w:rPr>
        <w:t>The overall problem: What is the justification for inductive inferences?</w:t>
      </w:r>
      <w:r w:rsidRPr="00197378">
        <w:rPr>
          <w:rFonts w:ascii="Helvetica Neue" w:hAnsi="Helvetica Neue" w:cs="Helvetica Neue"/>
          <w:color w:val="000000"/>
          <w:lang w:val="en-US"/>
        </w:rPr>
        <w:t xml:space="preserve"> </w:t>
      </w:r>
    </w:p>
    <w:p w:rsidR="00197378" w:rsidRPr="00197378" w:rsidRDefault="00197378" w:rsidP="00197378">
      <w:pPr>
        <w:autoSpaceDE w:val="0"/>
        <w:autoSpaceDN w:val="0"/>
        <w:adjustRightInd w:val="0"/>
        <w:jc w:val="both"/>
        <w:rPr>
          <w:rFonts w:ascii="Helvetica Neue" w:hAnsi="Helvetica Neue" w:cs="Helvetica Neue"/>
          <w:color w:val="000000"/>
          <w:lang w:val="en-US"/>
        </w:rPr>
      </w:pPr>
      <w:r w:rsidRPr="00197378">
        <w:rPr>
          <w:rFonts w:ascii="Helvetica Neue" w:hAnsi="Helvetica Neue" w:cs="Helvetica Neue"/>
          <w:color w:val="000000"/>
          <w:lang w:val="en-US"/>
        </w:rPr>
        <w:t>His formulation is better because he takes a critical approach. He watches at the problem behind the traditional formulation (the belief that the future will be, largely, like the past).</w:t>
      </w:r>
    </w:p>
    <w:p w:rsidR="00197378" w:rsidRPr="00197378" w:rsidRDefault="00197378" w:rsidP="00197378">
      <w:pPr>
        <w:autoSpaceDE w:val="0"/>
        <w:autoSpaceDN w:val="0"/>
        <w:adjustRightInd w:val="0"/>
        <w:jc w:val="both"/>
        <w:rPr>
          <w:rFonts w:ascii="Helvetica Neue" w:hAnsi="Helvetica Neue" w:cs="Helvetica Neue"/>
          <w:color w:val="000000"/>
          <w:lang w:val="en-US"/>
        </w:rPr>
      </w:pPr>
    </w:p>
    <w:p w:rsidR="00197378" w:rsidRPr="00197378" w:rsidRDefault="00197378" w:rsidP="00197378">
      <w:pPr>
        <w:autoSpaceDE w:val="0"/>
        <w:autoSpaceDN w:val="0"/>
        <w:adjustRightInd w:val="0"/>
        <w:jc w:val="both"/>
        <w:rPr>
          <w:rFonts w:ascii="Helvetica Neue" w:hAnsi="Helvetica Neue" w:cs="Helvetica Neue"/>
          <w:i/>
          <w:iCs/>
          <w:color w:val="000000"/>
          <w:lang w:val="en-US"/>
        </w:rPr>
      </w:pPr>
      <w:r w:rsidRPr="00197378">
        <w:rPr>
          <w:rFonts w:ascii="Helvetica Neue" w:hAnsi="Helvetica Neue" w:cs="Helvetica Neue"/>
          <w:i/>
          <w:iCs/>
          <w:color w:val="000000"/>
          <w:lang w:val="en-US"/>
        </w:rPr>
        <w:t>Popper’s reformulation as “critical”: Look at the problem which lies behind the traditional formulation</w:t>
      </w:r>
    </w:p>
    <w:p w:rsidR="00197378" w:rsidRPr="00197378" w:rsidRDefault="00197378" w:rsidP="00197378">
      <w:pPr>
        <w:autoSpaceDE w:val="0"/>
        <w:autoSpaceDN w:val="0"/>
        <w:adjustRightInd w:val="0"/>
        <w:jc w:val="both"/>
        <w:rPr>
          <w:rFonts w:ascii="Helvetica Neue" w:hAnsi="Helvetica Neue" w:cs="Helvetica Neue"/>
          <w:color w:val="000000"/>
          <w:lang w:val="en-US"/>
        </w:rPr>
      </w:pPr>
      <w:r w:rsidRPr="00197378">
        <w:rPr>
          <w:rFonts w:ascii="Helvetica Neue" w:hAnsi="Helvetica Neue" w:cs="Helvetica Neue"/>
          <w:color w:val="000000"/>
          <w:lang w:val="en-US"/>
        </w:rPr>
        <w:t>The roots of traditional formulation lies on:</w:t>
      </w:r>
    </w:p>
    <w:p w:rsidR="00197378" w:rsidRDefault="00197378" w:rsidP="00197378">
      <w:pPr>
        <w:numPr>
          <w:ilvl w:val="0"/>
          <w:numId w:val="1"/>
        </w:numPr>
        <w:tabs>
          <w:tab w:val="left" w:pos="20"/>
          <w:tab w:val="left" w:pos="261"/>
        </w:tabs>
        <w:autoSpaceDE w:val="0"/>
        <w:autoSpaceDN w:val="0"/>
        <w:adjustRightInd w:val="0"/>
        <w:ind w:left="261" w:hanging="262"/>
        <w:jc w:val="both"/>
        <w:rPr>
          <w:rFonts w:ascii="Helvetica Neue" w:hAnsi="Helvetica Neue" w:cs="Helvetica Neue"/>
          <w:color w:val="000000"/>
          <w:u w:val="single" w:color="000000"/>
        </w:rPr>
      </w:pPr>
      <w:r>
        <w:rPr>
          <w:rFonts w:ascii="Helvetica Neue" w:hAnsi="Helvetica Neue" w:cs="Helvetica Neue"/>
          <w:color w:val="000000"/>
          <w:u w:val="single" w:color="000000"/>
        </w:rPr>
        <w:t>Hume’s criticism of induction</w:t>
      </w:r>
    </w:p>
    <w:p w:rsidR="00197378" w:rsidRPr="00197378" w:rsidRDefault="00197378" w:rsidP="00197378">
      <w:pPr>
        <w:numPr>
          <w:ilvl w:val="0"/>
          <w:numId w:val="1"/>
        </w:numPr>
        <w:tabs>
          <w:tab w:val="left" w:pos="20"/>
          <w:tab w:val="left" w:pos="261"/>
        </w:tabs>
        <w:autoSpaceDE w:val="0"/>
        <w:autoSpaceDN w:val="0"/>
        <w:adjustRightInd w:val="0"/>
        <w:ind w:left="261" w:hanging="262"/>
        <w:jc w:val="both"/>
        <w:rPr>
          <w:rFonts w:ascii="Helvetica Neue" w:hAnsi="Helvetica Neue" w:cs="Helvetica Neue"/>
          <w:color w:val="000000"/>
          <w:u w:color="000000"/>
          <w:lang w:val="en-US"/>
        </w:rPr>
      </w:pPr>
      <w:r w:rsidRPr="00197378">
        <w:rPr>
          <w:rFonts w:ascii="Helvetica Neue" w:hAnsi="Helvetica Neue" w:cs="Helvetica Neue"/>
          <w:color w:val="000000"/>
          <w:u w:val="single" w:color="000000"/>
          <w:lang w:val="en-US"/>
        </w:rPr>
        <w:t>The common sense theory of knowledge</w:t>
      </w:r>
      <w:r w:rsidRPr="00197378">
        <w:rPr>
          <w:rFonts w:ascii="Helvetica Neue" w:hAnsi="Helvetica Neue" w:cs="Helvetica Neue"/>
          <w:color w:val="000000"/>
          <w:u w:color="000000"/>
          <w:lang w:val="en-US"/>
        </w:rPr>
        <w:t xml:space="preserve"> (the view that takes for granted that beliefs in regularities are justified by repeated observations).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We form laws of nature or theories via the same paradoxical root. Popper wonders “How can these beliefs have a reason?”.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Pr="00197378" w:rsidRDefault="00197378" w:rsidP="00197378">
      <w:pPr>
        <w:autoSpaceDE w:val="0"/>
        <w:autoSpaceDN w:val="0"/>
        <w:adjustRightInd w:val="0"/>
        <w:jc w:val="both"/>
        <w:rPr>
          <w:rFonts w:ascii="Helvetica Neue" w:hAnsi="Helvetica Neue" w:cs="Helvetica Neue"/>
          <w:b/>
          <w:bCs/>
          <w:color w:val="000000"/>
          <w:u w:color="000000"/>
          <w:lang w:val="en-US"/>
        </w:rPr>
      </w:pPr>
      <w:r w:rsidRPr="00197378">
        <w:rPr>
          <w:rFonts w:ascii="Helvetica Neue" w:hAnsi="Helvetica Neue" w:cs="Helvetica Neue"/>
          <w:b/>
          <w:bCs/>
          <w:color w:val="000000"/>
          <w:u w:color="000000"/>
          <w:lang w:val="en-US"/>
        </w:rPr>
        <w:t>Common Sense View</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The common sense view is an uncritical view because it takes for granted the justification of repeated observations.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Pr="00197378" w:rsidRDefault="00197378" w:rsidP="00197378">
      <w:pPr>
        <w:autoSpaceDE w:val="0"/>
        <w:autoSpaceDN w:val="0"/>
        <w:adjustRightInd w:val="0"/>
        <w:jc w:val="both"/>
        <w:rPr>
          <w:rFonts w:ascii="Helvetica Neue" w:hAnsi="Helvetica Neue" w:cs="Helvetica Neue"/>
          <w:i/>
          <w:iCs/>
          <w:color w:val="000000"/>
          <w:u w:color="000000"/>
          <w:lang w:val="en-US"/>
        </w:rPr>
      </w:pPr>
      <w:r w:rsidRPr="00197378">
        <w:rPr>
          <w:rFonts w:ascii="Helvetica Neue" w:hAnsi="Helvetica Neue" w:cs="Helvetica Neue"/>
          <w:i/>
          <w:iCs/>
          <w:color w:val="000000"/>
          <w:u w:color="000000"/>
          <w:lang w:val="en-US"/>
        </w:rPr>
        <w:t>Hume’s problems</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Hume had two problems: </w:t>
      </w:r>
    </w:p>
    <w:p w:rsidR="00197378" w:rsidRPr="00197378" w:rsidRDefault="00197378" w:rsidP="00197378">
      <w:pPr>
        <w:numPr>
          <w:ilvl w:val="0"/>
          <w:numId w:val="2"/>
        </w:numPr>
        <w:tabs>
          <w:tab w:val="left" w:pos="20"/>
          <w:tab w:val="left" w:pos="360"/>
        </w:tabs>
        <w:autoSpaceDE w:val="0"/>
        <w:autoSpaceDN w:val="0"/>
        <w:adjustRightInd w:val="0"/>
        <w:ind w:left="36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The logical problem. Are we justified in believing in induction? Induction does not lead to any good conclusion (also in the form of probable conclusion) not probable nor true.</w:t>
      </w:r>
    </w:p>
    <w:p w:rsidR="00197378" w:rsidRPr="00197378" w:rsidRDefault="00197378" w:rsidP="00197378">
      <w:pPr>
        <w:numPr>
          <w:ilvl w:val="0"/>
          <w:numId w:val="2"/>
        </w:numPr>
        <w:tabs>
          <w:tab w:val="left" w:pos="20"/>
          <w:tab w:val="left" w:pos="360"/>
        </w:tabs>
        <w:autoSpaceDE w:val="0"/>
        <w:autoSpaceDN w:val="0"/>
        <w:adjustRightInd w:val="0"/>
        <w:ind w:left="36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The psychological problem:  It depends on the habits of the mind. We form habits of the mind, we’re not applying any reason for believing in these regularities. Hume is forced to take on an Irrationalist epistemology, because repetition is not a good argument (since it is a psychological trick) and reason plays a minor role in forming our beliefs.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Pr="00197378" w:rsidRDefault="00197378" w:rsidP="00197378">
      <w:pPr>
        <w:autoSpaceDE w:val="0"/>
        <w:autoSpaceDN w:val="0"/>
        <w:adjustRightInd w:val="0"/>
        <w:jc w:val="both"/>
        <w:rPr>
          <w:rFonts w:ascii="Helvetica Neue" w:hAnsi="Helvetica Neue" w:cs="Helvetica Neue"/>
          <w:i/>
          <w:iCs/>
          <w:color w:val="000000"/>
          <w:u w:color="000000"/>
          <w:lang w:val="en-US"/>
        </w:rPr>
      </w:pPr>
      <w:r w:rsidRPr="00197378">
        <w:rPr>
          <w:rFonts w:ascii="Helvetica Neue" w:hAnsi="Helvetica Neue" w:cs="Helvetica Neue"/>
          <w:i/>
          <w:iCs/>
          <w:color w:val="000000"/>
          <w:u w:color="000000"/>
          <w:lang w:val="en-US"/>
        </w:rPr>
        <w:t xml:space="preserve">Russel enforcing Hume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Russel then states that if no solutions can be found, without going over human borderlines, then there is no intellectual difference that we can think of between sanity and insanity.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Pr="00197378" w:rsidRDefault="00197378" w:rsidP="00197378">
      <w:pPr>
        <w:autoSpaceDE w:val="0"/>
        <w:autoSpaceDN w:val="0"/>
        <w:adjustRightInd w:val="0"/>
        <w:jc w:val="both"/>
        <w:rPr>
          <w:rFonts w:ascii="Helvetica Neue" w:hAnsi="Helvetica Neue" w:cs="Helvetica Neue"/>
          <w:i/>
          <w:iCs/>
          <w:color w:val="000000"/>
          <w:u w:color="000000"/>
          <w:lang w:val="en-US"/>
        </w:rPr>
      </w:pPr>
      <w:r w:rsidRPr="00197378">
        <w:rPr>
          <w:rFonts w:ascii="Helvetica Neue" w:hAnsi="Helvetica Neue" w:cs="Helvetica Neue"/>
          <w:i/>
          <w:iCs/>
          <w:color w:val="000000"/>
          <w:u w:color="000000"/>
          <w:lang w:val="en-US"/>
        </w:rPr>
        <w:t>Hume is right on the logical problem…but [Popper’s Position]</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Popper believes that Hume is actually right about the logical problem but dislikes the fact that Hume tries to solve the problem from a psychological point of view.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Pr="00197378" w:rsidRDefault="00197378" w:rsidP="00197378">
      <w:pPr>
        <w:autoSpaceDE w:val="0"/>
        <w:autoSpaceDN w:val="0"/>
        <w:adjustRightInd w:val="0"/>
        <w:jc w:val="both"/>
        <w:rPr>
          <w:rFonts w:ascii="Helvetica Neue" w:hAnsi="Helvetica Neue" w:cs="Helvetica Neue"/>
          <w:b/>
          <w:bCs/>
          <w:color w:val="000000"/>
          <w:u w:color="000000"/>
          <w:lang w:val="en-US"/>
        </w:rPr>
      </w:pPr>
      <w:r w:rsidRPr="00197378">
        <w:rPr>
          <w:rFonts w:ascii="Helvetica Neue" w:hAnsi="Helvetica Neue" w:cs="Helvetica Neue"/>
          <w:b/>
          <w:bCs/>
          <w:i/>
          <w:iCs/>
          <w:color w:val="000000"/>
          <w:u w:color="000000"/>
          <w:lang w:val="en-US"/>
        </w:rPr>
        <w:t>Expectations born out of repetitions?</w:t>
      </w:r>
      <w:r w:rsidRPr="00197378">
        <w:rPr>
          <w:rFonts w:ascii="Helvetica Neue" w:hAnsi="Helvetica Neue" w:cs="Helvetica Neue"/>
          <w:b/>
          <w:bCs/>
          <w:color w:val="000000"/>
          <w:u w:color="000000"/>
          <w:lang w:val="en-US"/>
        </w:rPr>
        <w:t xml:space="preserve"> No!</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lastRenderedPageBreak/>
        <w:t xml:space="preserve">Popper rejects the idea that our expectations are born out of repetition. Habits like walking, speaking or feeding ourselves begin before repetition actually kicks in. They might deserve being called habits after being repeated, but not before, habit is not the origin.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Popper thinks that Hume is fundamentally wrong, he comes up with an example that shows us how wrong Hume is:</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*Puppies sniffing a cigarette*</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r w:rsidRPr="00197378">
        <w:rPr>
          <w:rFonts w:ascii="Helvetica Neue" w:hAnsi="Helvetica Neue" w:cs="Helvetica Neue"/>
          <w:color w:val="000000"/>
          <w:u w:color="000000"/>
          <w:lang w:val="en-US"/>
        </w:rPr>
        <w:t xml:space="preserve">These puppies reacted just to the sight of the cigarette by coughing, running away ecc. </w:t>
      </w:r>
    </w:p>
    <w:p w:rsidR="00197378" w:rsidRPr="00197378" w:rsidRDefault="00197378" w:rsidP="00197378">
      <w:pPr>
        <w:autoSpaceDE w:val="0"/>
        <w:autoSpaceDN w:val="0"/>
        <w:adjustRightInd w:val="0"/>
        <w:jc w:val="both"/>
        <w:rPr>
          <w:rFonts w:ascii="Helvetica Neue" w:hAnsi="Helvetica Neue" w:cs="Helvetica Neue"/>
          <w:color w:val="000000"/>
          <w:u w:color="000000"/>
          <w:lang w:val="en-US"/>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Repetition and similarity</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Repetition doesn’t seem to explain the behavior of the puppies, </w:t>
      </w:r>
      <w:r>
        <w:rPr>
          <w:rFonts w:ascii="Helvetica Neue" w:hAnsi="Helvetica Neue" w:cs="Helvetica Neue"/>
          <w:color w:val="000000"/>
          <w:u w:val="single" w:color="000000"/>
        </w:rPr>
        <w:t>one exposure was enough</w:t>
      </w:r>
      <w:r>
        <w:rPr>
          <w:rFonts w:ascii="Helvetica Neue" w:hAnsi="Helvetica Neue" w:cs="Helvetica Neue"/>
          <w:color w:val="000000"/>
          <w:u w:color="000000"/>
        </w:rPr>
        <w:t xml:space="preserve">. What Hume does not realize is the fact that it is only a repetition </w:t>
      </w:r>
      <w:r>
        <w:rPr>
          <w:rFonts w:ascii="Helvetica Neue" w:hAnsi="Helvetica Neue" w:cs="Helvetica Neue"/>
          <w:color w:val="000000"/>
          <w:u w:val="single" w:color="000000"/>
        </w:rPr>
        <w:t>for us</w:t>
      </w:r>
      <w:r>
        <w:rPr>
          <w:rFonts w:ascii="Helvetica Neue" w:hAnsi="Helvetica Neue" w:cs="Helvetica Neue"/>
          <w:color w:val="000000"/>
          <w:u w:color="000000"/>
        </w:rPr>
        <w:t xml:space="preserve"> of events that appear similar </w:t>
      </w:r>
      <w:r>
        <w:rPr>
          <w:rFonts w:ascii="Helvetica Neue" w:hAnsi="Helvetica Neue" w:cs="Helvetica Neue"/>
          <w:color w:val="000000"/>
          <w:u w:val="single" w:color="000000"/>
        </w:rPr>
        <w:t>to us</w:t>
      </w:r>
      <w:r>
        <w:rPr>
          <w:rFonts w:ascii="Helvetica Neue" w:hAnsi="Helvetica Neue" w:cs="Helvetica Neue"/>
          <w:color w:val="000000"/>
          <w:u w:color="000000"/>
        </w:rPr>
        <w:t xml:space="preserve"> that have an effect </w:t>
      </w:r>
      <w:r>
        <w:rPr>
          <w:rFonts w:ascii="Helvetica Neue" w:hAnsi="Helvetica Neue" w:cs="Helvetica Neue"/>
          <w:color w:val="000000"/>
          <w:u w:val="single" w:color="000000"/>
        </w:rPr>
        <w:t>on us</w:t>
      </w:r>
      <w:r>
        <w:rPr>
          <w:rFonts w:ascii="Helvetica Neue" w:hAnsi="Helvetica Neue" w:cs="Helvetica Neue"/>
          <w:color w:val="000000"/>
          <w:u w:color="000000"/>
        </w:rPr>
        <w:t xml:space="preserv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There is no need, as he think, fro an event to be the same (plus perfect cases of sameness are impossible)… The similarity between two different events is enough.</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Point of view before repetition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puppies recognize the second situation </w:t>
      </w:r>
      <w:r>
        <w:rPr>
          <w:rFonts w:ascii="Helvetica Neue" w:hAnsi="Helvetica Neue" w:cs="Helvetica Neue"/>
          <w:b/>
          <w:bCs/>
          <w:color w:val="000000"/>
          <w:u w:color="000000"/>
        </w:rPr>
        <w:t>being similar</w:t>
      </w:r>
      <w:r>
        <w:rPr>
          <w:rFonts w:ascii="Helvetica Neue" w:hAnsi="Helvetica Neue" w:cs="Helvetica Neue"/>
          <w:color w:val="000000"/>
          <w:u w:color="000000"/>
        </w:rPr>
        <w:t xml:space="preserve"> to the first, so expecting to find the same unpleasant factors which they were exposed to in the first instance. This is because they “</w:t>
      </w:r>
      <w:r>
        <w:rPr>
          <w:rFonts w:ascii="Helvetica Neue" w:hAnsi="Helvetica Neue" w:cs="Helvetica Neue"/>
          <w:b/>
          <w:bCs/>
          <w:color w:val="000000"/>
          <w:u w:color="000000"/>
        </w:rPr>
        <w:t>had a system of expectations, anticipations, assumptions or interests. Before there can be any repetition</w:t>
      </w:r>
      <w:r>
        <w:rPr>
          <w:rFonts w:ascii="Helvetica Neue" w:hAnsi="Helvetica Neue" w:cs="Helvetica Neue"/>
          <w:color w:val="000000"/>
          <w:u w:color="000000"/>
        </w:rPr>
        <w:t>” or better, a point of view. **Popper is against Empiricism**</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second repetition was similar </w:t>
      </w:r>
      <w:r>
        <w:rPr>
          <w:rFonts w:ascii="Helvetica Neue" w:hAnsi="Helvetica Neue" w:cs="Helvetica Neue"/>
          <w:color w:val="000000"/>
          <w:u w:val="single" w:color="000000"/>
        </w:rPr>
        <w:t>to them</w:t>
      </w:r>
      <w:r>
        <w:rPr>
          <w:rFonts w:ascii="Helvetica Neue" w:hAnsi="Helvetica Neue" w:cs="Helvetica Neue"/>
          <w:color w:val="000000"/>
          <w:u w:color="000000"/>
        </w:rPr>
        <w:t xml:space="preserve">. “Repetition only for a certain point of view”.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 xml:space="preserve">Similarity for us </w:t>
      </w:r>
    </w:p>
    <w:p w:rsidR="00197378" w:rsidRDefault="00197378" w:rsidP="00197378">
      <w:pPr>
        <w:numPr>
          <w:ilvl w:val="0"/>
          <w:numId w:val="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We actively impose regularities upon the world</w:t>
      </w:r>
    </w:p>
    <w:p w:rsidR="00197378" w:rsidRDefault="00197378" w:rsidP="00197378">
      <w:pPr>
        <w:numPr>
          <w:ilvl w:val="0"/>
          <w:numId w:val="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We try to discover regularities and similarities without waiting for the premises, we jump to conclusions, which we will discard later if the get contradicted</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Repetition is the result of our interpretation which allows us to make connection and find similarities (for us!). We have to replace this idea of events which are similar by the idea of </w:t>
      </w:r>
      <w:r>
        <w:rPr>
          <w:rFonts w:ascii="Helvetica Neue" w:hAnsi="Helvetica Neue" w:cs="Helvetica Neue"/>
          <w:color w:val="000000"/>
          <w:u w:val="single" w:color="000000"/>
        </w:rPr>
        <w:t>interpreting events that seems to be similar.</w:t>
      </w:r>
      <w:r>
        <w:rPr>
          <w:rFonts w:ascii="Helvetica Neue" w:hAnsi="Helvetica Neue" w:cs="Helvetica Neue"/>
          <w:color w:val="000000"/>
          <w:u w:color="000000"/>
        </w:rPr>
        <w:t xml:space="preserv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But by doing so it becomes impossible to understand similarities and to discover regularities.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plays a Kantian game, with us imposing rules to what we see. So we actively impose regularities upon the world, we try to discover regularities, we jump to the conclusion which we will discard if they are proven wrong.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In other words we need to proceed by “</w:t>
      </w:r>
      <w:r>
        <w:rPr>
          <w:rFonts w:ascii="Helvetica Neue" w:hAnsi="Helvetica Neue" w:cs="Helvetica Neue"/>
          <w:b/>
          <w:bCs/>
          <w:color w:val="000000"/>
          <w:u w:val="single" w:color="000000"/>
        </w:rPr>
        <w:t>Trial and Error</w:t>
      </w:r>
      <w:r>
        <w:rPr>
          <w:rFonts w:ascii="Helvetica Neue" w:hAnsi="Helvetica Neue" w:cs="Helvetica Neue"/>
          <w:color w:val="000000"/>
          <w:u w:color="000000"/>
        </w:rPr>
        <w:t xml:space="preserve">” (in a critical way). We try to find regularities, we have the propensity to look for regularities in the world, and they could not be there and we could be wrong about this attitude we have.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p>
    <w:p w:rsidR="00197378" w:rsidRDefault="00197378" w:rsidP="00197378">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b/>
          <w:bCs/>
          <w:color w:val="000000"/>
          <w:u w:color="000000"/>
        </w:rPr>
        <w:t>Popper’s aim: how all this matter for scientific reasoning?</w:t>
      </w:r>
    </w:p>
    <w:p w:rsidR="00197378" w:rsidRDefault="00197378" w:rsidP="00197378">
      <w:pPr>
        <w:numPr>
          <w:ilvl w:val="0"/>
          <w:numId w:val="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Move to the context of scientific reasoning (advantages)</w:t>
      </w:r>
    </w:p>
    <w:p w:rsidR="00197378" w:rsidRDefault="00197378" w:rsidP="00197378">
      <w:pPr>
        <w:numPr>
          <w:ilvl w:val="0"/>
          <w:numId w:val="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Use the procedure of trial and error, a critical attitude to revise our beliefs and expectations</w:t>
      </w:r>
    </w:p>
    <w:p w:rsidR="00197378" w:rsidRDefault="00197378" w:rsidP="00197378">
      <w:pPr>
        <w:numPr>
          <w:ilvl w:val="0"/>
          <w:numId w:val="4"/>
        </w:numPr>
        <w:tabs>
          <w:tab w:val="left" w:pos="20"/>
          <w:tab w:val="left" w:pos="261"/>
        </w:tabs>
        <w:autoSpaceDE w:val="0"/>
        <w:autoSpaceDN w:val="0"/>
        <w:adjustRightInd w:val="0"/>
        <w:ind w:left="261" w:hanging="262"/>
        <w:jc w:val="both"/>
        <w:rPr>
          <w:rFonts w:ascii="Helvetica Neue" w:hAnsi="Helvetica Neue" w:cs="Helvetica Neue"/>
          <w:b/>
          <w:bCs/>
          <w:color w:val="000000"/>
          <w:u w:color="000000"/>
        </w:rPr>
      </w:pPr>
      <w:r>
        <w:rPr>
          <w:rFonts w:ascii="Helvetica Neue" w:hAnsi="Helvetica Neue" w:cs="Helvetica Neue"/>
          <w:color w:val="000000"/>
          <w:u w:color="000000"/>
        </w:rPr>
        <w:t>Avoid being dogmatic, which is particularly important in science.</w:t>
      </w:r>
    </w:p>
    <w:p w:rsidR="00197378" w:rsidRDefault="00197378" w:rsidP="00197378">
      <w:pPr>
        <w:autoSpaceDE w:val="0"/>
        <w:autoSpaceDN w:val="0"/>
        <w:adjustRightInd w:val="0"/>
        <w:jc w:val="both"/>
        <w:rPr>
          <w:rFonts w:ascii="Helvetica Neue" w:hAnsi="Helvetica Neue" w:cs="Helvetica Neue"/>
          <w:b/>
          <w:bCs/>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If we transpose this way of thinking in the field of science we will se the advantages both for science and for logic.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lastRenderedPageBreak/>
        <w:t>How does Popper reason? In science we apply this propensity of imposing order, regularities, expectations in nature in a critical manner (If we are uncritical we are like the empiricists, we are dogmatic).</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problem of induction comes from being dogmatic (since only uncritical people like empiricist wait to be it by whatever comes from the world). The attitude to turn into a habit, regularity, no matter what is a problem.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The task of Trial and Error is to use a critical attitude to revise our beliefs and expectation. We must be critical (“a black swan is always a possibility”)</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i/>
          <w:iCs/>
          <w:color w:val="000000"/>
          <w:u w:val="single" w:color="000000"/>
        </w:rPr>
        <w:t>From Trial and error… To conjectures and refutations</w:t>
      </w:r>
      <w:r>
        <w:rPr>
          <w:rFonts w:ascii="Helvetica Neue" w:hAnsi="Helvetica Neue" w:cs="Helvetica Neue"/>
          <w:color w:val="000000"/>
          <w:u w:color="000000"/>
        </w:rPr>
        <w:t xml:space="preserve"> (from everyday psychological attitude to scientific method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How do we do this? This procedure (Trial and Error) becomes in science “</w:t>
      </w:r>
      <w:r>
        <w:rPr>
          <w:rFonts w:ascii="Helvetica Neue" w:hAnsi="Helvetica Neue" w:cs="Helvetica Neue"/>
          <w:b/>
          <w:bCs/>
          <w:color w:val="000000"/>
          <w:u w:color="000000"/>
        </w:rPr>
        <w:t>Conjectures and refutations”</w:t>
      </w:r>
      <w:r>
        <w:rPr>
          <w:rFonts w:ascii="Helvetica Neue" w:hAnsi="Helvetica Neue" w:cs="Helvetica Neue"/>
          <w:color w:val="000000"/>
          <w:u w:color="000000"/>
        </w:rPr>
        <w:t xml:space="preserve">, what we can call the method of science.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p>
    <w:p w:rsidR="00197378" w:rsidRDefault="00197378" w:rsidP="00197378">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i/>
          <w:iCs/>
          <w:color w:val="000000"/>
          <w:u w:color="000000"/>
        </w:rPr>
        <w:t>Logical error behind repetition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wants to find a solution for the problems of Hume’s reasoning (both psychological and logical).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Logical side</w:t>
      </w:r>
      <w:r>
        <w:rPr>
          <w:rFonts w:ascii="Helvetica Neue" w:hAnsi="Helvetica Neue" w:cs="Helvetica Neue"/>
          <w:color w:val="000000"/>
          <w:u w:color="000000"/>
        </w:rPr>
        <w:t xml:space="preserve">: </w:t>
      </w:r>
    </w:p>
    <w:p w:rsidR="00197378" w:rsidRDefault="00197378" w:rsidP="00197378">
      <w:pPr>
        <w:numPr>
          <w:ilvl w:val="0"/>
          <w:numId w:val="5"/>
        </w:numPr>
        <w:tabs>
          <w:tab w:val="left" w:pos="20"/>
          <w:tab w:val="left" w:pos="192"/>
        </w:tabs>
        <w:autoSpaceDE w:val="0"/>
        <w:autoSpaceDN w:val="0"/>
        <w:adjustRightInd w:val="0"/>
        <w:ind w:left="192" w:hanging="192"/>
        <w:jc w:val="both"/>
        <w:rPr>
          <w:rFonts w:ascii="Helvetica Neue" w:hAnsi="Helvetica Neue" w:cs="Helvetica Neue"/>
          <w:color w:val="000000"/>
          <w:u w:color="000000"/>
        </w:rPr>
      </w:pPr>
      <w:r>
        <w:rPr>
          <w:rFonts w:ascii="Helvetica Neue" w:hAnsi="Helvetica Neue" w:cs="Helvetica Neue"/>
          <w:color w:val="000000"/>
          <w:u w:color="000000"/>
        </w:rPr>
        <w:t>One way to frame the logical problem is:</w:t>
      </w:r>
    </w:p>
    <w:p w:rsidR="00197378" w:rsidRDefault="00197378" w:rsidP="00197378">
      <w:pPr>
        <w:autoSpaceDE w:val="0"/>
        <w:autoSpaceDN w:val="0"/>
        <w:adjustRightInd w:val="0"/>
        <w:jc w:val="both"/>
        <w:rPr>
          <w:rFonts w:ascii="Helvetica Neue" w:hAnsi="Helvetica Neue" w:cs="Helvetica Neue"/>
          <w:color w:val="000000"/>
          <w:u w:val="single" w:color="000000"/>
        </w:rPr>
      </w:pPr>
      <w:r>
        <w:rPr>
          <w:rFonts w:ascii="Helvetica Neue" w:hAnsi="Helvetica Neue" w:cs="Helvetica Neue"/>
          <w:color w:val="000000"/>
          <w:u w:color="000000"/>
        </w:rPr>
        <w:t>Can the claim ‘X is true’ be justified by empirical reason?  </w:t>
      </w:r>
      <w:r>
        <w:rPr>
          <w:rFonts w:ascii="Helvetica Neue" w:hAnsi="Helvetica Neue" w:cs="Helvetica Neue"/>
          <w:color w:val="000000"/>
          <w:u w:val="single" w:color="000000"/>
        </w:rPr>
        <w:t xml:space="preserve">Hume -&gt; NO.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numPr>
          <w:ilvl w:val="0"/>
          <w:numId w:val="6"/>
        </w:numPr>
        <w:tabs>
          <w:tab w:val="left" w:pos="20"/>
          <w:tab w:val="left" w:pos="192"/>
        </w:tabs>
        <w:autoSpaceDE w:val="0"/>
        <w:autoSpaceDN w:val="0"/>
        <w:adjustRightInd w:val="0"/>
        <w:ind w:left="192" w:hanging="192"/>
        <w:jc w:val="both"/>
        <w:rPr>
          <w:rFonts w:ascii="Helvetica Neue" w:hAnsi="Helvetica Neue" w:cs="Helvetica Neue"/>
          <w:color w:val="000000"/>
          <w:u w:val="single" w:color="000000"/>
        </w:rPr>
      </w:pPr>
      <w:r>
        <w:rPr>
          <w:rFonts w:ascii="Helvetica Neue" w:hAnsi="Helvetica Neue" w:cs="Helvetica Neue"/>
          <w:color w:val="000000"/>
          <w:u w:color="000000"/>
        </w:rPr>
        <w:t>The other way of framing it is:  But the answer can also change by means of empirical reasons  Can the claim ‘X is true or false’ be justified by empirical reason?  </w:t>
      </w:r>
      <w:r>
        <w:rPr>
          <w:rFonts w:ascii="Helvetica Neue" w:hAnsi="Helvetica Neue" w:cs="Helvetica Neue"/>
          <w:color w:val="000000"/>
          <w:u w:val="single" w:color="000000"/>
        </w:rPr>
        <w:t xml:space="preserve">Popper -&gt; sometimes YES.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We conclude we certainty because the base is not induction, rather inductive logic (even if empiricism is present</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val="single" w:color="000000"/>
        </w:rPr>
      </w:pPr>
      <w:r>
        <w:rPr>
          <w:rFonts w:ascii="Helvetica Neue" w:hAnsi="Helvetica Neue" w:cs="Helvetica Neue"/>
          <w:color w:val="000000"/>
          <w:u w:color="000000"/>
        </w:rPr>
        <w:t xml:space="preserve">Can we make a deductive use of Experience? </w:t>
      </w:r>
      <w:r>
        <w:rPr>
          <w:rFonts w:ascii="Helvetica Neue" w:hAnsi="Helvetica Neue" w:cs="Helvetica Neue"/>
          <w:color w:val="000000"/>
          <w:u w:val="single" w:color="000000"/>
        </w:rPr>
        <w:t>Back to material implication</w:t>
      </w:r>
    </w:p>
    <w:p w:rsidR="00197378" w:rsidRDefault="00197378" w:rsidP="00197378">
      <w:pPr>
        <w:autoSpaceDE w:val="0"/>
        <w:autoSpaceDN w:val="0"/>
        <w:adjustRightInd w:val="0"/>
        <w:jc w:val="both"/>
        <w:rPr>
          <w:rFonts w:ascii="Helvetica Neue" w:hAnsi="Helvetica Neue" w:cs="Helvetica Neue"/>
          <w:color w:val="000000"/>
          <w:u w:val="single" w:color="000000"/>
        </w:rPr>
      </w:pPr>
      <w:r>
        <w:rPr>
          <w:rFonts w:ascii="Helvetica Neue" w:hAnsi="Helvetica Neue" w:cs="Helvetica Neue"/>
          <w:color w:val="000000"/>
          <w:u w:val="single" w:color="000000"/>
        </w:rPr>
        <w:t>Yes</w:t>
      </w:r>
      <w:r>
        <w:rPr>
          <w:rFonts w:ascii="Helvetica Neue" w:hAnsi="Helvetica Neue" w:cs="Helvetica Neue"/>
          <w:color w:val="000000"/>
          <w:u w:color="000000"/>
        </w:rPr>
        <w:t>, we can retain the thrust of induction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He includes falsity to the function. The way to reach this conclusion is not based on induction, but on deductive logic, that’s why we could have the certainty of the justification.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In order to reformulate the problem of induction Popper needs to find an argument that avoids the vicious circularity of induction. Can we make a deductive use of experience? If we can, then we will retain the thrust of induction but we will avoid the problems connected to it.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Material implication can be used to represent syllogism.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 xml:space="preserve">Modus Ponens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If A then B</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X is an </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Premises is True = Conclusion is True therefore x is B.  </w:t>
      </w:r>
    </w:p>
    <w:p w:rsidR="00197378" w:rsidRDefault="00197378" w:rsidP="00197378">
      <w:pPr>
        <w:autoSpaceDE w:val="0"/>
        <w:autoSpaceDN w:val="0"/>
        <w:adjustRightInd w:val="0"/>
        <w:jc w:val="both"/>
        <w:rPr>
          <w:rFonts w:ascii="Helvetica Neue" w:hAnsi="Helvetica Neue" w:cs="Helvetica Neue"/>
          <w:b/>
          <w:bCs/>
          <w:color w:val="E6000E"/>
          <w:u w:color="000000"/>
        </w:rPr>
      </w:pPr>
      <w:r>
        <w:rPr>
          <w:rFonts w:ascii="Helvetica Neue" w:hAnsi="Helvetica Neue" w:cs="Helvetica Neue"/>
          <w:color w:val="000000"/>
          <w:u w:color="000000"/>
        </w:rPr>
        <w:t xml:space="preserve">This way of reasoning is also called “Modus ponens” which is a shortcut for ‘Modus Ponendo Ponens’ (the mode of affirming by affirmation) </w:t>
      </w:r>
      <w:r>
        <w:rPr>
          <w:rFonts w:ascii="Helvetica Neue" w:hAnsi="Helvetica Neue" w:cs="Helvetica Neue"/>
          <w:b/>
          <w:bCs/>
          <w:color w:val="E6000E"/>
          <w:u w:color="000000"/>
        </w:rPr>
        <w:t xml:space="preserve">the method of affirming the antecedent.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 xml:space="preserve">This argument should NOT BE CONFUSED with an example of a fallacy, which is affirming the consequent </w:t>
      </w:r>
      <w:r>
        <w:rPr>
          <w:rFonts w:ascii="Helvetica Neue" w:hAnsi="Helvetica Neue" w:cs="Helvetica Neue"/>
          <w:color w:val="000000"/>
          <w:u w:color="000000"/>
        </w:rPr>
        <w:t xml:space="preserve">(C does not follow from P even if C happens to be true). Any Modus Ponens is not what Popper thinks can solve this problem.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lastRenderedPageBreak/>
        <w:t>Modus Tollens</w:t>
      </w:r>
    </w:p>
    <w:p w:rsidR="00197378" w:rsidRDefault="00197378" w:rsidP="00197378">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If X then Y</w:t>
      </w:r>
    </w:p>
    <w:p w:rsidR="00197378" w:rsidRDefault="00197378" w:rsidP="00197378">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Not Y Therefore not X</w:t>
      </w:r>
    </w:p>
    <w:p w:rsidR="00197378" w:rsidRDefault="00197378" w:rsidP="00197378">
      <w:pPr>
        <w:autoSpaceDE w:val="0"/>
        <w:autoSpaceDN w:val="0"/>
        <w:adjustRightInd w:val="0"/>
        <w:rPr>
          <w:rFonts w:ascii="Helvetica Neue" w:hAnsi="Helvetica Neue" w:cs="Helvetica Neue"/>
          <w:color w:val="000000"/>
          <w:u w:color="000000"/>
        </w:rPr>
      </w:pPr>
    </w:p>
    <w:p w:rsidR="00197378" w:rsidRDefault="00197378" w:rsidP="00197378">
      <w:pPr>
        <w:autoSpaceDE w:val="0"/>
        <w:autoSpaceDN w:val="0"/>
        <w:adjustRightInd w:val="0"/>
        <w:rPr>
          <w:rFonts w:ascii="Helvetica Neue" w:hAnsi="Helvetica Neue" w:cs="Helvetica Neue"/>
          <w:color w:val="000000"/>
          <w:u w:color="000000"/>
        </w:rPr>
      </w:pPr>
      <w:r>
        <w:rPr>
          <w:rFonts w:ascii="Helvetica Neue" w:hAnsi="Helvetica Neue" w:cs="Helvetica Neue"/>
          <w:color w:val="000000"/>
          <w:u w:color="000000"/>
        </w:rPr>
        <w:t>On the other side we have “</w:t>
      </w:r>
      <w:r>
        <w:rPr>
          <w:rFonts w:ascii="Helvetica Neue" w:hAnsi="Helvetica Neue" w:cs="Helvetica Neue"/>
          <w:b/>
          <w:bCs/>
          <w:color w:val="000000"/>
          <w:u w:color="000000"/>
        </w:rPr>
        <w:t>Modus Tollens</w:t>
      </w:r>
      <w:r>
        <w:rPr>
          <w:rFonts w:ascii="Helvetica Neue" w:hAnsi="Helvetica Neue" w:cs="Helvetica Neue"/>
          <w:color w:val="000000"/>
          <w:u w:color="000000"/>
        </w:rPr>
        <w:t>” (’Modus Tollendo Tollens’)</w:t>
      </w:r>
      <w:r>
        <w:rPr>
          <w:rFonts w:ascii="Helvetica Neue" w:hAnsi="Helvetica Neue" w:cs="Helvetica Neue"/>
          <w:b/>
          <w:bCs/>
          <w:color w:val="E6000E"/>
          <w:u w:color="000000"/>
        </w:rPr>
        <w:t>, The mode of denying what is denied, to deny the consequence</w:t>
      </w:r>
      <w:r>
        <w:rPr>
          <w:rFonts w:ascii="Helvetica Neue" w:hAnsi="Helvetica Neue" w:cs="Helvetica Neue"/>
          <w:color w:val="000000"/>
          <w:u w:color="000000"/>
        </w:rPr>
        <w:t xml:space="preserve">. Deduction from the truth of a singular statement to the falsity of a universal statement. Like in the previous case also  Modus Tollens admits a fallacious interpretation, which is to deny the antecedent rather than the consequence.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r>
        <w:rPr>
          <w:rFonts w:ascii="Helvetica Neue" w:hAnsi="Helvetica Neue" w:cs="Helvetica Neue"/>
          <w:b/>
          <w:bCs/>
          <w:color w:val="000000"/>
          <w:u w:color="000000"/>
        </w:rPr>
        <w:t>Why does Popper like modus?</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There are two types of statements: </w:t>
      </w:r>
    </w:p>
    <w:p w:rsidR="00197378" w:rsidRDefault="00197378" w:rsidP="00197378">
      <w:pPr>
        <w:numPr>
          <w:ilvl w:val="0"/>
          <w:numId w:val="7"/>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val="single" w:color="000000"/>
        </w:rPr>
        <w:t>Singular existential statements</w:t>
      </w:r>
      <w:r>
        <w:rPr>
          <w:rFonts w:ascii="Helvetica Neue" w:hAnsi="Helvetica Neue" w:cs="Helvetica Neue"/>
          <w:color w:val="000000"/>
          <w:u w:color="000000"/>
        </w:rPr>
        <w:t xml:space="preserve"> (assertions about the existence of some particular thing) [SES] </w:t>
      </w:r>
    </w:p>
    <w:p w:rsidR="00197378" w:rsidRDefault="00197378" w:rsidP="00197378">
      <w:pPr>
        <w:numPr>
          <w:ilvl w:val="0"/>
          <w:numId w:val="7"/>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val="single" w:color="000000"/>
        </w:rPr>
        <w:t>Universal statements</w:t>
      </w:r>
      <w:r>
        <w:rPr>
          <w:rFonts w:ascii="Helvetica Neue" w:hAnsi="Helvetica Neue" w:cs="Helvetica Neue"/>
          <w:color w:val="000000"/>
          <w:u w:color="000000"/>
        </w:rPr>
        <w:t xml:space="preserve"> (assertions that categorize all instances of something). [US]</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 xml:space="preserve">In the context of science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SES is called ‘observational statements’.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Inductively: universal statements inferred from observational statements = INVALID</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Can we infer universal statements from observational statements? Yes, inductively we can, but with all the problems that we know. Making this inference is invalid because it leaves a great possibility of error.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Alternatively…</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Can we validly infer a universal statement from singular existential statements? How can we make the passage valid?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First of all we need to </w:t>
      </w:r>
      <w:r>
        <w:rPr>
          <w:rFonts w:ascii="Helvetica Neue" w:hAnsi="Helvetica Neue" w:cs="Helvetica Neue"/>
          <w:color w:val="000000"/>
          <w:u w:val="single" w:color="000000"/>
        </w:rPr>
        <w:t>put induction aside</w:t>
      </w:r>
      <w:r>
        <w:rPr>
          <w:rFonts w:ascii="Helvetica Neue" w:hAnsi="Helvetica Neue" w:cs="Helvetica Neue"/>
          <w:color w:val="000000"/>
          <w:u w:color="000000"/>
        </w:rPr>
        <w:t xml:space="preserve">, and to find a </w:t>
      </w:r>
      <w:r>
        <w:rPr>
          <w:rFonts w:ascii="Helvetica Neue" w:hAnsi="Helvetica Neue" w:cs="Helvetica Neue"/>
          <w:b/>
          <w:bCs/>
          <w:color w:val="000000"/>
          <w:u w:color="000000"/>
        </w:rPr>
        <w:t>deductive</w:t>
      </w:r>
      <w:r>
        <w:rPr>
          <w:rFonts w:ascii="Helvetica Neue" w:hAnsi="Helvetica Neue" w:cs="Helvetica Neue"/>
          <w:color w:val="000000"/>
          <w:u w:color="000000"/>
        </w:rPr>
        <w:t xml:space="preserve"> type of reasoning that helps us here. </w:t>
      </w:r>
      <w:r>
        <w:rPr>
          <w:rFonts w:ascii="Helvetica Neue" w:hAnsi="Helvetica Neue" w:cs="Helvetica Neue"/>
          <w:b/>
          <w:bCs/>
          <w:color w:val="000000"/>
          <w:u w:color="000000"/>
        </w:rPr>
        <w:t xml:space="preserve">There is Modus Tollens to do so! </w:t>
      </w:r>
      <w:r>
        <w:rPr>
          <w:rFonts w:ascii="Helvetica Neue" w:hAnsi="Helvetica Neue" w:cs="Helvetica Neue"/>
          <w:color w:val="000000"/>
          <w:u w:color="000000"/>
        </w:rPr>
        <w:t xml:space="preserve">We need to reason in terms of falsity, not truth.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Hypothetical deductive type of reasoning: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If U then O</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 xml:space="preserve"> All swans are white</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not O</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 xml:space="preserve"> That swan is black</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therefore not U</w:t>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r>
      <w:r>
        <w:rPr>
          <w:rFonts w:ascii="Helvetica Neue" w:hAnsi="Helvetica Neue" w:cs="Helvetica Neue"/>
          <w:color w:val="000000"/>
          <w:u w:color="000000"/>
        </w:rPr>
        <w:tab/>
        <w:t xml:space="preserve"> Therefore not all swans are white</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(U=universal, O=observation)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 conclude with certainty that not all swans are white (if I see a black one). This is a deductive certainty. Only one observation which is contrary is enough to deny the general view itself. This reasoning is also called “</w:t>
      </w:r>
      <w:r>
        <w:rPr>
          <w:rFonts w:ascii="Helvetica Neue" w:hAnsi="Helvetica Neue" w:cs="Helvetica Neue"/>
          <w:b/>
          <w:bCs/>
          <w:color w:val="000000"/>
          <w:u w:color="000000"/>
        </w:rPr>
        <w:t>hypothetical deductive</w:t>
      </w:r>
      <w:r>
        <w:rPr>
          <w:rFonts w:ascii="Helvetica Neue" w:hAnsi="Helvetica Neue" w:cs="Helvetica Neue"/>
          <w:color w:val="000000"/>
          <w:u w:color="000000"/>
        </w:rPr>
        <w:t xml:space="preserve">”.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Flow of the Argument:</w:t>
      </w:r>
      <w:r>
        <w:rPr>
          <w:rFonts w:ascii="Helvetica Neue" w:hAnsi="Helvetica Neue" w:cs="Helvetica Neue"/>
          <w:color w:val="000000"/>
          <w:u w:color="000000"/>
        </w:rPr>
        <w:t xml:space="preserve"> </w:t>
      </w:r>
    </w:p>
    <w:p w:rsidR="00197378" w:rsidRDefault="00197378" w:rsidP="00197378">
      <w:pPr>
        <w:numPr>
          <w:ilvl w:val="0"/>
          <w:numId w:val="8"/>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We start with an hypothesis or universal statement (U)</w:t>
      </w:r>
    </w:p>
    <w:p w:rsidR="00197378" w:rsidRDefault="00197378" w:rsidP="00197378">
      <w:pPr>
        <w:numPr>
          <w:ilvl w:val="0"/>
          <w:numId w:val="8"/>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We make a prediction about a certain singular happening (U-O). </w:t>
      </w:r>
    </w:p>
    <w:p w:rsidR="00197378" w:rsidRDefault="00197378" w:rsidP="00197378">
      <w:pPr>
        <w:numPr>
          <w:ilvl w:val="0"/>
          <w:numId w:val="8"/>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We wait for an observational statement that contradicts the expected prediction (-O)</w:t>
      </w:r>
    </w:p>
    <w:p w:rsidR="00197378" w:rsidRDefault="00197378" w:rsidP="00197378">
      <w:pPr>
        <w:numPr>
          <w:ilvl w:val="0"/>
          <w:numId w:val="8"/>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Then we are able to falsify the universal statement (-U)</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Just by means of one singular observation I’m able to reject entirely and conclusively the hypothesis I started from.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Logic of Falsification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appeals to experience to assess the falsity of a universal statement. All we can be certain about is falsity. We will never claim conclusively, a statement is true since one argument against it can refute the whole thing.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 —&gt; P</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Not P (= potential falsifier)</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Not T</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logic underlying the falsification is the logic of modus tollens, which entails the deduction from the truth of a singular statement to the falsity of a universal statement.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In Popper terminology this particular type of statement (not p) is called “</w:t>
      </w:r>
      <w:r>
        <w:rPr>
          <w:rFonts w:ascii="Helvetica Neue" w:hAnsi="Helvetica Neue" w:cs="Helvetica Neue"/>
          <w:b/>
          <w:bCs/>
          <w:color w:val="000000"/>
          <w:u w:color="000000"/>
        </w:rPr>
        <w:t>potential falsifier</w:t>
      </w:r>
      <w:r>
        <w:rPr>
          <w:rFonts w:ascii="Helvetica Neue" w:hAnsi="Helvetica Neue" w:cs="Helvetica Neue"/>
          <w:color w:val="000000"/>
          <w:u w:color="000000"/>
        </w:rPr>
        <w:t xml:space="preserve">”. Potential because it is a logical possibility, but if we find one, one only is enough to do the job. The argument from experience is a deductive argument which uses experience as a test to show that the universal statement is false.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val="single" w:color="000000"/>
        </w:rPr>
        <w:t>Popper’s solution</w:t>
      </w:r>
    </w:p>
    <w:p w:rsidR="00197378" w:rsidRDefault="00197378" w:rsidP="00197378">
      <w:pPr>
        <w:numPr>
          <w:ilvl w:val="0"/>
          <w:numId w:val="9"/>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IF no matter </w:t>
      </w:r>
      <w:r>
        <w:rPr>
          <w:rFonts w:ascii="Helvetica Neue" w:hAnsi="Helvetica Neue" w:cs="Helvetica Neue"/>
          <w:color w:val="000000"/>
          <w:u w:val="single" w:color="000000"/>
        </w:rPr>
        <w:t>how many empirical instances</w:t>
      </w:r>
      <w:r>
        <w:rPr>
          <w:rFonts w:ascii="Helvetica Neue" w:hAnsi="Helvetica Neue" w:cs="Helvetica Neue"/>
          <w:color w:val="000000"/>
          <w:u w:color="000000"/>
        </w:rPr>
        <w:t xml:space="preserve"> in favour of a regularity, the regularity cannot be proven to hold true (inductive circularity) THEN, CHANGE OF TACTIC</w:t>
      </w:r>
    </w:p>
    <w:p w:rsidR="00197378" w:rsidRDefault="00197378" w:rsidP="00197378">
      <w:pPr>
        <w:numPr>
          <w:ilvl w:val="0"/>
          <w:numId w:val="9"/>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Let us use</w:t>
      </w:r>
      <w:r>
        <w:rPr>
          <w:rFonts w:ascii="Helvetica Neue" w:hAnsi="Helvetica Neue" w:cs="Helvetica Neue"/>
          <w:color w:val="000000"/>
          <w:u w:val="single" w:color="000000"/>
        </w:rPr>
        <w:t xml:space="preserve"> one empirical instance against</w:t>
      </w:r>
      <w:r>
        <w:rPr>
          <w:rFonts w:ascii="Helvetica Neue" w:hAnsi="Helvetica Neue" w:cs="Helvetica Neue"/>
          <w:color w:val="000000"/>
          <w:u w:color="000000"/>
        </w:rPr>
        <w:t xml:space="preserve"> regularity to show that the regularity does not hold true (deductive certainty</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In Popper’s own words</w:t>
      </w:r>
    </w:p>
    <w:p w:rsidR="00197378" w:rsidRDefault="00197378" w:rsidP="00197378">
      <w:pPr>
        <w:numPr>
          <w:ilvl w:val="0"/>
          <w:numId w:val="10"/>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The original problem of induction is the problem of justifying induction, which is always invalid</w:t>
      </w:r>
    </w:p>
    <w:p w:rsidR="00197378" w:rsidRDefault="00197378" w:rsidP="00197378">
      <w:pPr>
        <w:numPr>
          <w:ilvl w:val="0"/>
          <w:numId w:val="10"/>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The following problem is how to justify the method of trial and error</w:t>
      </w:r>
    </w:p>
    <w:p w:rsidR="00197378" w:rsidRDefault="00197378" w:rsidP="00197378">
      <w:pPr>
        <w:numPr>
          <w:ilvl w:val="0"/>
          <w:numId w:val="10"/>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Popper suggests to say: “the method of trial and error is a method of eliminating false theories by observation statements; and the justification for this is the purely logical relationships of deducibility which allows us to assert the falsity of universal statements if we accept the truth of singular ones</w:t>
      </w:r>
      <w:r>
        <w:rPr>
          <w:rFonts w:ascii="Times" w:hAnsi="Times" w:cs="Times"/>
          <w:color w:val="000000"/>
          <w:u w:color="000000"/>
        </w:rPr>
        <w:t>”</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center"/>
        <w:rPr>
          <w:rFonts w:ascii="Helvetica Neue" w:hAnsi="Helvetica Neue" w:cs="Helvetica Neue"/>
          <w:color w:val="000000"/>
          <w:u w:color="000000"/>
        </w:rPr>
      </w:pPr>
      <w:r>
        <w:rPr>
          <w:rFonts w:ascii="Helvetica Neue" w:hAnsi="Helvetica Neue" w:cs="Helvetica Neue"/>
          <w:b/>
          <w:bCs/>
          <w:color w:val="000000"/>
          <w:u w:color="000000"/>
        </w:rPr>
        <w:t>How did Popper arrive to this conclusion? Demarcation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In science we’d expect to use a certain type of method, based on real observations (empirical method).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When we think of the empirical method we tend to associate it with inductive procedures.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needs to decide what the real method of science is, because by doing so we would be able to </w:t>
      </w:r>
      <w:r>
        <w:rPr>
          <w:rFonts w:ascii="Helvetica Neue" w:hAnsi="Helvetica Neue" w:cs="Helvetica Neue"/>
          <w:color w:val="000000"/>
          <w:u w:val="single" w:color="000000"/>
        </w:rPr>
        <w:t>demarcate</w:t>
      </w:r>
      <w:r>
        <w:rPr>
          <w:rFonts w:ascii="Helvetica Neue" w:hAnsi="Helvetica Neue" w:cs="Helvetica Neue"/>
          <w:color w:val="000000"/>
          <w:u w:color="000000"/>
        </w:rPr>
        <w:t xml:space="preserve"> between genuine science from pseudo-science. A</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 the same time though, Popper grows impatient vis-a-vis induction.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Demarcating by Induction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lastRenderedPageBreak/>
        <w:t xml:space="preserve">He comes to believe that relying too much on induction often leads to an unscientific attitude, which is a desperate attempt of confirming some theories, by finding evidences that support it.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Difference between science and pseudo-science (unlimited explanatory power)</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If you are like this, you become terribly dogmatic, you </w:t>
      </w:r>
      <w:r>
        <w:rPr>
          <w:rFonts w:ascii="Helvetica Neue" w:hAnsi="Helvetica Neue" w:cs="Helvetica Neue"/>
          <w:color w:val="000000"/>
          <w:u w:val="single" w:color="000000"/>
        </w:rPr>
        <w:t>just focus on the positive</w:t>
      </w:r>
      <w:r>
        <w:rPr>
          <w:rFonts w:ascii="Helvetica Neue" w:hAnsi="Helvetica Neue" w:cs="Helvetica Neue"/>
          <w:color w:val="000000"/>
          <w:u w:color="000000"/>
        </w:rPr>
        <w:t xml:space="preserve">, and evaluate your theories only by finding evidences in favor of them. Pseudo-scientists like Marx, Freud and Adler take inductive method to the very limit. These people always try to find instances of confirming evidences for their theories. And their theories in the end can make predictions, but this is a sign of weakness: they explain far too much (Unlimited explanatory power = weakness).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According to Popper any behavior can be explained by either theories, but this is not an advantage. Freud played it safe, by trying to protect his theories from serious criticism or attacks (opposite from Einstein).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Popper likes Einstein because he’s all about making bold predictions and taking big risks, to a large extent using falsification a lot. Einstein makes some predictions before observing the Phenomena</w:t>
      </w:r>
    </w:p>
    <w:p w:rsidR="00197378" w:rsidRDefault="00197378" w:rsidP="00197378">
      <w:pPr>
        <w:numPr>
          <w:ilvl w:val="0"/>
          <w:numId w:val="11"/>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Einstein made bold predictions in advance/absence of any relevant observations. So he was making a conjectures</w:t>
      </w:r>
    </w:p>
    <w:p w:rsidR="00197378" w:rsidRDefault="00197378" w:rsidP="00197378">
      <w:pPr>
        <w:numPr>
          <w:ilvl w:val="0"/>
          <w:numId w:val="11"/>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He was under the serious risk of being refuted. (i.e. the bending of starlight)</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In Popper’s own Words</w:t>
      </w:r>
    </w:p>
    <w:p w:rsidR="00197378" w:rsidRDefault="00197378" w:rsidP="00197378">
      <w:pPr>
        <w:numPr>
          <w:ilvl w:val="0"/>
          <w:numId w:val="12"/>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“If observation shows that the predicted effect is definitely absent, then the theory is simply refuted.” Einstein starts from the theory/ a conjecture and wait for an observation to contradict it.</w:t>
      </w:r>
    </w:p>
    <w:p w:rsidR="00197378" w:rsidRDefault="00197378" w:rsidP="00197378">
      <w:pPr>
        <w:numPr>
          <w:ilvl w:val="0"/>
          <w:numId w:val="12"/>
        </w:numPr>
        <w:tabs>
          <w:tab w:val="left" w:pos="20"/>
          <w:tab w:val="left" w:pos="261"/>
        </w:tabs>
        <w:autoSpaceDE w:val="0"/>
        <w:autoSpaceDN w:val="0"/>
        <w:adjustRightInd w:val="0"/>
        <w:ind w:left="261" w:hanging="262"/>
        <w:rPr>
          <w:rFonts w:ascii="Times" w:hAnsi="Times" w:cs="Times"/>
          <w:color w:val="000000"/>
          <w:u w:color="000000"/>
        </w:rPr>
      </w:pPr>
      <w:r>
        <w:rPr>
          <w:rFonts w:ascii="Helvetica Neue" w:hAnsi="Helvetica Neue" w:cs="Helvetica Neue"/>
          <w:color w:val="000000"/>
          <w:u w:color="000000"/>
        </w:rPr>
        <w:t xml:space="preserve">While Freud tries to include and justify any possible anomaly inside his “system” (justificationism) </w:t>
      </w:r>
    </w:p>
    <w:p w:rsidR="00197378" w:rsidRDefault="00197378" w:rsidP="00197378">
      <w:pPr>
        <w:autoSpaceDE w:val="0"/>
        <w:autoSpaceDN w:val="0"/>
        <w:adjustRightInd w:val="0"/>
        <w:jc w:val="both"/>
        <w:rPr>
          <w:rFonts w:ascii="Times" w:hAnsi="Times" w:cs="Times"/>
          <w:color w:val="000000"/>
          <w:u w:color="000000"/>
        </w:rPr>
      </w:pPr>
    </w:p>
    <w:p w:rsidR="00197378" w:rsidRDefault="00197378" w:rsidP="00197378">
      <w:pPr>
        <w:autoSpaceDE w:val="0"/>
        <w:autoSpaceDN w:val="0"/>
        <w:adjustRightInd w:val="0"/>
        <w:jc w:val="center"/>
        <w:rPr>
          <w:rFonts w:ascii="Helvetica Neue" w:hAnsi="Helvetica Neue" w:cs="Helvetica Neue"/>
          <w:b/>
          <w:bCs/>
          <w:i/>
          <w:iCs/>
          <w:color w:val="000000"/>
          <w:u w:color="000000"/>
        </w:rPr>
      </w:pPr>
      <w:r>
        <w:rPr>
          <w:rFonts w:ascii="Helvetica Neue" w:hAnsi="Helvetica Neue" w:cs="Helvetica Neue"/>
          <w:b/>
          <w:bCs/>
          <w:i/>
          <w:iCs/>
          <w:color w:val="000000"/>
          <w:u w:color="000000"/>
        </w:rPr>
        <w:t>Valuable Scientific Claims</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This explains why Popper was very interested in high-risk theories. What is interesting is when you make scientific claims which have </w:t>
      </w:r>
      <w:r>
        <w:rPr>
          <w:rFonts w:ascii="Helvetica Neue" w:hAnsi="Helvetica Neue" w:cs="Helvetica Neue"/>
          <w:b/>
          <w:bCs/>
          <w:color w:val="000000"/>
          <w:u w:color="000000"/>
        </w:rPr>
        <w:t xml:space="preserve">low probability </w:t>
      </w:r>
      <w:r>
        <w:rPr>
          <w:rFonts w:ascii="Helvetica Neue" w:hAnsi="Helvetica Neue" w:cs="Helvetica Neue"/>
          <w:color w:val="000000"/>
          <w:u w:color="000000"/>
        </w:rPr>
        <w:t xml:space="preserve">which are </w:t>
      </w:r>
      <w:r>
        <w:rPr>
          <w:rFonts w:ascii="Helvetica Neue" w:hAnsi="Helvetica Neue" w:cs="Helvetica Neue"/>
          <w:b/>
          <w:bCs/>
          <w:color w:val="000000"/>
          <w:u w:color="000000"/>
        </w:rPr>
        <w:t>highly falsifiable</w:t>
      </w:r>
      <w:r>
        <w:rPr>
          <w:rFonts w:ascii="Helvetica Neue" w:hAnsi="Helvetica Neue" w:cs="Helvetica Neue"/>
          <w:color w:val="000000"/>
          <w:u w:color="000000"/>
        </w:rPr>
        <w:t xml:space="preserve"> and exposed to criticism. In the end if any of these claims are actually proved that they can survive all these test, at least we know that these claims are not false.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The attempt is not to obtain a high number of rejected theories, but to obtain theories that are not false, the more tests they survived to, the more we can say that they are “</w:t>
      </w:r>
      <w:r>
        <w:rPr>
          <w:rFonts w:ascii="Helvetica Neue" w:hAnsi="Helvetica Neue" w:cs="Helvetica Neue"/>
          <w:b/>
          <w:bCs/>
          <w:color w:val="000000"/>
          <w:u w:color="000000"/>
        </w:rPr>
        <w:t xml:space="preserve">corroborated </w:t>
      </w:r>
      <w:r>
        <w:rPr>
          <w:rFonts w:ascii="Helvetica Neue" w:hAnsi="Helvetica Neue" w:cs="Helvetica Neue"/>
          <w:color w:val="000000"/>
          <w:u w:color="000000"/>
        </w:rPr>
        <w:t xml:space="preserve">(survive a large number of attempts of falsification) </w:t>
      </w:r>
      <w:r>
        <w:rPr>
          <w:rFonts w:ascii="Helvetica Neue" w:hAnsi="Helvetica Neue" w:cs="Helvetica Neue"/>
          <w:b/>
          <w:bCs/>
          <w:color w:val="000000"/>
          <w:u w:color="000000"/>
        </w:rPr>
        <w:t>by evidence at a time ’t’”.</w:t>
      </w:r>
      <w:r>
        <w:rPr>
          <w:rFonts w:ascii="Helvetica Neue" w:hAnsi="Helvetica Neue" w:cs="Helvetica Neue"/>
          <w:color w:val="000000"/>
          <w:u w:color="000000"/>
        </w:rPr>
        <w:t xml:space="preserve">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val="single" w:color="000000"/>
        </w:rPr>
        <w:t>“Corroborated”, not “true”…A further interesting point for Popper</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also remarks that theories will display different degrees of corroboration, which are </w:t>
      </w:r>
      <w:r>
        <w:rPr>
          <w:rFonts w:ascii="Helvetica Neue" w:hAnsi="Helvetica Neue" w:cs="Helvetica Neue"/>
          <w:i/>
          <w:iCs/>
          <w:color w:val="000000"/>
          <w:u w:color="000000"/>
        </w:rPr>
        <w:t>“reports about the state of discussion at time t</w:t>
      </w:r>
      <w:r>
        <w:rPr>
          <w:rFonts w:ascii="Helvetica Neue" w:hAnsi="Helvetica Neue" w:cs="Helvetica Neue"/>
          <w:color w:val="000000"/>
          <w:u w:color="000000"/>
        </w:rPr>
        <w:t>”. It says that at a certain time “t” I should prefer the theory which survived to the larger number of attempts of falsification since it is acceptable to work with it not because it is proven to be true but because it is not proven to be false yet. Anyway this says nothing about “ultimate reliability of a theory”.</w:t>
      </w:r>
    </w:p>
    <w:p w:rsidR="00197378" w:rsidRDefault="00197378" w:rsidP="00197378">
      <w:pPr>
        <w:numPr>
          <w:ilvl w:val="0"/>
          <w:numId w:val="1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Falsifiability as a a sign that a claim is empirical (crucial feature in science)</w:t>
      </w:r>
    </w:p>
    <w:p w:rsidR="00197378" w:rsidRDefault="00197378" w:rsidP="00197378">
      <w:pPr>
        <w:numPr>
          <w:ilvl w:val="0"/>
          <w:numId w:val="1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lastRenderedPageBreak/>
        <w:t>The hallmark of genuine science, the criterion of scientific status of a theory, it its refutability, testability or falsifiability.</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conjecture itself is empirical because it can respond to an empirical test. The criterion of the scientific status of a theory is its refutability, testability or falsifiability.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p>
    <w:p w:rsidR="00197378" w:rsidRDefault="00197378" w:rsidP="00197378">
      <w:pPr>
        <w:autoSpaceDE w:val="0"/>
        <w:autoSpaceDN w:val="0"/>
        <w:adjustRightInd w:val="0"/>
        <w:jc w:val="center"/>
        <w:rPr>
          <w:rFonts w:ascii="Helvetica Neue" w:hAnsi="Helvetica Neue" w:cs="Helvetica Neue"/>
          <w:b/>
          <w:bCs/>
          <w:color w:val="000000"/>
          <w:sz w:val="28"/>
          <w:szCs w:val="28"/>
          <w:u w:color="000000"/>
        </w:rPr>
      </w:pPr>
      <w:r>
        <w:rPr>
          <w:rFonts w:ascii="Helvetica Neue" w:hAnsi="Helvetica Neue" w:cs="Helvetica Neue"/>
          <w:b/>
          <w:bCs/>
          <w:color w:val="000000"/>
          <w:sz w:val="28"/>
          <w:szCs w:val="28"/>
          <w:u w:color="000000"/>
        </w:rPr>
        <w:t>RECAP of Popper’s View</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Induction is a myth in science;</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Actual procedure of science is jumping to conclusion;</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It is not true that in order to be empirical, scientific method should be inductive;</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Repetition comes only at the stage of testing a conjecture, not in putting together my claim;</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Induction is the wrong criterion, falsification is the right one.</w:t>
      </w:r>
    </w:p>
    <w:p w:rsidR="00197378" w:rsidRDefault="00197378" w:rsidP="00197378">
      <w:pPr>
        <w:numPr>
          <w:ilvl w:val="0"/>
          <w:numId w:val="1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In finding the right criterion of demarcation we find the correct way to make the argument from experience work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Criticism of Popper’s view</w:t>
      </w:r>
    </w:p>
    <w:p w:rsidR="00197378" w:rsidRDefault="00197378" w:rsidP="00197378">
      <w:pPr>
        <w:numPr>
          <w:ilvl w:val="0"/>
          <w:numId w:val="15"/>
        </w:numPr>
        <w:tabs>
          <w:tab w:val="left" w:pos="20"/>
          <w:tab w:val="left" w:pos="360"/>
        </w:tabs>
        <w:autoSpaceDE w:val="0"/>
        <w:autoSpaceDN w:val="0"/>
        <w:adjustRightInd w:val="0"/>
        <w:ind w:left="360"/>
        <w:jc w:val="both"/>
        <w:rPr>
          <w:rFonts w:ascii="Helvetica Neue" w:hAnsi="Helvetica Neue" w:cs="Helvetica Neue"/>
          <w:color w:val="000000"/>
          <w:u w:color="000000"/>
        </w:rPr>
      </w:pPr>
      <w:r>
        <w:rPr>
          <w:rFonts w:ascii="Helvetica Neue" w:hAnsi="Helvetica Neue" w:cs="Helvetica Neue"/>
          <w:color w:val="000000"/>
          <w:u w:color="000000"/>
        </w:rPr>
        <w:t>Logical objections: falsification does not exclude induction</w:t>
      </w:r>
    </w:p>
    <w:p w:rsidR="00197378" w:rsidRDefault="00197378" w:rsidP="00197378">
      <w:pPr>
        <w:numPr>
          <w:ilvl w:val="0"/>
          <w:numId w:val="15"/>
        </w:numPr>
        <w:tabs>
          <w:tab w:val="left" w:pos="20"/>
          <w:tab w:val="left" w:pos="360"/>
        </w:tabs>
        <w:autoSpaceDE w:val="0"/>
        <w:autoSpaceDN w:val="0"/>
        <w:adjustRightInd w:val="0"/>
        <w:ind w:left="360"/>
        <w:jc w:val="both"/>
        <w:rPr>
          <w:rFonts w:ascii="Helvetica Neue" w:hAnsi="Helvetica Neue" w:cs="Helvetica Neue"/>
          <w:color w:val="000000"/>
          <w:u w:color="000000"/>
        </w:rPr>
      </w:pPr>
      <w:r>
        <w:rPr>
          <w:rFonts w:ascii="Helvetica Neue" w:hAnsi="Helvetica Neue" w:cs="Helvetica Neue"/>
          <w:color w:val="000000"/>
          <w:u w:color="000000"/>
        </w:rPr>
        <w:t>Historical objections: falsification does not represent nor explain how science actually progresses</w:t>
      </w:r>
    </w:p>
    <w:p w:rsidR="00197378" w:rsidRDefault="00197378" w:rsidP="00197378">
      <w:pPr>
        <w:numPr>
          <w:ilvl w:val="0"/>
          <w:numId w:val="15"/>
        </w:numPr>
        <w:tabs>
          <w:tab w:val="left" w:pos="20"/>
          <w:tab w:val="left" w:pos="360"/>
        </w:tabs>
        <w:autoSpaceDE w:val="0"/>
        <w:autoSpaceDN w:val="0"/>
        <w:adjustRightInd w:val="0"/>
        <w:ind w:left="360"/>
        <w:jc w:val="both"/>
        <w:rPr>
          <w:rFonts w:ascii="Helvetica Neue" w:hAnsi="Helvetica Neue" w:cs="Helvetica Neue"/>
          <w:color w:val="000000"/>
          <w:u w:color="000000"/>
        </w:rPr>
      </w:pPr>
      <w:r>
        <w:rPr>
          <w:rFonts w:ascii="Helvetica Neue" w:hAnsi="Helvetica Neue" w:cs="Helvetica Neue"/>
          <w:color w:val="000000"/>
          <w:u w:color="000000"/>
        </w:rPr>
        <w:t>Methodological objections: philosophy of science issues</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center"/>
        <w:rPr>
          <w:rFonts w:ascii="Helvetica Neue" w:hAnsi="Helvetica Neue" w:cs="Helvetica Neue"/>
          <w:color w:val="000000"/>
          <w:u w:color="000000"/>
        </w:rPr>
      </w:pPr>
      <w:r>
        <w:rPr>
          <w:rFonts w:ascii="Helvetica Neue" w:hAnsi="Helvetica Neue" w:cs="Helvetica Neue"/>
          <w:color w:val="000000"/>
          <w:u w:color="000000"/>
        </w:rPr>
        <w:t xml:space="preserve">Logical Objections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Does falsification really exclude induction?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To answer we should clarify:</w:t>
      </w:r>
    </w:p>
    <w:p w:rsidR="00197378" w:rsidRDefault="00197378" w:rsidP="00197378">
      <w:pPr>
        <w:numPr>
          <w:ilvl w:val="0"/>
          <w:numId w:val="16"/>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What the empirical status of potential falsifiers’ basic observation is</w:t>
      </w:r>
    </w:p>
    <w:p w:rsidR="00197378" w:rsidRDefault="00197378" w:rsidP="00197378">
      <w:pPr>
        <w:numPr>
          <w:ilvl w:val="0"/>
          <w:numId w:val="16"/>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What their role is in deductive type of reasoning.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b/>
          <w:bCs/>
          <w:color w:val="000000"/>
          <w:u w:color="000000"/>
        </w:rPr>
        <w:t>Potential falsifiers</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They are a special class of (observational statements) </w:t>
      </w:r>
      <w:r>
        <w:rPr>
          <w:rFonts w:ascii="Helvetica Neue" w:hAnsi="Helvetica Neue" w:cs="Helvetica Neue"/>
          <w:color w:val="000000"/>
          <w:u w:val="single" w:color="000000"/>
        </w:rPr>
        <w:t>basic statement</w:t>
      </w:r>
      <w:r>
        <w:rPr>
          <w:rFonts w:ascii="Helvetica Neue" w:hAnsi="Helvetica Neue" w:cs="Helvetica Neue"/>
          <w:color w:val="000000"/>
          <w:u w:color="000000"/>
        </w:rPr>
        <w:t xml:space="preserve">: a form of singular existential statement. (i.e. an existential assertion about some definite spatio-temporal region)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“Basic” for Popper</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They are basic not in the sense of being final, but because </w:t>
      </w:r>
      <w:r>
        <w:rPr>
          <w:rFonts w:ascii="Helvetica Neue" w:hAnsi="Helvetica Neue" w:cs="Helvetica Neue"/>
          <w:b/>
          <w:bCs/>
          <w:color w:val="000000"/>
          <w:u w:color="000000"/>
        </w:rPr>
        <w:t>they belong to that class of statement which are used in testing our theories</w:t>
      </w:r>
      <w:r>
        <w:rPr>
          <w:rFonts w:ascii="Helvetica Neue" w:hAnsi="Helvetica Neue" w:cs="Helvetica Neue"/>
          <w:color w:val="000000"/>
          <w:u w:color="000000"/>
        </w:rPr>
        <w:t xml:space="preserve">. If a theory has to be having empirical content, then it must forbid something.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Potential Falsifiers as basic statements.</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What is their role in falsifying theories? Why do we need them?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Difference between verification and falsification.</w:t>
      </w:r>
    </w:p>
    <w:p w:rsidR="00197378" w:rsidRDefault="00197378" w:rsidP="00197378">
      <w:pPr>
        <w:numPr>
          <w:ilvl w:val="0"/>
          <w:numId w:val="17"/>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val="single" w:color="000000"/>
        </w:rPr>
        <w:t>To verify an universal statement</w:t>
      </w:r>
      <w:r>
        <w:rPr>
          <w:rFonts w:ascii="Helvetica Neue" w:hAnsi="Helvetica Neue" w:cs="Helvetica Neue"/>
          <w:color w:val="000000"/>
          <w:u w:color="000000"/>
        </w:rPr>
        <w:t xml:space="preserve"> we need to have an infinite number of observations (induction is inconclusive).</w:t>
      </w:r>
    </w:p>
    <w:p w:rsidR="00197378" w:rsidRDefault="00197378" w:rsidP="00197378">
      <w:pPr>
        <w:numPr>
          <w:ilvl w:val="0"/>
          <w:numId w:val="17"/>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val="single" w:color="000000"/>
        </w:rPr>
        <w:t>To falsify an universal statement</w:t>
      </w:r>
      <w:r>
        <w:rPr>
          <w:rFonts w:ascii="Helvetica Neue" w:hAnsi="Helvetica Neue" w:cs="Helvetica Neue"/>
          <w:color w:val="000000"/>
          <w:u w:color="000000"/>
        </w:rPr>
        <w:t xml:space="preserve"> one observation is enough (deduction is logically conclusive). </w:t>
      </w:r>
    </w:p>
    <w:p w:rsidR="00197378" w:rsidRDefault="00197378" w:rsidP="00197378">
      <w:pPr>
        <w:autoSpaceDE w:val="0"/>
        <w:autoSpaceDN w:val="0"/>
        <w:adjustRightInd w:val="0"/>
        <w:jc w:val="both"/>
        <w:rPr>
          <w:rFonts w:ascii="Helvetica Neue" w:hAnsi="Helvetica Neue" w:cs="Helvetica Neue"/>
          <w:i/>
          <w:iCs/>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First logical problem: quantity of falsifiers</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Theory (T) admits of an infinite number of potential falsifiers. How can we decide which theory is better (T1 or T2) on the basis of this kind of indefinite pool of possible rejection considering the criterion of choice is the degree of corroboration?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At time “t” only a finite set of observable consequences of a theory are testable and tested.</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b/>
          <w:bCs/>
          <w:color w:val="000000"/>
          <w:u w:color="000000"/>
        </w:rPr>
        <w:t>Inductivist move! (Not forward looking though)</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Judging a theory performance on the basis of here and now.</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Up to now we are only acquainted with a final set of observable consequence. If we reason this way we reintroduce an inductive criterion.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defends his position by saying that the way in which we choose comes in degrees (degrees of corroboration). “The degree of corroboration at a time t says nothing about the future”.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But if so it keeps being difficult to see why we should prefer a certain theory over another one basing our choice on the degree of corroboration.</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 xml:space="preserve">Second logical problem: truth of potential falsifiers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We can deduce the falsity of a universal statement from the truth of a singular statement.</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b/>
          <w:bCs/>
          <w:color w:val="000000"/>
          <w:u w:color="000000"/>
        </w:rPr>
        <w:t>What allows us to accept the basic statement as true?</w:t>
      </w:r>
      <w:r>
        <w:rPr>
          <w:rFonts w:ascii="Helvetica Neue" w:hAnsi="Helvetica Neue" w:cs="Helvetica Neue"/>
          <w:color w:val="000000"/>
          <w:u w:color="000000"/>
        </w:rPr>
        <w:t xml:space="preserve"> </w:t>
      </w:r>
      <w:r>
        <w:rPr>
          <w:rFonts w:ascii="Helvetica Neue" w:hAnsi="Helvetica Neue" w:cs="Helvetica Neue"/>
          <w:i/>
          <w:iCs/>
          <w:color w:val="000000"/>
          <w:u w:color="000000"/>
        </w:rPr>
        <w:t>Truth as a decision?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Popper says that “from a logical point of view the testing of a theory depends upon basic statements whose acceptance or rejection depends upon our </w:t>
      </w:r>
      <w:r>
        <w:rPr>
          <w:rFonts w:ascii="Helvetica Neue" w:hAnsi="Helvetica Neue" w:cs="Helvetica Neue"/>
          <w:color w:val="000000"/>
          <w:u w:val="single" w:color="000000"/>
        </w:rPr>
        <w:t>decisions</w:t>
      </w:r>
      <w:r>
        <w:rPr>
          <w:rFonts w:ascii="Helvetica Neue" w:hAnsi="Helvetica Neue" w:cs="Helvetica Neue"/>
          <w:color w:val="000000"/>
          <w:u w:color="000000"/>
        </w:rPr>
        <w:t xml:space="preserve">”. </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Basically he is saying that we decide what truth to choose. A decision is conventional.</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 xml:space="preserve">Piles on a swamp </w:t>
      </w:r>
    </w:p>
    <w:p w:rsidR="00197378" w:rsidRDefault="00197378" w:rsidP="00197378">
      <w:pPr>
        <w:numPr>
          <w:ilvl w:val="0"/>
          <w:numId w:val="18"/>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“The empirical basis of objective science has nothing ‘absolute’ about it. Science does not rest upon solid bedrock. The bold structure of its theories rises, as it were, above a swamp. It is like a building erected on piles. The piles are driven down from above into the swamp, but not down to any natural or ‘given’ base; and if we stop driving the piles deeper, it is not because we have reached firm ground. We simply stop when we are satisfied that the piles are firm enough to carry the structure, at least for the time being.”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b/>
          <w:bCs/>
          <w:color w:val="000000"/>
          <w:u w:color="000000"/>
        </w:rPr>
        <w:t xml:space="preserve">Final comments </w:t>
      </w:r>
    </w:p>
    <w:p w:rsidR="00197378" w:rsidRDefault="00197378" w:rsidP="00197378">
      <w:pPr>
        <w:numPr>
          <w:ilvl w:val="0"/>
          <w:numId w:val="19"/>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Role of positive experience </w:t>
      </w:r>
    </w:p>
    <w:p w:rsidR="00197378" w:rsidRDefault="00197378" w:rsidP="00197378">
      <w:pPr>
        <w:numPr>
          <w:ilvl w:val="0"/>
          <w:numId w:val="19"/>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Decision/ Role of Consensus/ Positive Support</w:t>
      </w:r>
    </w:p>
    <w:p w:rsidR="00197378" w:rsidRDefault="00197378" w:rsidP="00197378">
      <w:pPr>
        <w:numPr>
          <w:ilvl w:val="0"/>
          <w:numId w:val="19"/>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Trust on observation</w:t>
      </w:r>
    </w:p>
    <w:p w:rsidR="00197378" w:rsidRDefault="00197378" w:rsidP="00197378">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According to Popper we are as certain as we can be at a certain t time. We use experience in a positive way, we are making use of a positive type of evidence (which is an inductive type of view). But the acceptance of the potential falsifier is not really a matter of experience, but also a matter of decision. Acceptance itself is a positive evidence, and the building of positive support can be seen as an inductive move. </w:t>
      </w:r>
    </w:p>
    <w:p w:rsidR="00197378" w:rsidRDefault="00197378" w:rsidP="00197378">
      <w:pPr>
        <w:autoSpaceDE w:val="0"/>
        <w:autoSpaceDN w:val="0"/>
        <w:adjustRightInd w:val="0"/>
        <w:jc w:val="both"/>
        <w:rPr>
          <w:rFonts w:ascii="Helvetica Neue" w:hAnsi="Helvetica Neue" w:cs="Helvetica Neue"/>
          <w:color w:val="000000"/>
          <w:u w:color="000000"/>
        </w:rPr>
      </w:pPr>
    </w:p>
    <w:p w:rsidR="00197378" w:rsidRDefault="00197378" w:rsidP="00197378">
      <w:pPr>
        <w:autoSpaceDE w:val="0"/>
        <w:autoSpaceDN w:val="0"/>
        <w:adjustRightInd w:val="0"/>
        <w:jc w:val="both"/>
        <w:rPr>
          <w:rFonts w:ascii="Helvetica Neue" w:hAnsi="Helvetica Neue" w:cs="Helvetica Neue"/>
          <w:color w:val="000000"/>
          <w:u w:color="000000"/>
        </w:rPr>
      </w:pP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78"/>
    <w:rsid w:val="00197378"/>
    <w:rsid w:val="00242AC0"/>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BDD912-8DA5-5A44-AA01-B9033A6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2942</Words>
  <Characters>16776</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2018-12-06T21:20:00Z</dcterms:created>
  <dcterms:modified xsi:type="dcterms:W3CDTF">2018-12-06T21:20:00Z</dcterms:modified>
</cp:coreProperties>
</file>