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CB" w:rsidRDefault="004F0BCB" w:rsidP="00250A15">
      <w:pPr>
        <w:jc w:val="both"/>
      </w:pPr>
      <w:r w:rsidRPr="004F0BCB">
        <w:rPr>
          <w:b/>
        </w:rPr>
        <w:t>Package Name:</w:t>
      </w:r>
      <w:r>
        <w:t xml:space="preserve"> </w:t>
      </w:r>
      <w:r w:rsidR="0017068B">
        <w:t>OECD</w:t>
      </w:r>
    </w:p>
    <w:p w:rsidR="004F0BCB" w:rsidRDefault="004F0BCB" w:rsidP="00250A15">
      <w:pPr>
        <w:jc w:val="both"/>
      </w:pPr>
      <w:r w:rsidRPr="004F0BCB">
        <w:rPr>
          <w:b/>
        </w:rPr>
        <w:t>Author:</w:t>
      </w:r>
      <w:r>
        <w:t xml:space="preserve"> Graeme Walsh</w:t>
      </w:r>
    </w:p>
    <w:p w:rsidR="004F0BCB" w:rsidRDefault="004F0BCB" w:rsidP="00250A15">
      <w:pPr>
        <w:jc w:val="both"/>
      </w:pPr>
      <w:r w:rsidRPr="004F0BCB">
        <w:rPr>
          <w:b/>
        </w:rPr>
        <w:t>Date:</w:t>
      </w:r>
      <w:r w:rsidR="0017068B">
        <w:t xml:space="preserve"> 08</w:t>
      </w:r>
      <w:r w:rsidR="00A65DD1">
        <w:t>/08/2018</w:t>
      </w:r>
    </w:p>
    <w:p w:rsidR="004F0BCB" w:rsidRDefault="004F0BCB" w:rsidP="00250A15">
      <w:pPr>
        <w:jc w:val="both"/>
      </w:pPr>
      <w:r w:rsidRPr="004F0BCB">
        <w:rPr>
          <w:b/>
        </w:rPr>
        <w:t>Add-in Type:</w:t>
      </w:r>
      <w:r>
        <w:t xml:space="preserve"> </w:t>
      </w:r>
      <w:r w:rsidR="00A65DD1">
        <w:t>Global</w:t>
      </w:r>
    </w:p>
    <w:p w:rsidR="004F0BCB" w:rsidRDefault="004F0BCB" w:rsidP="00250A15">
      <w:pPr>
        <w:jc w:val="both"/>
      </w:pPr>
      <w:r w:rsidRPr="004F0BCB">
        <w:rPr>
          <w:b/>
        </w:rPr>
        <w:t>Default Proc Name:</w:t>
      </w:r>
      <w:r>
        <w:t xml:space="preserve"> </w:t>
      </w:r>
      <w:r w:rsidR="0017068B">
        <w:t>OECD</w:t>
      </w:r>
    </w:p>
    <w:p w:rsidR="004F0BCB" w:rsidRDefault="004F0BCB" w:rsidP="00250A15">
      <w:pPr>
        <w:jc w:val="both"/>
      </w:pPr>
      <w:r w:rsidRPr="004F0BCB">
        <w:rPr>
          <w:b/>
        </w:rPr>
        <w:t>Default Menu Text:</w:t>
      </w:r>
      <w:r>
        <w:t xml:space="preserve"> </w:t>
      </w:r>
      <w:r w:rsidR="0017068B">
        <w:t>OECD</w:t>
      </w:r>
    </w:p>
    <w:p w:rsidR="004F0BCB" w:rsidRDefault="004F0BCB" w:rsidP="00250A15">
      <w:pPr>
        <w:jc w:val="both"/>
      </w:pPr>
      <w:r w:rsidRPr="004F0BCB">
        <w:rPr>
          <w:b/>
        </w:rPr>
        <w:t>Interface:</w:t>
      </w:r>
      <w:r>
        <w:t xml:space="preserve"> </w:t>
      </w:r>
      <w:r w:rsidR="006226FD">
        <w:t>Menu</w:t>
      </w:r>
      <w:r>
        <w:t xml:space="preserve"> and Command</w:t>
      </w:r>
      <w:r w:rsidR="006226FD">
        <w:t xml:space="preserve"> L</w:t>
      </w:r>
      <w:r>
        <w:t>ine</w:t>
      </w:r>
    </w:p>
    <w:p w:rsidR="00976B7B" w:rsidRDefault="004F0BCB" w:rsidP="00250A15">
      <w:pPr>
        <w:jc w:val="both"/>
      </w:pPr>
      <w:r w:rsidRPr="004F0BCB">
        <w:rPr>
          <w:b/>
        </w:rPr>
        <w:t>Description:</w:t>
      </w:r>
      <w:r w:rsidR="00A65DD1">
        <w:t xml:space="preserve"> </w:t>
      </w:r>
    </w:p>
    <w:p w:rsidR="00976B7B" w:rsidRPr="0017068B" w:rsidRDefault="00A65DD1" w:rsidP="00250A15">
      <w:pPr>
        <w:jc w:val="both"/>
      </w:pPr>
      <w:r w:rsidRPr="00A65DD1">
        <w:t xml:space="preserve">This </w:t>
      </w:r>
      <w:r w:rsidR="00943149">
        <w:t xml:space="preserve">EViews </w:t>
      </w:r>
      <w:r w:rsidRPr="00A65DD1">
        <w:t xml:space="preserve">add-in imports the </w:t>
      </w:r>
      <w:r w:rsidR="0017068B">
        <w:t>OECD Economic Outlook</w:t>
      </w:r>
      <w:r w:rsidRPr="00A65DD1">
        <w:t xml:space="preserve"> database into EViews</w:t>
      </w:r>
      <w:r>
        <w:t xml:space="preserve"> as a workfile</w:t>
      </w:r>
      <w:r w:rsidR="002A5E34">
        <w:t xml:space="preserve"> object</w:t>
      </w:r>
      <w:r w:rsidRPr="00A65DD1">
        <w:t>.</w:t>
      </w:r>
      <w:r>
        <w:t xml:space="preserve"> It does this by downloading the data </w:t>
      </w:r>
      <w:r w:rsidR="0017068B">
        <w:t>from the OECD</w:t>
      </w:r>
      <w:r>
        <w:t xml:space="preserve"> website</w:t>
      </w:r>
      <w:r w:rsidR="0017068B">
        <w:t xml:space="preserve"> using the OECD R package</w:t>
      </w:r>
      <w:r>
        <w:t>.</w:t>
      </w:r>
    </w:p>
    <w:p w:rsidR="00976B7B" w:rsidRDefault="00976B7B" w:rsidP="00250A15">
      <w:pPr>
        <w:jc w:val="both"/>
      </w:pPr>
      <w:r>
        <w:rPr>
          <w:b/>
        </w:rPr>
        <w:t>Technical Notes</w:t>
      </w:r>
      <w:r w:rsidR="00A65DD1" w:rsidRPr="00A65DD1">
        <w:rPr>
          <w:b/>
        </w:rPr>
        <w:t>:</w:t>
      </w:r>
      <w:r w:rsidR="00A65DD1">
        <w:t xml:space="preserve"> </w:t>
      </w:r>
    </w:p>
    <w:p w:rsidR="00A65DD1" w:rsidRDefault="00A65DD1" w:rsidP="00976B7B">
      <w:pPr>
        <w:pStyle w:val="ListParagraph"/>
        <w:numPr>
          <w:ilvl w:val="0"/>
          <w:numId w:val="2"/>
        </w:numPr>
        <w:jc w:val="both"/>
      </w:pPr>
      <w:r w:rsidRPr="00A65DD1">
        <w:t>Th</w:t>
      </w:r>
      <w:r>
        <w:t>is</w:t>
      </w:r>
      <w:r w:rsidRPr="00A65DD1">
        <w:t xml:space="preserve"> add-in uses the </w:t>
      </w:r>
      <w:r w:rsidR="00976B7B">
        <w:t xml:space="preserve">native </w:t>
      </w:r>
      <w:r w:rsidRPr="00A65DD1">
        <w:t>EView</w:t>
      </w:r>
      <w:r w:rsidR="002A5E34">
        <w:t>s R connector i</w:t>
      </w:r>
      <w:r w:rsidRPr="00A65DD1">
        <w:t>nterface</w:t>
      </w:r>
      <w:r w:rsidR="00976B7B">
        <w:t>.</w:t>
      </w:r>
    </w:p>
    <w:p w:rsidR="00976B7B" w:rsidRDefault="00976B7B" w:rsidP="00976B7B">
      <w:pPr>
        <w:pStyle w:val="ListParagraph"/>
        <w:numPr>
          <w:ilvl w:val="0"/>
          <w:numId w:val="2"/>
        </w:numPr>
        <w:jc w:val="both"/>
      </w:pPr>
      <w:r>
        <w:t>The R programming language is required to use this add-in.</w:t>
      </w:r>
    </w:p>
    <w:p w:rsidR="00ED3FA7" w:rsidRDefault="002A5E34" w:rsidP="00250A15">
      <w:pPr>
        <w:pStyle w:val="ListParagraph"/>
        <w:numPr>
          <w:ilvl w:val="0"/>
          <w:numId w:val="2"/>
        </w:numPr>
        <w:jc w:val="both"/>
      </w:pPr>
      <w:r>
        <w:t xml:space="preserve">The speed of the add-in will depend on </w:t>
      </w:r>
      <w:r w:rsidR="00943149">
        <w:t xml:space="preserve">both </w:t>
      </w:r>
      <w:r>
        <w:t>your internet connection and hardware.</w:t>
      </w:r>
    </w:p>
    <w:p w:rsidR="00943149" w:rsidRDefault="00943149" w:rsidP="00250A15">
      <w:pPr>
        <w:pStyle w:val="ListParagraph"/>
        <w:numPr>
          <w:ilvl w:val="0"/>
          <w:numId w:val="2"/>
        </w:numPr>
        <w:jc w:val="both"/>
      </w:pPr>
      <w:r>
        <w:t>The add-in source code is open and commented.</w:t>
      </w:r>
    </w:p>
    <w:p w:rsidR="004F0BCB" w:rsidRPr="004F0BCB" w:rsidRDefault="004F0BCB" w:rsidP="00250A15">
      <w:pPr>
        <w:jc w:val="both"/>
        <w:rPr>
          <w:b/>
        </w:rPr>
      </w:pPr>
      <w:r w:rsidRPr="004F0BCB">
        <w:rPr>
          <w:b/>
        </w:rPr>
        <w:t>Interactive Use:</w:t>
      </w:r>
    </w:p>
    <w:p w:rsidR="00E22E12" w:rsidRDefault="00E22E12" w:rsidP="00943149">
      <w:pPr>
        <w:jc w:val="both"/>
      </w:pPr>
      <w:r>
        <w:t xml:space="preserve">Running this add-in will present a </w:t>
      </w:r>
      <w:r w:rsidR="00A65DD1">
        <w:t>@uidialog</w:t>
      </w:r>
      <w:r>
        <w:t xml:space="preserve"> </w:t>
      </w:r>
      <w:r w:rsidR="00197FE5">
        <w:t>to</w:t>
      </w:r>
      <w:r>
        <w:t xml:space="preserve"> the user. </w:t>
      </w:r>
      <w:r w:rsidR="00197FE5">
        <w:t xml:space="preserve">The user </w:t>
      </w:r>
      <w:r w:rsidR="0017068B">
        <w:t xml:space="preserve">can choose a dataset to be downloaded. </w:t>
      </w:r>
      <w:r w:rsidR="00943149">
        <w:t>The add-in then establishes a connection with R, downloads the data, and finally imports the data as a workfile</w:t>
      </w:r>
      <w:r w:rsidR="00A711C3">
        <w:t xml:space="preserve"> called O</w:t>
      </w:r>
      <w:r w:rsidR="0017068B">
        <w:t>ECD</w:t>
      </w:r>
      <w:r w:rsidR="00A711C3">
        <w:t>.wf1</w:t>
      </w:r>
      <w:r w:rsidR="00E322F7">
        <w:t xml:space="preserve">. </w:t>
      </w:r>
      <w:r w:rsidR="00943149">
        <w:t>The add-in concludes by issuing a @uiprompt notifying</w:t>
      </w:r>
      <w:r w:rsidR="00943149" w:rsidRPr="00943149">
        <w:t xml:space="preserve"> the user wh</w:t>
      </w:r>
      <w:r w:rsidR="0017068B">
        <w:t>ich</w:t>
      </w:r>
      <w:r w:rsidR="00943149" w:rsidRPr="00943149">
        <w:t xml:space="preserve"> </w:t>
      </w:r>
      <w:r w:rsidR="0017068B">
        <w:t>version of the</w:t>
      </w:r>
      <w:r w:rsidR="00943149" w:rsidRPr="00943149">
        <w:t xml:space="preserve"> database </w:t>
      </w:r>
      <w:r w:rsidR="0017068B">
        <w:t>has been loaded</w:t>
      </w:r>
      <w:r w:rsidR="00943149">
        <w:t>.</w:t>
      </w:r>
    </w:p>
    <w:p w:rsidR="004F0BCB" w:rsidRPr="004F0BCB" w:rsidRDefault="004F0BCB" w:rsidP="00250A15">
      <w:pPr>
        <w:jc w:val="both"/>
        <w:rPr>
          <w:b/>
        </w:rPr>
      </w:pPr>
      <w:r w:rsidRPr="004F0BCB">
        <w:rPr>
          <w:b/>
        </w:rPr>
        <w:t>Command line:</w:t>
      </w:r>
    </w:p>
    <w:p w:rsidR="00A65715" w:rsidRDefault="004F0BCB" w:rsidP="00250A15">
      <w:pPr>
        <w:jc w:val="both"/>
      </w:pPr>
      <w:r>
        <w:t xml:space="preserve">Syntax : </w:t>
      </w:r>
      <w:r w:rsidR="0017068B">
        <w:t>OECD</w:t>
      </w:r>
    </w:p>
    <w:p w:rsidR="00E322F7" w:rsidRDefault="00E322F7" w:rsidP="00250A15">
      <w:pPr>
        <w:jc w:val="both"/>
      </w:pPr>
    </w:p>
    <w:p w:rsidR="00E322F7" w:rsidRDefault="00E322F7" w:rsidP="00250A15">
      <w:pPr>
        <w:jc w:val="both"/>
      </w:pPr>
    </w:p>
    <w:p w:rsidR="00E322F7" w:rsidRDefault="00E322F7" w:rsidP="00250A15">
      <w:pPr>
        <w:jc w:val="both"/>
      </w:pPr>
    </w:p>
    <w:p w:rsidR="00E322F7" w:rsidRDefault="00E322F7" w:rsidP="00250A15">
      <w:pPr>
        <w:jc w:val="both"/>
      </w:pPr>
    </w:p>
    <w:p w:rsidR="00E322F7" w:rsidRDefault="00E322F7" w:rsidP="00250A15">
      <w:pPr>
        <w:jc w:val="both"/>
      </w:pPr>
    </w:p>
    <w:p w:rsidR="00E322F7" w:rsidRDefault="00E322F7" w:rsidP="00250A15">
      <w:pPr>
        <w:jc w:val="both"/>
      </w:pPr>
    </w:p>
    <w:p w:rsidR="00E322F7" w:rsidRDefault="00E322F7" w:rsidP="00250A15">
      <w:pPr>
        <w:jc w:val="both"/>
      </w:pPr>
    </w:p>
    <w:p w:rsidR="00E322F7" w:rsidRDefault="00E322F7" w:rsidP="00250A15">
      <w:pPr>
        <w:jc w:val="both"/>
      </w:pPr>
    </w:p>
    <w:p w:rsidR="00E322F7" w:rsidRDefault="00E322F7" w:rsidP="00250A15">
      <w:pPr>
        <w:jc w:val="both"/>
      </w:pPr>
    </w:p>
    <w:p w:rsidR="00E322F7" w:rsidRDefault="00E322F7" w:rsidP="00250A15">
      <w:pPr>
        <w:jc w:val="both"/>
      </w:pPr>
    </w:p>
    <w:p w:rsidR="00E322F7" w:rsidRDefault="00E322F7" w:rsidP="00250A15">
      <w:pPr>
        <w:jc w:val="both"/>
      </w:pPr>
    </w:p>
    <w:p w:rsidR="00E322F7" w:rsidRDefault="00E322F7" w:rsidP="00250A15">
      <w:pPr>
        <w:jc w:val="both"/>
        <w:rPr>
          <w:b/>
        </w:rPr>
      </w:pPr>
      <w:r w:rsidRPr="00E322F7">
        <w:rPr>
          <w:b/>
        </w:rPr>
        <w:lastRenderedPageBreak/>
        <w:t>Screenshots:</w:t>
      </w:r>
    </w:p>
    <w:p w:rsidR="00E322F7" w:rsidRDefault="00E322F7" w:rsidP="00E322F7">
      <w:pPr>
        <w:keepNext/>
        <w:jc w:val="both"/>
      </w:pPr>
      <w:r>
        <w:rPr>
          <w:noProof/>
          <w:lang w:eastAsia="en-IE"/>
        </w:rPr>
        <w:drawing>
          <wp:inline distT="0" distB="0" distL="0" distR="0" wp14:anchorId="4D4BB749" wp14:editId="3B74D476">
            <wp:extent cx="53054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F7" w:rsidRDefault="00E322F7" w:rsidP="00E322F7">
      <w:pPr>
        <w:pStyle w:val="Caption"/>
        <w:jc w:val="both"/>
      </w:pPr>
      <w:r>
        <w:t xml:space="preserve">Figure </w:t>
      </w:r>
      <w:r w:rsidR="008D6C77">
        <w:rPr>
          <w:noProof/>
        </w:rPr>
        <w:fldChar w:fldCharType="begin"/>
      </w:r>
      <w:r w:rsidR="008D6C77">
        <w:rPr>
          <w:noProof/>
        </w:rPr>
        <w:instrText xml:space="preserve"> SEQ Figure \* ARABIC </w:instrText>
      </w:r>
      <w:r w:rsidR="008D6C77">
        <w:rPr>
          <w:noProof/>
        </w:rPr>
        <w:fldChar w:fldCharType="separate"/>
      </w:r>
      <w:r w:rsidR="00D42E97">
        <w:rPr>
          <w:noProof/>
        </w:rPr>
        <w:t>1</w:t>
      </w:r>
      <w:r w:rsidR="008D6C77">
        <w:rPr>
          <w:noProof/>
        </w:rPr>
        <w:fldChar w:fldCharType="end"/>
      </w:r>
      <w:r>
        <w:t xml:space="preserve"> Accessing the OECD add-in in EViews</w:t>
      </w:r>
    </w:p>
    <w:p w:rsidR="00E322F7" w:rsidRDefault="00E322F7" w:rsidP="00E322F7">
      <w:pPr>
        <w:keepNext/>
      </w:pPr>
      <w:r>
        <w:rPr>
          <w:noProof/>
          <w:lang w:eastAsia="en-IE"/>
        </w:rPr>
        <w:drawing>
          <wp:inline distT="0" distB="0" distL="0" distR="0" wp14:anchorId="097AAE63" wp14:editId="5EDB93A1">
            <wp:extent cx="400050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F7" w:rsidRDefault="00E322F7" w:rsidP="00E322F7">
      <w:pPr>
        <w:pStyle w:val="Caption"/>
      </w:pPr>
      <w:r>
        <w:t xml:space="preserve">Figure </w:t>
      </w:r>
      <w:r w:rsidR="008D6C77">
        <w:rPr>
          <w:noProof/>
        </w:rPr>
        <w:fldChar w:fldCharType="begin"/>
      </w:r>
      <w:r w:rsidR="008D6C77">
        <w:rPr>
          <w:noProof/>
        </w:rPr>
        <w:instrText xml:space="preserve"> SEQ Figure \* ARABIC </w:instrText>
      </w:r>
      <w:r w:rsidR="008D6C77">
        <w:rPr>
          <w:noProof/>
        </w:rPr>
        <w:fldChar w:fldCharType="separate"/>
      </w:r>
      <w:r w:rsidR="00D42E97">
        <w:rPr>
          <w:noProof/>
        </w:rPr>
        <w:t>2</w:t>
      </w:r>
      <w:r w:rsidR="008D6C77">
        <w:rPr>
          <w:noProof/>
        </w:rPr>
        <w:fldChar w:fldCharType="end"/>
      </w:r>
      <w:r>
        <w:t xml:space="preserve"> The OECD add-in @uidialog</w:t>
      </w:r>
    </w:p>
    <w:p w:rsidR="00BF455C" w:rsidRDefault="00BF455C" w:rsidP="00BF455C"/>
    <w:p w:rsidR="00BF455C" w:rsidRDefault="00BF455C" w:rsidP="00BF455C"/>
    <w:p w:rsidR="00BF455C" w:rsidRDefault="00BF455C" w:rsidP="00BF455C">
      <w:pPr>
        <w:keepNext/>
      </w:pPr>
      <w:r>
        <w:rPr>
          <w:noProof/>
          <w:lang w:eastAsia="en-IE"/>
        </w:rPr>
        <w:lastRenderedPageBreak/>
        <w:drawing>
          <wp:inline distT="0" distB="0" distL="0" distR="0" wp14:anchorId="5A658D98" wp14:editId="46B8696B">
            <wp:extent cx="5095875" cy="456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5C" w:rsidRPr="00BF455C" w:rsidRDefault="00BF455C" w:rsidP="00BF455C">
      <w:pPr>
        <w:pStyle w:val="Caption"/>
      </w:pPr>
      <w:r>
        <w:t xml:space="preserve">Figure </w:t>
      </w:r>
      <w:r w:rsidR="008D6C77">
        <w:rPr>
          <w:noProof/>
        </w:rPr>
        <w:fldChar w:fldCharType="begin"/>
      </w:r>
      <w:r w:rsidR="008D6C77">
        <w:rPr>
          <w:noProof/>
        </w:rPr>
        <w:instrText xml:space="preserve"> SEQ Figure \* ARABIC </w:instrText>
      </w:r>
      <w:r w:rsidR="008D6C77">
        <w:rPr>
          <w:noProof/>
        </w:rPr>
        <w:fldChar w:fldCharType="separate"/>
      </w:r>
      <w:r w:rsidR="00D42E97">
        <w:rPr>
          <w:noProof/>
        </w:rPr>
        <w:t>3</w:t>
      </w:r>
      <w:r w:rsidR="008D6C77">
        <w:rPr>
          <w:noProof/>
        </w:rPr>
        <w:fldChar w:fldCharType="end"/>
      </w:r>
      <w:r>
        <w:t xml:space="preserve"> The add-in will create (and later delete) this temporary workfile</w:t>
      </w:r>
    </w:p>
    <w:p w:rsidR="00AD4A8B" w:rsidRDefault="00AD4A8B" w:rsidP="00AD4A8B">
      <w:pPr>
        <w:keepNext/>
        <w:jc w:val="both"/>
      </w:pPr>
      <w:r>
        <w:rPr>
          <w:noProof/>
          <w:lang w:eastAsia="en-IE"/>
        </w:rPr>
        <w:drawing>
          <wp:inline distT="0" distB="0" distL="0" distR="0" wp14:anchorId="16FBEDA7" wp14:editId="0B047507">
            <wp:extent cx="374332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F7" w:rsidRDefault="00AD4A8B" w:rsidP="00AD4A8B">
      <w:pPr>
        <w:pStyle w:val="Caption"/>
        <w:jc w:val="both"/>
        <w:rPr>
          <w:b/>
        </w:rPr>
      </w:pPr>
      <w:r>
        <w:t xml:space="preserve">Figure </w:t>
      </w:r>
      <w:r w:rsidR="008D6C77">
        <w:rPr>
          <w:noProof/>
        </w:rPr>
        <w:fldChar w:fldCharType="begin"/>
      </w:r>
      <w:r w:rsidR="008D6C77">
        <w:rPr>
          <w:noProof/>
        </w:rPr>
        <w:instrText xml:space="preserve"> SEQ Figure \* ARABIC </w:instrText>
      </w:r>
      <w:r w:rsidR="008D6C77">
        <w:rPr>
          <w:noProof/>
        </w:rPr>
        <w:fldChar w:fldCharType="separate"/>
      </w:r>
      <w:r w:rsidR="00D42E97">
        <w:rPr>
          <w:noProof/>
        </w:rPr>
        <w:t>4</w:t>
      </w:r>
      <w:r w:rsidR="008D6C77">
        <w:rPr>
          <w:noProof/>
        </w:rPr>
        <w:fldChar w:fldCharType="end"/>
      </w:r>
      <w:r>
        <w:t xml:space="preserve"> A notification that may appear when downloading a large database (tip: just ignore it, it </w:t>
      </w:r>
      <w:r w:rsidR="007C6B95">
        <w:t>should</w:t>
      </w:r>
      <w:r>
        <w:t xml:space="preserve"> close by itself)</w:t>
      </w:r>
    </w:p>
    <w:p w:rsidR="007C6B95" w:rsidRDefault="007C6B95" w:rsidP="007C6B95">
      <w:pPr>
        <w:keepNext/>
        <w:jc w:val="both"/>
      </w:pPr>
      <w:r>
        <w:rPr>
          <w:noProof/>
          <w:lang w:eastAsia="en-IE"/>
        </w:rPr>
        <w:lastRenderedPageBreak/>
        <w:drawing>
          <wp:inline distT="0" distB="0" distL="0" distR="0" wp14:anchorId="3A71E3B4" wp14:editId="53088FAC">
            <wp:extent cx="5731510" cy="2750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8B" w:rsidRDefault="007C6B95" w:rsidP="007C6B95">
      <w:pPr>
        <w:pStyle w:val="Caption"/>
        <w:jc w:val="both"/>
      </w:pPr>
      <w:r>
        <w:t xml:space="preserve">Figure </w:t>
      </w:r>
      <w:r w:rsidR="008D6C77">
        <w:rPr>
          <w:noProof/>
        </w:rPr>
        <w:fldChar w:fldCharType="begin"/>
      </w:r>
      <w:r w:rsidR="008D6C77">
        <w:rPr>
          <w:noProof/>
        </w:rPr>
        <w:instrText xml:space="preserve"> SEQ Figure \* ARABIC </w:instrText>
      </w:r>
      <w:r w:rsidR="008D6C77">
        <w:rPr>
          <w:noProof/>
        </w:rPr>
        <w:fldChar w:fldCharType="separate"/>
      </w:r>
      <w:r w:rsidR="00D42E97">
        <w:rPr>
          <w:noProof/>
        </w:rPr>
        <w:t>5</w:t>
      </w:r>
      <w:r w:rsidR="008D6C77">
        <w:rPr>
          <w:noProof/>
        </w:rPr>
        <w:fldChar w:fldCharType="end"/>
      </w:r>
      <w:r>
        <w:t xml:space="preserve"> The add-in output (workfile and @uiprompt)</w:t>
      </w:r>
    </w:p>
    <w:p w:rsidR="00494458" w:rsidRDefault="00494458" w:rsidP="00494458">
      <w:pPr>
        <w:keepNext/>
      </w:pPr>
      <w:r>
        <w:rPr>
          <w:noProof/>
          <w:lang w:eastAsia="en-IE"/>
        </w:rPr>
        <w:drawing>
          <wp:inline distT="0" distB="0" distL="0" distR="0" wp14:anchorId="0465B5E7" wp14:editId="4B407ED1">
            <wp:extent cx="5731510" cy="3188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58" w:rsidRPr="00494458" w:rsidRDefault="00494458" w:rsidP="00494458">
      <w:pPr>
        <w:pStyle w:val="Caption"/>
      </w:pPr>
      <w:r>
        <w:t xml:space="preserve">Figure </w:t>
      </w:r>
      <w:fldSimple w:instr=" SEQ Figure \* ARABIC ">
        <w:r w:rsidR="00D42E97">
          <w:rPr>
            <w:noProof/>
          </w:rPr>
          <w:t>6</w:t>
        </w:r>
      </w:fldSimple>
      <w:r>
        <w:t xml:space="preserve"> The add-in output (workfile and @uiprompt)</w:t>
      </w:r>
      <w:r>
        <w:rPr>
          <w:noProof/>
        </w:rPr>
        <w:t xml:space="preserve"> - Note: workfile contains both annual and quarterly data</w:t>
      </w:r>
      <w:bookmarkStart w:id="0" w:name="_GoBack"/>
      <w:bookmarkEnd w:id="0"/>
    </w:p>
    <w:sectPr w:rsidR="00494458" w:rsidRPr="0049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C77" w:rsidRDefault="008D6C77" w:rsidP="00F06932">
      <w:pPr>
        <w:spacing w:after="0" w:line="240" w:lineRule="auto"/>
      </w:pPr>
      <w:r>
        <w:separator/>
      </w:r>
    </w:p>
  </w:endnote>
  <w:endnote w:type="continuationSeparator" w:id="0">
    <w:p w:rsidR="008D6C77" w:rsidRDefault="008D6C77" w:rsidP="00F0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C77" w:rsidRDefault="008D6C77" w:rsidP="00F06932">
      <w:pPr>
        <w:spacing w:after="0" w:line="240" w:lineRule="auto"/>
      </w:pPr>
      <w:r>
        <w:separator/>
      </w:r>
    </w:p>
  </w:footnote>
  <w:footnote w:type="continuationSeparator" w:id="0">
    <w:p w:rsidR="008D6C77" w:rsidRDefault="008D6C77" w:rsidP="00F06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25117"/>
    <w:multiLevelType w:val="hybridMultilevel"/>
    <w:tmpl w:val="53AEA0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85755"/>
    <w:multiLevelType w:val="hybridMultilevel"/>
    <w:tmpl w:val="1AF487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CB"/>
    <w:rsid w:val="0017068B"/>
    <w:rsid w:val="00197FE5"/>
    <w:rsid w:val="00250A15"/>
    <w:rsid w:val="002A5E34"/>
    <w:rsid w:val="003B47A3"/>
    <w:rsid w:val="00494458"/>
    <w:rsid w:val="004E0B51"/>
    <w:rsid w:val="004F0BCB"/>
    <w:rsid w:val="0062098B"/>
    <w:rsid w:val="006226FD"/>
    <w:rsid w:val="00772A48"/>
    <w:rsid w:val="00772FCC"/>
    <w:rsid w:val="007C6B95"/>
    <w:rsid w:val="007D6697"/>
    <w:rsid w:val="008D6C77"/>
    <w:rsid w:val="00937AB1"/>
    <w:rsid w:val="00943149"/>
    <w:rsid w:val="00976B7B"/>
    <w:rsid w:val="00997853"/>
    <w:rsid w:val="009B6E3D"/>
    <w:rsid w:val="00A60C1C"/>
    <w:rsid w:val="00A65715"/>
    <w:rsid w:val="00A65DD1"/>
    <w:rsid w:val="00A711C3"/>
    <w:rsid w:val="00AD4A8B"/>
    <w:rsid w:val="00BB7F14"/>
    <w:rsid w:val="00BF455C"/>
    <w:rsid w:val="00C86090"/>
    <w:rsid w:val="00D42E97"/>
    <w:rsid w:val="00D44999"/>
    <w:rsid w:val="00E22E12"/>
    <w:rsid w:val="00E322F7"/>
    <w:rsid w:val="00E37976"/>
    <w:rsid w:val="00ED3FA7"/>
    <w:rsid w:val="00F0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CB5CB-3A2C-4F30-A388-6C0A8B7B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DD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9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9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693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86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0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68B"/>
  </w:style>
  <w:style w:type="paragraph" w:styleId="Footer">
    <w:name w:val="footer"/>
    <w:basedOn w:val="Normal"/>
    <w:link w:val="FooterChar"/>
    <w:uiPriority w:val="99"/>
    <w:unhideWhenUsed/>
    <w:rsid w:val="00170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97D8B-69EE-46D8-B040-740DE925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Walsh</dc:creator>
  <cp:keywords/>
  <dc:description/>
  <cp:lastModifiedBy>Graeme Walsh</cp:lastModifiedBy>
  <cp:revision>17</cp:revision>
  <cp:lastPrinted>2018-08-08T19:10:00Z</cp:lastPrinted>
  <dcterms:created xsi:type="dcterms:W3CDTF">2018-08-07T20:46:00Z</dcterms:created>
  <dcterms:modified xsi:type="dcterms:W3CDTF">2018-08-08T19:10:00Z</dcterms:modified>
</cp:coreProperties>
</file>