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5D7C" w14:textId="6AED343C" w:rsidR="00D01A17" w:rsidRDefault="00C8784E" w:rsidP="002E4C19">
      <w:pPr>
        <w:pStyle w:val="Heading1"/>
        <w:jc w:val="center"/>
      </w:pPr>
      <w:r>
        <w:t xml:space="preserve"> </w:t>
      </w:r>
      <w:r w:rsidR="00181055">
        <w:t>Paint colors</w:t>
      </w:r>
    </w:p>
    <w:p w14:paraId="3870C3EC" w14:textId="580545CE" w:rsidR="00770F80" w:rsidRDefault="00B22274" w:rsidP="00E95A30">
      <w:pPr>
        <w:jc w:val="center"/>
      </w:pPr>
      <w:r>
        <w:rPr>
          <w:noProof/>
        </w:rPr>
        <w:drawing>
          <wp:inline distT="0" distB="0" distL="0" distR="0" wp14:anchorId="3D04940E" wp14:editId="5DA03A03">
            <wp:extent cx="1087200" cy="1076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tone (1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7200" cy="10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2B2E7" w14:textId="77777777" w:rsidR="00B92984" w:rsidRPr="00770F80" w:rsidRDefault="00B92984" w:rsidP="00E95A30">
      <w:pPr>
        <w:jc w:val="center"/>
      </w:pPr>
    </w:p>
    <w:p w14:paraId="0BE0A28C" w14:textId="6275F092" w:rsidR="004E4053" w:rsidRPr="00CC1C92" w:rsidRDefault="00CC1C92" w:rsidP="00CF4015">
      <w:pPr>
        <w:rPr>
          <w:i/>
        </w:rPr>
      </w:pPr>
      <w:r w:rsidRPr="00CC1C92">
        <w:rPr>
          <w:i/>
        </w:rPr>
        <w:t xml:space="preserve">Easter holidays are knocking on the door, so you will have to find all possible color combinations that can be used to paint the </w:t>
      </w:r>
      <w:r w:rsidR="00CF64FB">
        <w:rPr>
          <w:i/>
        </w:rPr>
        <w:t>perfect</w:t>
      </w:r>
      <w:r w:rsidRPr="00CC1C92">
        <w:rPr>
          <w:i/>
        </w:rPr>
        <w:t xml:space="preserve"> Easter eggs.</w:t>
      </w:r>
    </w:p>
    <w:p w14:paraId="16438D01" w14:textId="72ED0BB4" w:rsidR="004E4053" w:rsidRDefault="001F3100" w:rsidP="00CF4015">
      <w:r>
        <w:t xml:space="preserve">Write a program that finds colors in a string. You will be given a </w:t>
      </w:r>
      <w:r w:rsidR="00DF22DC" w:rsidRPr="00DF22DC">
        <w:rPr>
          <w:b/>
        </w:rPr>
        <w:t>single line</w:t>
      </w:r>
      <w:r w:rsidR="00DF22DC">
        <w:t xml:space="preserve"> </w:t>
      </w:r>
      <w:r w:rsidRPr="008B6171">
        <w:rPr>
          <w:b/>
        </w:rPr>
        <w:t>string</w:t>
      </w:r>
      <w:r>
        <w:t xml:space="preserve"> containing </w:t>
      </w:r>
      <w:r w:rsidRPr="008B6171">
        <w:rPr>
          <w:b/>
        </w:rPr>
        <w:t>substrings</w:t>
      </w:r>
      <w:r>
        <w:t xml:space="preserve"> </w:t>
      </w:r>
      <w:r w:rsidR="008B6171">
        <w:t xml:space="preserve">(separated with a </w:t>
      </w:r>
      <w:r w:rsidR="008B6171" w:rsidRPr="008B6171">
        <w:rPr>
          <w:b/>
        </w:rPr>
        <w:t>single space</w:t>
      </w:r>
      <w:r w:rsidR="008B6171">
        <w:t xml:space="preserve">) </w:t>
      </w:r>
      <w:r>
        <w:t xml:space="preserve">from which you </w:t>
      </w:r>
      <w:r w:rsidR="008B6171">
        <w:t xml:space="preserve">will be able to form the following colors: </w:t>
      </w:r>
    </w:p>
    <w:p w14:paraId="46F9BE1C" w14:textId="77777777" w:rsidR="008B6171" w:rsidRDefault="008B6171" w:rsidP="00CF4015">
      <w:r>
        <w:t xml:space="preserve">Main colors: </w:t>
      </w:r>
      <w:r w:rsidRPr="008B6171">
        <w:rPr>
          <w:b/>
        </w:rPr>
        <w:t>red, yellow, blue</w:t>
      </w:r>
    </w:p>
    <w:p w14:paraId="38851C22" w14:textId="21DF1150" w:rsidR="004E4053" w:rsidRPr="008B6171" w:rsidRDefault="008B6171" w:rsidP="00CF4015">
      <w:pPr>
        <w:rPr>
          <w:b/>
        </w:rPr>
      </w:pPr>
      <w:r>
        <w:t xml:space="preserve">Secondary colors: </w:t>
      </w:r>
      <w:r w:rsidRPr="008B6171">
        <w:rPr>
          <w:b/>
        </w:rPr>
        <w:t>orange, purple, green</w:t>
      </w:r>
    </w:p>
    <w:p w14:paraId="6B01A5A1" w14:textId="77777777" w:rsidR="006345E5" w:rsidRDefault="008B6171" w:rsidP="00CF4015">
      <w:r>
        <w:t xml:space="preserve">Your task is to take the </w:t>
      </w:r>
      <w:r w:rsidRPr="008B6171">
        <w:rPr>
          <w:b/>
        </w:rPr>
        <w:t>first</w:t>
      </w:r>
      <w:r>
        <w:t xml:space="preserve"> and </w:t>
      </w:r>
      <w:r w:rsidRPr="008B6171">
        <w:rPr>
          <w:b/>
        </w:rPr>
        <w:t>last</w:t>
      </w:r>
      <w:r>
        <w:t xml:space="preserve"> substrings and check if you can get some of the above colors</w:t>
      </w:r>
      <w:r w:rsidR="00DF22DC">
        <w:t xml:space="preserve">. Please have in mind that you can </w:t>
      </w:r>
      <w:r w:rsidR="00DF22DC" w:rsidRPr="00073E76">
        <w:rPr>
          <w:b/>
        </w:rPr>
        <w:t>keep</w:t>
      </w:r>
      <w:r w:rsidR="00DF22DC">
        <w:t xml:space="preserve"> a secondary color only if the 2 main colors needed for </w:t>
      </w:r>
      <w:r w:rsidR="00CF64FB">
        <w:t>it</w:t>
      </w:r>
      <w:r w:rsidR="00A40F22">
        <w:t>s</w:t>
      </w:r>
      <w:r w:rsidR="00DF22DC">
        <w:t xml:space="preserve"> creation are also available</w:t>
      </w:r>
      <w:r w:rsidR="006345E5">
        <w:t>:</w:t>
      </w:r>
    </w:p>
    <w:p w14:paraId="1C762D95" w14:textId="10AE4F64" w:rsidR="006345E5" w:rsidRDefault="006345E5" w:rsidP="006345E5">
      <w:pPr>
        <w:pStyle w:val="ListParagraph"/>
        <w:numPr>
          <w:ilvl w:val="0"/>
          <w:numId w:val="49"/>
        </w:numPr>
      </w:pPr>
      <w:r w:rsidRPr="006345E5">
        <w:rPr>
          <w:b/>
        </w:rPr>
        <w:t>orange</w:t>
      </w:r>
      <w:r>
        <w:t xml:space="preserve"> = red + yellow</w:t>
      </w:r>
    </w:p>
    <w:p w14:paraId="3BE61741" w14:textId="0516E26C" w:rsidR="006345E5" w:rsidRDefault="006345E5" w:rsidP="006345E5">
      <w:pPr>
        <w:pStyle w:val="ListParagraph"/>
        <w:numPr>
          <w:ilvl w:val="0"/>
          <w:numId w:val="49"/>
        </w:numPr>
      </w:pPr>
      <w:r>
        <w:rPr>
          <w:b/>
        </w:rPr>
        <w:t xml:space="preserve">purple = </w:t>
      </w:r>
      <w:r w:rsidRPr="006345E5">
        <w:t>red + blue</w:t>
      </w:r>
    </w:p>
    <w:p w14:paraId="48C6E0E3" w14:textId="0CC21304" w:rsidR="006345E5" w:rsidRDefault="006345E5" w:rsidP="000352F9">
      <w:pPr>
        <w:pStyle w:val="ListParagraph"/>
        <w:numPr>
          <w:ilvl w:val="0"/>
          <w:numId w:val="49"/>
        </w:numPr>
      </w:pPr>
      <w:r w:rsidRPr="006345E5">
        <w:rPr>
          <w:b/>
        </w:rPr>
        <w:t xml:space="preserve">green = </w:t>
      </w:r>
      <w:r w:rsidRPr="006345E5">
        <w:t>yellow + blue</w:t>
      </w:r>
    </w:p>
    <w:p w14:paraId="659503BD" w14:textId="4D7C86E6" w:rsidR="004E4053" w:rsidRDefault="00073E76" w:rsidP="00CF4015">
      <w:r>
        <w:t xml:space="preserve">Since you can find some of the </w:t>
      </w:r>
      <w:r w:rsidRPr="00073E76">
        <w:t>main colors needed</w:t>
      </w:r>
      <w:r>
        <w:t xml:space="preserve"> to keep a secondary color </w:t>
      </w:r>
      <w:r w:rsidRPr="00073E76">
        <w:rPr>
          <w:b/>
        </w:rPr>
        <w:t>after</w:t>
      </w:r>
      <w:r w:rsidR="00705351">
        <w:t xml:space="preserve"> it i</w:t>
      </w:r>
      <w:r>
        <w:t>s already found</w:t>
      </w:r>
      <w:r w:rsidR="00A53EDB">
        <w:rPr>
          <w:lang w:val="bg-BG"/>
        </w:rPr>
        <w:t>,</w:t>
      </w:r>
      <w:r>
        <w:t xml:space="preserve"> it would be</w:t>
      </w:r>
      <w:r w:rsidR="00120210">
        <w:t xml:space="preserve"> a</w:t>
      </w:r>
      <w:r>
        <w:t xml:space="preserve"> </w:t>
      </w:r>
      <w:r w:rsidR="00120210">
        <w:t>good</w:t>
      </w:r>
      <w:r>
        <w:t xml:space="preserve"> idea to keep all the color</w:t>
      </w:r>
      <w:r w:rsidR="00120210">
        <w:t>s</w:t>
      </w:r>
      <w:r>
        <w:t xml:space="preserve"> and remove the ones you can</w:t>
      </w:r>
      <w:r w:rsidR="006408FB">
        <w:t>'</w:t>
      </w:r>
      <w:r>
        <w:t xml:space="preserve">t keep </w:t>
      </w:r>
      <w:r w:rsidRPr="00BB2BB7">
        <w:rPr>
          <w:b/>
        </w:rPr>
        <w:t>at the end</w:t>
      </w:r>
      <w:r>
        <w:t>.</w:t>
      </w:r>
    </w:p>
    <w:p w14:paraId="1D8ADB49" w14:textId="5E76F3F1" w:rsidR="00A40F22" w:rsidRDefault="00E95A30" w:rsidP="00CF4015">
      <w:r>
        <w:t xml:space="preserve">If you can form a color </w:t>
      </w:r>
      <w:r w:rsidRPr="0090266D">
        <w:rPr>
          <w:b/>
        </w:rPr>
        <w:t>remove both</w:t>
      </w:r>
      <w:r>
        <w:t xml:space="preserve"> substrings from the originally received string, otherwise </w:t>
      </w:r>
      <w:r w:rsidR="00A40F22">
        <w:t xml:space="preserve">you should </w:t>
      </w:r>
      <w:r w:rsidR="00A40F22" w:rsidRPr="00A40F22">
        <w:rPr>
          <w:b/>
        </w:rPr>
        <w:t>remove the last character</w:t>
      </w:r>
      <w:r w:rsidR="00A40F22">
        <w:t xml:space="preserve"> of </w:t>
      </w:r>
      <w:r w:rsidR="00A40F22" w:rsidRPr="00A40F22">
        <w:rPr>
          <w:b/>
        </w:rPr>
        <w:t>each</w:t>
      </w:r>
      <w:r w:rsidR="00A40F22">
        <w:t xml:space="preserve"> of them and </w:t>
      </w:r>
      <w:r w:rsidR="00A40F22" w:rsidRPr="00A40F22">
        <w:rPr>
          <w:b/>
        </w:rPr>
        <w:t>return</w:t>
      </w:r>
      <w:r w:rsidR="00A40F22">
        <w:t xml:space="preserve"> them in the </w:t>
      </w:r>
      <w:r w:rsidR="00A40F22" w:rsidRPr="00A40F22">
        <w:rPr>
          <w:b/>
        </w:rPr>
        <w:t>middle</w:t>
      </w:r>
      <w:r w:rsidR="00A40F22">
        <w:t xml:space="preserve"> of the </w:t>
      </w:r>
      <w:r w:rsidR="00A40F22" w:rsidRPr="00A40F22">
        <w:rPr>
          <w:b/>
        </w:rPr>
        <w:t>original string</w:t>
      </w:r>
      <w:r w:rsidR="00A40F22">
        <w:t>.</w:t>
      </w:r>
    </w:p>
    <w:p w14:paraId="20BD5D20" w14:textId="1BAA6AF2" w:rsidR="004E4053" w:rsidRDefault="00A40F22" w:rsidP="00CF4015">
      <w:r>
        <w:t>At the end print out the list with colors found from the given string.</w:t>
      </w:r>
    </w:p>
    <w:p w14:paraId="69E1AA97" w14:textId="6EF81FDA" w:rsidR="00901396" w:rsidRDefault="00901396" w:rsidP="00901396">
      <w:pPr>
        <w:pStyle w:val="Heading3"/>
      </w:pPr>
      <w:r>
        <w:t>Input</w:t>
      </w:r>
    </w:p>
    <w:p w14:paraId="3FEAF032" w14:textId="5771ACB2" w:rsidR="00901396" w:rsidRDefault="00A40F22" w:rsidP="00901396">
      <w:pPr>
        <w:pStyle w:val="ListParagraph"/>
        <w:numPr>
          <w:ilvl w:val="0"/>
          <w:numId w:val="44"/>
        </w:numPr>
      </w:pPr>
      <w:r w:rsidRPr="00AF3150">
        <w:rPr>
          <w:bCs/>
        </w:rPr>
        <w:t>Single line</w:t>
      </w:r>
      <w:r w:rsidR="000023AB">
        <w:rPr>
          <w:b/>
          <w:bCs/>
        </w:rPr>
        <w:t xml:space="preserve"> string</w:t>
      </w:r>
    </w:p>
    <w:p w14:paraId="3E39F1BB" w14:textId="5EC184F1" w:rsidR="00901396" w:rsidRDefault="00901396" w:rsidP="00901396">
      <w:pPr>
        <w:pStyle w:val="Heading3"/>
      </w:pPr>
      <w:r>
        <w:t>Output</w:t>
      </w:r>
    </w:p>
    <w:p w14:paraId="4115FDD3" w14:textId="4476A717" w:rsidR="00901396" w:rsidRDefault="00AF3150" w:rsidP="00901396">
      <w:pPr>
        <w:pStyle w:val="ListParagraph"/>
        <w:numPr>
          <w:ilvl w:val="0"/>
          <w:numId w:val="44"/>
        </w:numPr>
      </w:pPr>
      <w:r w:rsidRPr="00AF3150">
        <w:rPr>
          <w:bCs/>
        </w:rPr>
        <w:t>The</w:t>
      </w:r>
      <w:r>
        <w:rPr>
          <w:b/>
          <w:bCs/>
        </w:rPr>
        <w:t xml:space="preserve"> list </w:t>
      </w:r>
      <w:r w:rsidRPr="00AF3150">
        <w:rPr>
          <w:bCs/>
        </w:rPr>
        <w:t>with the collected colors</w:t>
      </w:r>
    </w:p>
    <w:p w14:paraId="426C7432" w14:textId="56B635CC" w:rsidR="00901396" w:rsidRDefault="00901396" w:rsidP="00901396">
      <w:pPr>
        <w:pStyle w:val="Heading3"/>
      </w:pPr>
      <w:r>
        <w:t>Constrains</w:t>
      </w:r>
    </w:p>
    <w:p w14:paraId="273AADED" w14:textId="34ECC77B" w:rsidR="00901396" w:rsidRDefault="006C268A" w:rsidP="00901396">
      <w:pPr>
        <w:pStyle w:val="ListParagraph"/>
        <w:numPr>
          <w:ilvl w:val="0"/>
          <w:numId w:val="44"/>
        </w:numPr>
      </w:pPr>
      <w:r>
        <w:t>You will not receive an empty string</w:t>
      </w:r>
    </w:p>
    <w:p w14:paraId="75690E33" w14:textId="113891AC" w:rsidR="00E94C6F" w:rsidRDefault="00B807A4" w:rsidP="001C388C">
      <w:pPr>
        <w:pStyle w:val="ListParagraph"/>
        <w:numPr>
          <w:ilvl w:val="0"/>
          <w:numId w:val="44"/>
        </w:numPr>
      </w:pPr>
      <w:r>
        <w:t>Please consider only the colors mentioned above</w:t>
      </w:r>
    </w:p>
    <w:p w14:paraId="366D3727" w14:textId="423089EA" w:rsidR="002C465E" w:rsidRDefault="002C465E" w:rsidP="001C388C">
      <w:pPr>
        <w:pStyle w:val="ListParagraph"/>
        <w:numPr>
          <w:ilvl w:val="0"/>
          <w:numId w:val="44"/>
        </w:numPr>
      </w:pPr>
      <w:r>
        <w:t>There won</w:t>
      </w:r>
      <w:r w:rsidR="006408FB">
        <w:t>'</w:t>
      </w:r>
      <w:r>
        <w:t>t be any cases with repeating colors</w:t>
      </w:r>
    </w:p>
    <w:p w14:paraId="592EBD29" w14:textId="0F06F827" w:rsidR="00640502" w:rsidRPr="001C388C" w:rsidRDefault="00CF4015" w:rsidP="001C388C">
      <w:pPr>
        <w:pStyle w:val="Heading3"/>
        <w:rPr>
          <w:lang w:val="bg-BG"/>
        </w:rPr>
      </w:pPr>
      <w:r w:rsidRPr="00D01A17"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3"/>
        <w:gridCol w:w="7229"/>
      </w:tblGrid>
      <w:tr w:rsidR="00E95A30" w:rsidRPr="00D01A17" w14:paraId="5C0391FD" w14:textId="77777777" w:rsidTr="00525CC2">
        <w:tc>
          <w:tcPr>
            <w:tcW w:w="3403" w:type="dxa"/>
            <w:shd w:val="clear" w:color="auto" w:fill="D9D9D9" w:themeFill="background1" w:themeFillShade="D9"/>
          </w:tcPr>
          <w:p w14:paraId="2C615B6D" w14:textId="77777777" w:rsidR="00E95A30" w:rsidRPr="00D01A17" w:rsidRDefault="00E95A30" w:rsidP="0008557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2DFD2E8E" w14:textId="77777777" w:rsidR="00E95A30" w:rsidRPr="00D01A17" w:rsidRDefault="00E95A30" w:rsidP="0008557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E95A30" w:rsidRPr="00D01A17" w14:paraId="40A2FC94" w14:textId="77777777" w:rsidTr="00E94C6F">
        <w:trPr>
          <w:trHeight w:val="418"/>
        </w:trPr>
        <w:tc>
          <w:tcPr>
            <w:tcW w:w="3403" w:type="dxa"/>
          </w:tcPr>
          <w:p w14:paraId="1900FDE9" w14:textId="62ED74BA" w:rsidR="00E95A30" w:rsidRPr="00D01A17" w:rsidRDefault="00E95A30" w:rsidP="006C612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6C612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 yel blu e low redd</w:t>
            </w:r>
          </w:p>
        </w:tc>
        <w:tc>
          <w:tcPr>
            <w:tcW w:w="7229" w:type="dxa"/>
          </w:tcPr>
          <w:p w14:paraId="56199A87" w14:textId="4B6E4442" w:rsidR="00E95A30" w:rsidRPr="00D01A17" w:rsidRDefault="00E95A30" w:rsidP="000855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2243">
              <w:rPr>
                <w:rFonts w:ascii="Consolas" w:hAnsi="Consolas"/>
                <w:bCs/>
                <w:noProof/>
              </w:rPr>
              <w:t>[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>yellow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 xml:space="preserve">, 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>blue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 xml:space="preserve">, 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>red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222243">
              <w:rPr>
                <w:rFonts w:ascii="Consolas" w:hAnsi="Consolas"/>
                <w:bCs/>
                <w:noProof/>
              </w:rPr>
              <w:t>]</w:t>
            </w:r>
          </w:p>
        </w:tc>
      </w:tr>
      <w:tr w:rsidR="00E95A30" w:rsidRPr="00D01A17" w14:paraId="34C495F2" w14:textId="77777777" w:rsidTr="00525CC2">
        <w:tc>
          <w:tcPr>
            <w:tcW w:w="10632" w:type="dxa"/>
            <w:gridSpan w:val="2"/>
            <w:shd w:val="clear" w:color="auto" w:fill="D9D9D9" w:themeFill="background1" w:themeFillShade="D9"/>
          </w:tcPr>
          <w:p w14:paraId="3F33D247" w14:textId="449A6C5F" w:rsidR="00E95A30" w:rsidRPr="00E95A30" w:rsidRDefault="00E95A30" w:rsidP="00E95A3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E95A30" w:rsidRPr="00D01A17" w14:paraId="05BFAE87" w14:textId="77777777" w:rsidTr="00525CC2">
        <w:trPr>
          <w:trHeight w:val="2882"/>
        </w:trPr>
        <w:tc>
          <w:tcPr>
            <w:tcW w:w="10632" w:type="dxa"/>
            <w:gridSpan w:val="2"/>
          </w:tcPr>
          <w:p w14:paraId="6E9A5F67" w14:textId="3F3CEF16" w:rsidR="00E95A30" w:rsidRDefault="00E95A30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First w</w:t>
            </w:r>
            <w:r w:rsidRPr="006C612B">
              <w:rPr>
                <w:rFonts w:ascii="Consolas" w:hAnsi="Consolas"/>
                <w:bCs/>
                <w:noProof/>
              </w:rPr>
              <w:t>e take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6408FB">
              <w:rPr>
                <w:rFonts w:ascii="Consolas" w:hAnsi="Consolas"/>
                <w:bCs/>
                <w:noProof/>
              </w:rPr>
              <w:t>"</w:t>
            </w:r>
            <w:r w:rsidRPr="00525CC2">
              <w:rPr>
                <w:rFonts w:ascii="Consolas" w:hAnsi="Consolas"/>
                <w:b/>
                <w:bCs/>
                <w:noProof/>
              </w:rPr>
              <w:t>d</w:t>
            </w:r>
            <w:r w:rsidR="006408FB">
              <w:rPr>
                <w:rFonts w:ascii="Consolas" w:hAnsi="Consolas"/>
                <w:b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 and </w:t>
            </w:r>
            <w:r w:rsidR="006408FB">
              <w:rPr>
                <w:rFonts w:ascii="Consolas" w:hAnsi="Consolas"/>
                <w:bCs/>
                <w:noProof/>
              </w:rPr>
              <w:t>"</w:t>
            </w:r>
            <w:r w:rsidRPr="00525CC2">
              <w:rPr>
                <w:rFonts w:ascii="Consolas" w:hAnsi="Consolas"/>
                <w:b/>
                <w:bCs/>
                <w:noProof/>
              </w:rPr>
              <w:t>redd</w:t>
            </w:r>
            <w:r w:rsidR="006408FB">
              <w:rPr>
                <w:rFonts w:ascii="Consolas" w:hAnsi="Consolas"/>
                <w:b/>
                <w:bCs/>
                <w:noProof/>
                <w:lang w:val="bg-BG"/>
              </w:rPr>
              <w:t>"</w:t>
            </w:r>
            <w:r>
              <w:rPr>
                <w:rFonts w:ascii="Consolas" w:hAnsi="Consolas"/>
                <w:bCs/>
                <w:noProof/>
              </w:rPr>
              <w:t xml:space="preserve">. </w:t>
            </w:r>
            <w:r w:rsidR="00CF64FB">
              <w:rPr>
                <w:rFonts w:ascii="Consolas" w:hAnsi="Consolas"/>
                <w:bCs/>
                <w:noProof/>
              </w:rPr>
              <w:t>A</w:t>
            </w:r>
            <w:r w:rsidR="000023AB">
              <w:rPr>
                <w:rFonts w:ascii="Consolas" w:hAnsi="Consolas"/>
                <w:bCs/>
                <w:noProof/>
              </w:rPr>
              <w:t xml:space="preserve">fter </w:t>
            </w:r>
            <w:r>
              <w:rPr>
                <w:rFonts w:ascii="Consolas" w:hAnsi="Consolas"/>
                <w:bCs/>
                <w:noProof/>
              </w:rPr>
              <w:t>combining those substrings we don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t get any of the needed colors</w:t>
            </w:r>
            <w:r w:rsidR="00CF64FB">
              <w:rPr>
                <w:rFonts w:ascii="Consolas" w:hAnsi="Consolas"/>
                <w:bCs/>
                <w:noProof/>
              </w:rPr>
              <w:t>, so</w:t>
            </w:r>
            <w:r>
              <w:rPr>
                <w:rFonts w:ascii="Consolas" w:hAnsi="Consolas"/>
                <w:bCs/>
                <w:noProof/>
              </w:rPr>
              <w:t xml:space="preserve"> we remove the last characters from both substrings and return them in the middle of the original string and it becomes </w:t>
            </w:r>
            <w:r w:rsidR="006408FB">
              <w:rPr>
                <w:rFonts w:ascii="Consolas" w:hAnsi="Consolas"/>
                <w:bCs/>
                <w:noProof/>
              </w:rPr>
              <w:t>"</w:t>
            </w:r>
            <w:r w:rsidRPr="00E95A30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yel blu red e low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 w:rsidRPr="00E95A30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</w:p>
          <w:p w14:paraId="5E00C0C0" w14:textId="77777777" w:rsidR="00E95A30" w:rsidRDefault="00E95A30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334AE642" w14:textId="7BB22581" w:rsidR="00E95A30" w:rsidRPr="006408FB" w:rsidRDefault="00E95A30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val="bg-BG"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After that we take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E95A30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yel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and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E95A30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low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so the first color we add in our list is </w:t>
            </w:r>
            <w:r w:rsidRPr="00525CC2">
              <w:rPr>
                <w:rFonts w:ascii="Consolas" w:eastAsia="Times New Roman" w:hAnsi="Consolas" w:cs="Courier New"/>
                <w:iCs/>
                <w:noProof/>
                <w:szCs w:val="20"/>
                <w:highlight w:val="yellow"/>
                <w:lang w:eastAsia="bg-BG"/>
              </w:rPr>
              <w:t>yellow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and </w:t>
            </w:r>
            <w:r w:rsidR="00525CC2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the string we are searching in looks as follows: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="00525CC2" w:rsidRPr="00E95A30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blu red e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</w:p>
          <w:p w14:paraId="591A2521" w14:textId="77777777" w:rsidR="00525CC2" w:rsidRDefault="00525CC2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5B0F56E7" w14:textId="4AA4AB9C" w:rsidR="00525CC2" w:rsidRDefault="00525CC2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Then we take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525CC2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blu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and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525CC2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e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and since this color is one of the searched ones (</w:t>
            </w:r>
            <w:r w:rsidRPr="00525CC2">
              <w:rPr>
                <w:rFonts w:ascii="Consolas" w:eastAsia="Times New Roman" w:hAnsi="Consolas" w:cs="Courier New"/>
                <w:iCs/>
                <w:noProof/>
                <w:szCs w:val="20"/>
                <w:highlight w:val="cyan"/>
                <w:lang w:eastAsia="bg-BG"/>
              </w:rPr>
              <w:t>blue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) we add it to our collection and the state of the string is now </w:t>
            </w:r>
            <w:r w:rsidR="006408FB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"</w:t>
            </w:r>
            <w:r w:rsidRPr="00525CC2"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  <w:t>red</w:t>
            </w:r>
            <w:r w:rsidR="006408FB">
              <w:rPr>
                <w:rFonts w:ascii="Consolas" w:eastAsia="Times New Roman" w:hAnsi="Consolas" w:cs="Courier New"/>
                <w:b/>
                <w:iCs/>
                <w:noProof/>
                <w:szCs w:val="20"/>
                <w:lang w:val="bg-BG" w:eastAsia="bg-BG"/>
              </w:rPr>
              <w:t>"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.</w:t>
            </w:r>
          </w:p>
          <w:p w14:paraId="0078535E" w14:textId="77777777" w:rsidR="00525CC2" w:rsidRDefault="00525CC2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429A9C62" w14:textId="6271200D" w:rsidR="00E95A30" w:rsidRDefault="00525CC2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We should take the last substring and check if it matches some of the colors and since it does we add it (</w:t>
            </w:r>
            <w:r w:rsidRPr="00525CC2">
              <w:rPr>
                <w:rFonts w:ascii="Consolas" w:eastAsia="Times New Roman" w:hAnsi="Consolas" w:cs="Courier New"/>
                <w:iCs/>
                <w:noProof/>
                <w:szCs w:val="20"/>
                <w:highlight w:val="red"/>
                <w:lang w:eastAsia="bg-BG"/>
              </w:rPr>
              <w:t>red</w:t>
            </w: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) in our colors collection.</w:t>
            </w:r>
            <w:bookmarkStart w:id="0" w:name="_GoBack"/>
            <w:bookmarkEnd w:id="0"/>
          </w:p>
          <w:p w14:paraId="08717E6A" w14:textId="77777777" w:rsidR="00525CC2" w:rsidRDefault="00525CC2" w:rsidP="00E95A30">
            <w:pPr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</w:p>
          <w:p w14:paraId="5D3076CD" w14:textId="0F789D51" w:rsidR="00E95A30" w:rsidRDefault="00525CC2" w:rsidP="00E95A30">
            <w:pPr>
              <w:spacing w:before="0" w:after="0"/>
              <w:rPr>
                <w:rFonts w:ascii="Consolas" w:eastAsia="Times New Roman" w:hAnsi="Consolas" w:cs="Courier New"/>
                <w:b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Finally we print all the colors found: yellow, blue and red in the format shown above.</w:t>
            </w:r>
          </w:p>
          <w:p w14:paraId="7F7B9CDF" w14:textId="5DBB3D60" w:rsidR="00E95A30" w:rsidRDefault="00E95A30" w:rsidP="00E95A3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187657" w:rsidRPr="00D01A17" w14:paraId="0B9F84A6" w14:textId="77777777" w:rsidTr="00085577">
        <w:tc>
          <w:tcPr>
            <w:tcW w:w="3403" w:type="dxa"/>
            <w:shd w:val="clear" w:color="auto" w:fill="D9D9D9" w:themeFill="background1" w:themeFillShade="D9"/>
          </w:tcPr>
          <w:p w14:paraId="3B679EA4" w14:textId="77777777" w:rsidR="00187657" w:rsidRPr="00D01A17" w:rsidRDefault="00187657" w:rsidP="0008557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113DD19F" w14:textId="77777777" w:rsidR="00187657" w:rsidRPr="00D01A17" w:rsidRDefault="00187657" w:rsidP="00085577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187657" w:rsidRPr="00D01A17" w14:paraId="1FA9C534" w14:textId="77777777" w:rsidTr="00E94C6F">
        <w:trPr>
          <w:trHeight w:val="446"/>
        </w:trPr>
        <w:tc>
          <w:tcPr>
            <w:tcW w:w="3403" w:type="dxa"/>
          </w:tcPr>
          <w:p w14:paraId="01B09D84" w14:textId="1955287B" w:rsidR="00187657" w:rsidRPr="00D01A17" w:rsidRDefault="0068630C" w:rsidP="000855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 ue nge ora bl ed</w:t>
            </w:r>
          </w:p>
        </w:tc>
        <w:tc>
          <w:tcPr>
            <w:tcW w:w="7229" w:type="dxa"/>
          </w:tcPr>
          <w:p w14:paraId="6F976FD2" w14:textId="19EF7B0F" w:rsidR="00187657" w:rsidRPr="00D01A17" w:rsidRDefault="0068630C" w:rsidP="000855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0245D">
              <w:rPr>
                <w:rFonts w:ascii="Consolas" w:hAnsi="Consolas"/>
                <w:bCs/>
                <w:noProof/>
              </w:rPr>
              <w:t>[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80245D">
              <w:rPr>
                <w:rFonts w:ascii="Consolas" w:hAnsi="Consolas"/>
                <w:bCs/>
                <w:noProof/>
              </w:rPr>
              <w:t>red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80245D">
              <w:rPr>
                <w:rFonts w:ascii="Consolas" w:hAnsi="Consolas"/>
                <w:bCs/>
                <w:noProof/>
              </w:rPr>
              <w:t xml:space="preserve">, 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80245D">
              <w:rPr>
                <w:rFonts w:ascii="Consolas" w:hAnsi="Consolas"/>
                <w:bCs/>
                <w:noProof/>
              </w:rPr>
              <w:t>blue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80245D">
              <w:rPr>
                <w:rFonts w:ascii="Consolas" w:hAnsi="Consolas"/>
                <w:bCs/>
                <w:noProof/>
              </w:rPr>
              <w:t>]</w:t>
            </w:r>
          </w:p>
        </w:tc>
      </w:tr>
      <w:tr w:rsidR="00187657" w:rsidRPr="00D01A17" w14:paraId="2ABB1249" w14:textId="77777777" w:rsidTr="00085577">
        <w:tc>
          <w:tcPr>
            <w:tcW w:w="10632" w:type="dxa"/>
            <w:gridSpan w:val="2"/>
            <w:shd w:val="clear" w:color="auto" w:fill="D9D9D9" w:themeFill="background1" w:themeFillShade="D9"/>
          </w:tcPr>
          <w:p w14:paraId="4EFF1450" w14:textId="77777777" w:rsidR="00187657" w:rsidRPr="00E95A30" w:rsidRDefault="00187657" w:rsidP="0008557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87657" w:rsidRPr="00D01A17" w14:paraId="64EC2440" w14:textId="77777777" w:rsidTr="00E94C6F">
        <w:trPr>
          <w:trHeight w:val="772"/>
        </w:trPr>
        <w:tc>
          <w:tcPr>
            <w:tcW w:w="10632" w:type="dxa"/>
            <w:gridSpan w:val="2"/>
          </w:tcPr>
          <w:p w14:paraId="7C019CDF" w14:textId="23511B00" w:rsidR="00187657" w:rsidRDefault="0068630C" w:rsidP="002E75D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 don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t keep orange because we don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>
              <w:rPr>
                <w:rFonts w:ascii="Consolas" w:hAnsi="Consolas"/>
                <w:bCs/>
                <w:noProof/>
              </w:rPr>
              <w:t>t have yellow in the final list with colors (combining red and yellow gives us orange).</w:t>
            </w:r>
          </w:p>
        </w:tc>
      </w:tr>
      <w:tr w:rsidR="001C5DDD" w:rsidRPr="00D01A17" w14:paraId="14894225" w14:textId="77777777" w:rsidTr="00437AC6">
        <w:tc>
          <w:tcPr>
            <w:tcW w:w="3403" w:type="dxa"/>
            <w:shd w:val="clear" w:color="auto" w:fill="D9D9D9" w:themeFill="background1" w:themeFillShade="D9"/>
          </w:tcPr>
          <w:p w14:paraId="559D3198" w14:textId="77777777" w:rsidR="001C5DDD" w:rsidRPr="00D01A17" w:rsidRDefault="001C5DDD" w:rsidP="00437AC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Input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14:paraId="0A8467A8" w14:textId="77777777" w:rsidR="001C5DDD" w:rsidRPr="00D01A17" w:rsidRDefault="001C5DDD" w:rsidP="00437AC6">
            <w:pPr>
              <w:spacing w:before="0" w:after="0"/>
              <w:jc w:val="center"/>
              <w:rPr>
                <w:b/>
              </w:rPr>
            </w:pPr>
            <w:r w:rsidRPr="00D01A17">
              <w:rPr>
                <w:b/>
              </w:rPr>
              <w:t>Output</w:t>
            </w:r>
          </w:p>
        </w:tc>
      </w:tr>
      <w:tr w:rsidR="001C5DDD" w:rsidRPr="00D01A17" w14:paraId="37BC1BCB" w14:textId="77777777" w:rsidTr="00437AC6">
        <w:trPr>
          <w:trHeight w:val="446"/>
        </w:trPr>
        <w:tc>
          <w:tcPr>
            <w:tcW w:w="3403" w:type="dxa"/>
          </w:tcPr>
          <w:p w14:paraId="70BB3C10" w14:textId="6F337848" w:rsidR="001C5DDD" w:rsidRPr="00D01A17" w:rsidRDefault="001C5DDD" w:rsidP="00437A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C5DD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re ple blu </w:t>
            </w:r>
            <w:r w:rsidR="00E4528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</w:t>
            </w:r>
            <w:r w:rsidR="00083553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op</w:t>
            </w:r>
            <w:r w:rsidR="00E4528E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 xml:space="preserve"> </w:t>
            </w:r>
            <w:r w:rsidRPr="001C5DDD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 pur d</w:t>
            </w:r>
          </w:p>
        </w:tc>
        <w:tc>
          <w:tcPr>
            <w:tcW w:w="7229" w:type="dxa"/>
          </w:tcPr>
          <w:p w14:paraId="59FC1B9C" w14:textId="71BDAAD6" w:rsidR="001C5DDD" w:rsidRPr="00D01A17" w:rsidRDefault="001C5DDD" w:rsidP="00437A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C5DDD">
              <w:rPr>
                <w:rFonts w:ascii="Consolas" w:hAnsi="Consolas"/>
                <w:bCs/>
                <w:noProof/>
              </w:rPr>
              <w:t>[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>red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 xml:space="preserve">, 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>purple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 xml:space="preserve">, 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>blue</w:t>
            </w:r>
            <w:r w:rsidR="006408FB">
              <w:rPr>
                <w:rFonts w:ascii="Consolas" w:hAnsi="Consolas"/>
                <w:bCs/>
                <w:noProof/>
              </w:rPr>
              <w:t>'</w:t>
            </w:r>
            <w:r w:rsidRPr="001C5DDD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14:paraId="6AB49267" w14:textId="77777777" w:rsidR="006C612B" w:rsidRPr="006C612B" w:rsidRDefault="006C612B" w:rsidP="006C268A">
      <w:pPr>
        <w:rPr>
          <w:iCs/>
        </w:rPr>
      </w:pPr>
    </w:p>
    <w:sectPr w:rsidR="006C612B" w:rsidRPr="006C612B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F2E2E" w14:textId="77777777" w:rsidR="007742E4" w:rsidRDefault="007742E4" w:rsidP="008068A2">
      <w:pPr>
        <w:spacing w:after="0" w:line="240" w:lineRule="auto"/>
      </w:pPr>
      <w:r>
        <w:separator/>
      </w:r>
    </w:p>
  </w:endnote>
  <w:endnote w:type="continuationSeparator" w:id="0">
    <w:p w14:paraId="5116CE6A" w14:textId="77777777" w:rsidR="007742E4" w:rsidRDefault="007742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841E09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3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0535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841E09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53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0535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7EB83" w14:textId="77777777" w:rsidR="007742E4" w:rsidRDefault="007742E4" w:rsidP="008068A2">
      <w:pPr>
        <w:spacing w:after="0" w:line="240" w:lineRule="auto"/>
      </w:pPr>
      <w:r>
        <w:separator/>
      </w:r>
    </w:p>
  </w:footnote>
  <w:footnote w:type="continuationSeparator" w:id="0">
    <w:p w14:paraId="4084C204" w14:textId="77777777" w:rsidR="007742E4" w:rsidRDefault="007742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84B8A"/>
    <w:multiLevelType w:val="hybridMultilevel"/>
    <w:tmpl w:val="79040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66DC3"/>
    <w:multiLevelType w:val="hybridMultilevel"/>
    <w:tmpl w:val="673E3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6B216E"/>
    <w:multiLevelType w:val="hybridMultilevel"/>
    <w:tmpl w:val="A1BE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6875236"/>
    <w:multiLevelType w:val="hybridMultilevel"/>
    <w:tmpl w:val="5EDC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D2A01"/>
    <w:multiLevelType w:val="hybridMultilevel"/>
    <w:tmpl w:val="225CA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C33A2"/>
    <w:multiLevelType w:val="hybridMultilevel"/>
    <w:tmpl w:val="A6348F32"/>
    <w:lvl w:ilvl="0" w:tplc="6F28AE50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A44F7F"/>
    <w:multiLevelType w:val="hybridMultilevel"/>
    <w:tmpl w:val="F7BC9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5A356C"/>
    <w:multiLevelType w:val="hybridMultilevel"/>
    <w:tmpl w:val="4546DDE4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BD910C0"/>
    <w:multiLevelType w:val="hybridMultilevel"/>
    <w:tmpl w:val="8222EA40"/>
    <w:lvl w:ilvl="0" w:tplc="A2E603C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7"/>
  </w:num>
  <w:num w:numId="3">
    <w:abstractNumId w:val="11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2"/>
  </w:num>
  <w:num w:numId="16">
    <w:abstractNumId w:val="41"/>
  </w:num>
  <w:num w:numId="17">
    <w:abstractNumId w:val="30"/>
  </w:num>
  <w:num w:numId="18">
    <w:abstractNumId w:val="46"/>
  </w:num>
  <w:num w:numId="19">
    <w:abstractNumId w:val="37"/>
  </w:num>
  <w:num w:numId="20">
    <w:abstractNumId w:val="23"/>
  </w:num>
  <w:num w:numId="21">
    <w:abstractNumId w:val="34"/>
  </w:num>
  <w:num w:numId="22">
    <w:abstractNumId w:val="14"/>
  </w:num>
  <w:num w:numId="23">
    <w:abstractNumId w:val="17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5"/>
  </w:num>
  <w:num w:numId="30">
    <w:abstractNumId w:val="25"/>
  </w:num>
  <w:num w:numId="31">
    <w:abstractNumId w:val="13"/>
  </w:num>
  <w:num w:numId="32">
    <w:abstractNumId w:val="39"/>
  </w:num>
  <w:num w:numId="33">
    <w:abstractNumId w:val="43"/>
  </w:num>
  <w:num w:numId="34">
    <w:abstractNumId w:val="28"/>
  </w:num>
  <w:num w:numId="35">
    <w:abstractNumId w:val="44"/>
  </w:num>
  <w:num w:numId="36">
    <w:abstractNumId w:val="8"/>
  </w:num>
  <w:num w:numId="37">
    <w:abstractNumId w:val="26"/>
  </w:num>
  <w:num w:numId="38">
    <w:abstractNumId w:val="16"/>
  </w:num>
  <w:num w:numId="39">
    <w:abstractNumId w:val="33"/>
  </w:num>
  <w:num w:numId="40">
    <w:abstractNumId w:val="27"/>
  </w:num>
  <w:num w:numId="41">
    <w:abstractNumId w:val="42"/>
  </w:num>
  <w:num w:numId="42">
    <w:abstractNumId w:val="7"/>
  </w:num>
  <w:num w:numId="43">
    <w:abstractNumId w:val="18"/>
  </w:num>
  <w:num w:numId="44">
    <w:abstractNumId w:val="21"/>
  </w:num>
  <w:num w:numId="45">
    <w:abstractNumId w:val="3"/>
  </w:num>
  <w:num w:numId="46">
    <w:abstractNumId w:val="38"/>
  </w:num>
  <w:num w:numId="47">
    <w:abstractNumId w:val="22"/>
  </w:num>
  <w:num w:numId="48">
    <w:abstractNumId w:val="48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AB"/>
    <w:rsid w:val="00002C1C"/>
    <w:rsid w:val="00007044"/>
    <w:rsid w:val="00011E9E"/>
    <w:rsid w:val="0001451E"/>
    <w:rsid w:val="00023DC6"/>
    <w:rsid w:val="00025F04"/>
    <w:rsid w:val="00034434"/>
    <w:rsid w:val="00064D15"/>
    <w:rsid w:val="0007018B"/>
    <w:rsid w:val="00073E76"/>
    <w:rsid w:val="00083553"/>
    <w:rsid w:val="0008559D"/>
    <w:rsid w:val="00086727"/>
    <w:rsid w:val="0009209B"/>
    <w:rsid w:val="000A118C"/>
    <w:rsid w:val="000A6794"/>
    <w:rsid w:val="000B39E6"/>
    <w:rsid w:val="000B56F0"/>
    <w:rsid w:val="000C5361"/>
    <w:rsid w:val="000D5BA6"/>
    <w:rsid w:val="00103906"/>
    <w:rsid w:val="00120210"/>
    <w:rsid w:val="001275B9"/>
    <w:rsid w:val="0014108D"/>
    <w:rsid w:val="00142C75"/>
    <w:rsid w:val="001449E8"/>
    <w:rsid w:val="0015595C"/>
    <w:rsid w:val="001619DF"/>
    <w:rsid w:val="00164CDC"/>
    <w:rsid w:val="00167CF1"/>
    <w:rsid w:val="00171021"/>
    <w:rsid w:val="00175E1D"/>
    <w:rsid w:val="00181055"/>
    <w:rsid w:val="001837BD"/>
    <w:rsid w:val="00183A2C"/>
    <w:rsid w:val="00187657"/>
    <w:rsid w:val="001A2778"/>
    <w:rsid w:val="001A6728"/>
    <w:rsid w:val="001B7060"/>
    <w:rsid w:val="001C1FCD"/>
    <w:rsid w:val="001C388C"/>
    <w:rsid w:val="001C5DDD"/>
    <w:rsid w:val="001D2464"/>
    <w:rsid w:val="001D50AE"/>
    <w:rsid w:val="001E1161"/>
    <w:rsid w:val="001E3FEF"/>
    <w:rsid w:val="001F3100"/>
    <w:rsid w:val="001F6630"/>
    <w:rsid w:val="00202683"/>
    <w:rsid w:val="00215FCE"/>
    <w:rsid w:val="00222243"/>
    <w:rsid w:val="002326A7"/>
    <w:rsid w:val="00232E7D"/>
    <w:rsid w:val="00237944"/>
    <w:rsid w:val="00257D23"/>
    <w:rsid w:val="00261206"/>
    <w:rsid w:val="00264287"/>
    <w:rsid w:val="0026589D"/>
    <w:rsid w:val="002664E1"/>
    <w:rsid w:val="002674C4"/>
    <w:rsid w:val="002819B5"/>
    <w:rsid w:val="002853F4"/>
    <w:rsid w:val="002929CE"/>
    <w:rsid w:val="002A2ADD"/>
    <w:rsid w:val="002A2D2D"/>
    <w:rsid w:val="002C465E"/>
    <w:rsid w:val="002C539D"/>
    <w:rsid w:val="002C71C6"/>
    <w:rsid w:val="002D07CA"/>
    <w:rsid w:val="002E4C19"/>
    <w:rsid w:val="002E75DA"/>
    <w:rsid w:val="00305122"/>
    <w:rsid w:val="003230CF"/>
    <w:rsid w:val="003312EF"/>
    <w:rsid w:val="0033212E"/>
    <w:rsid w:val="0033490F"/>
    <w:rsid w:val="00380A57"/>
    <w:rsid w:val="003817D8"/>
    <w:rsid w:val="003817EF"/>
    <w:rsid w:val="00382A45"/>
    <w:rsid w:val="003A1601"/>
    <w:rsid w:val="003A33F9"/>
    <w:rsid w:val="003A5602"/>
    <w:rsid w:val="003B0278"/>
    <w:rsid w:val="003B1846"/>
    <w:rsid w:val="003B6A53"/>
    <w:rsid w:val="003D0F2A"/>
    <w:rsid w:val="003E1013"/>
    <w:rsid w:val="003E167F"/>
    <w:rsid w:val="003E2A3C"/>
    <w:rsid w:val="003E2F33"/>
    <w:rsid w:val="003E6BFB"/>
    <w:rsid w:val="003F1864"/>
    <w:rsid w:val="003F25BD"/>
    <w:rsid w:val="0041081C"/>
    <w:rsid w:val="004311CA"/>
    <w:rsid w:val="004400F8"/>
    <w:rsid w:val="00460CC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053"/>
    <w:rsid w:val="004E4C1E"/>
    <w:rsid w:val="0050017E"/>
    <w:rsid w:val="00503820"/>
    <w:rsid w:val="00504924"/>
    <w:rsid w:val="005054C7"/>
    <w:rsid w:val="00507F81"/>
    <w:rsid w:val="005172E9"/>
    <w:rsid w:val="00517B12"/>
    <w:rsid w:val="00524789"/>
    <w:rsid w:val="00525CC2"/>
    <w:rsid w:val="00527BE8"/>
    <w:rsid w:val="005439C9"/>
    <w:rsid w:val="005506FD"/>
    <w:rsid w:val="00553CCB"/>
    <w:rsid w:val="00563DC7"/>
    <w:rsid w:val="00564029"/>
    <w:rsid w:val="00564D7B"/>
    <w:rsid w:val="0056527D"/>
    <w:rsid w:val="0056786B"/>
    <w:rsid w:val="0057055C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0EEA"/>
    <w:rsid w:val="00604363"/>
    <w:rsid w:val="00611611"/>
    <w:rsid w:val="00624212"/>
    <w:rsid w:val="006242A9"/>
    <w:rsid w:val="00624DCF"/>
    <w:rsid w:val="0063342B"/>
    <w:rsid w:val="006345E5"/>
    <w:rsid w:val="00640502"/>
    <w:rsid w:val="006408FB"/>
    <w:rsid w:val="00644D27"/>
    <w:rsid w:val="006640AE"/>
    <w:rsid w:val="00670041"/>
    <w:rsid w:val="00671FE2"/>
    <w:rsid w:val="0068630C"/>
    <w:rsid w:val="00686C0C"/>
    <w:rsid w:val="00695634"/>
    <w:rsid w:val="006A2531"/>
    <w:rsid w:val="006A52D2"/>
    <w:rsid w:val="006C268A"/>
    <w:rsid w:val="006C612B"/>
    <w:rsid w:val="006D239A"/>
    <w:rsid w:val="006E1302"/>
    <w:rsid w:val="006E2245"/>
    <w:rsid w:val="006E55B4"/>
    <w:rsid w:val="006E7E50"/>
    <w:rsid w:val="00704432"/>
    <w:rsid w:val="007051DF"/>
    <w:rsid w:val="00705351"/>
    <w:rsid w:val="00711D29"/>
    <w:rsid w:val="00720105"/>
    <w:rsid w:val="00724DA4"/>
    <w:rsid w:val="007346B1"/>
    <w:rsid w:val="00762147"/>
    <w:rsid w:val="00763912"/>
    <w:rsid w:val="00770F80"/>
    <w:rsid w:val="007742E4"/>
    <w:rsid w:val="00774E44"/>
    <w:rsid w:val="00785258"/>
    <w:rsid w:val="00791F02"/>
    <w:rsid w:val="0079324A"/>
    <w:rsid w:val="00794C61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45D"/>
    <w:rsid w:val="00803217"/>
    <w:rsid w:val="00803352"/>
    <w:rsid w:val="008063E1"/>
    <w:rsid w:val="008068A2"/>
    <w:rsid w:val="008105A0"/>
    <w:rsid w:val="00836CA4"/>
    <w:rsid w:val="0085184F"/>
    <w:rsid w:val="00861625"/>
    <w:rsid w:val="008617B5"/>
    <w:rsid w:val="00870828"/>
    <w:rsid w:val="00876ADB"/>
    <w:rsid w:val="0088080B"/>
    <w:rsid w:val="008B07D7"/>
    <w:rsid w:val="008B557F"/>
    <w:rsid w:val="008B6171"/>
    <w:rsid w:val="008C2344"/>
    <w:rsid w:val="008C2B83"/>
    <w:rsid w:val="008C5930"/>
    <w:rsid w:val="008D6097"/>
    <w:rsid w:val="008E1B62"/>
    <w:rsid w:val="008E6CF3"/>
    <w:rsid w:val="008F202C"/>
    <w:rsid w:val="008F5B43"/>
    <w:rsid w:val="008F5FDB"/>
    <w:rsid w:val="00901396"/>
    <w:rsid w:val="0090266D"/>
    <w:rsid w:val="00902E68"/>
    <w:rsid w:val="00912806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2EF"/>
    <w:rsid w:val="00970B32"/>
    <w:rsid w:val="00972C7F"/>
    <w:rsid w:val="00976E46"/>
    <w:rsid w:val="0099573D"/>
    <w:rsid w:val="009B4FB4"/>
    <w:rsid w:val="009C0C39"/>
    <w:rsid w:val="009C1700"/>
    <w:rsid w:val="009D1805"/>
    <w:rsid w:val="009E1A09"/>
    <w:rsid w:val="00A02545"/>
    <w:rsid w:val="00A025E6"/>
    <w:rsid w:val="00A05555"/>
    <w:rsid w:val="00A06D89"/>
    <w:rsid w:val="00A1431A"/>
    <w:rsid w:val="00A35790"/>
    <w:rsid w:val="00A40F22"/>
    <w:rsid w:val="00A446C4"/>
    <w:rsid w:val="00A45A89"/>
    <w:rsid w:val="00A47F12"/>
    <w:rsid w:val="00A53ED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150"/>
    <w:rsid w:val="00B148DD"/>
    <w:rsid w:val="00B22274"/>
    <w:rsid w:val="00B2472A"/>
    <w:rsid w:val="00B52C99"/>
    <w:rsid w:val="00B567F6"/>
    <w:rsid w:val="00B56DF3"/>
    <w:rsid w:val="00B57A5C"/>
    <w:rsid w:val="00B6185B"/>
    <w:rsid w:val="00B638EB"/>
    <w:rsid w:val="00B63DED"/>
    <w:rsid w:val="00B64FA1"/>
    <w:rsid w:val="00B7039A"/>
    <w:rsid w:val="00B753E7"/>
    <w:rsid w:val="00B807A4"/>
    <w:rsid w:val="00B86AF3"/>
    <w:rsid w:val="00B92984"/>
    <w:rsid w:val="00B9309B"/>
    <w:rsid w:val="00B94AB0"/>
    <w:rsid w:val="00BA1F40"/>
    <w:rsid w:val="00BA4820"/>
    <w:rsid w:val="00BB05FA"/>
    <w:rsid w:val="00BB2BB7"/>
    <w:rsid w:val="00BB5B10"/>
    <w:rsid w:val="00BC4401"/>
    <w:rsid w:val="00BC56D6"/>
    <w:rsid w:val="00BE399E"/>
    <w:rsid w:val="00BF1775"/>
    <w:rsid w:val="00BF201D"/>
    <w:rsid w:val="00C0490B"/>
    <w:rsid w:val="00C06441"/>
    <w:rsid w:val="00C07904"/>
    <w:rsid w:val="00C121AF"/>
    <w:rsid w:val="00C14C80"/>
    <w:rsid w:val="00C27853"/>
    <w:rsid w:val="00C355A5"/>
    <w:rsid w:val="00C43006"/>
    <w:rsid w:val="00C43B64"/>
    <w:rsid w:val="00C53F37"/>
    <w:rsid w:val="00C5499A"/>
    <w:rsid w:val="00C62A0F"/>
    <w:rsid w:val="00C82862"/>
    <w:rsid w:val="00C84E4D"/>
    <w:rsid w:val="00C8784E"/>
    <w:rsid w:val="00C9459C"/>
    <w:rsid w:val="00CA2FD0"/>
    <w:rsid w:val="00CB626D"/>
    <w:rsid w:val="00CC1C92"/>
    <w:rsid w:val="00CD5181"/>
    <w:rsid w:val="00CD7485"/>
    <w:rsid w:val="00CE2360"/>
    <w:rsid w:val="00CE236C"/>
    <w:rsid w:val="00CF0047"/>
    <w:rsid w:val="00CF4015"/>
    <w:rsid w:val="00CF64FB"/>
    <w:rsid w:val="00D01A17"/>
    <w:rsid w:val="00D027CA"/>
    <w:rsid w:val="00D22895"/>
    <w:rsid w:val="00D3404A"/>
    <w:rsid w:val="00D347C4"/>
    <w:rsid w:val="00D4354E"/>
    <w:rsid w:val="00D43F69"/>
    <w:rsid w:val="00D50F79"/>
    <w:rsid w:val="00D54D9F"/>
    <w:rsid w:val="00D73957"/>
    <w:rsid w:val="00D8395C"/>
    <w:rsid w:val="00D86630"/>
    <w:rsid w:val="00D910AA"/>
    <w:rsid w:val="00DA028F"/>
    <w:rsid w:val="00DB2144"/>
    <w:rsid w:val="00DC28E6"/>
    <w:rsid w:val="00DC79E8"/>
    <w:rsid w:val="00DD55F0"/>
    <w:rsid w:val="00DD7BB2"/>
    <w:rsid w:val="00DE1B8E"/>
    <w:rsid w:val="00DE5890"/>
    <w:rsid w:val="00DF00FA"/>
    <w:rsid w:val="00DF22DC"/>
    <w:rsid w:val="00DF57D8"/>
    <w:rsid w:val="00DF6F6D"/>
    <w:rsid w:val="00E032C5"/>
    <w:rsid w:val="00E24C6A"/>
    <w:rsid w:val="00E25811"/>
    <w:rsid w:val="00E32F85"/>
    <w:rsid w:val="00E36FD8"/>
    <w:rsid w:val="00E37380"/>
    <w:rsid w:val="00E4528E"/>
    <w:rsid w:val="00E465C4"/>
    <w:rsid w:val="00E63F64"/>
    <w:rsid w:val="00E74623"/>
    <w:rsid w:val="00E80E3D"/>
    <w:rsid w:val="00E86D42"/>
    <w:rsid w:val="00E870B8"/>
    <w:rsid w:val="00E94C6F"/>
    <w:rsid w:val="00E95A30"/>
    <w:rsid w:val="00EA1019"/>
    <w:rsid w:val="00EA3B29"/>
    <w:rsid w:val="00EA54DE"/>
    <w:rsid w:val="00EB7421"/>
    <w:rsid w:val="00EC36F5"/>
    <w:rsid w:val="00EC5A4D"/>
    <w:rsid w:val="00ED0DEA"/>
    <w:rsid w:val="00ED73C4"/>
    <w:rsid w:val="00F20021"/>
    <w:rsid w:val="00F20B48"/>
    <w:rsid w:val="00F258BA"/>
    <w:rsid w:val="00F27E9C"/>
    <w:rsid w:val="00F3577E"/>
    <w:rsid w:val="00F41F41"/>
    <w:rsid w:val="00F46918"/>
    <w:rsid w:val="00F46DDE"/>
    <w:rsid w:val="00F57BD4"/>
    <w:rsid w:val="00F655ED"/>
    <w:rsid w:val="00F7033C"/>
    <w:rsid w:val="00F72DED"/>
    <w:rsid w:val="00F96D0D"/>
    <w:rsid w:val="00F976AD"/>
    <w:rsid w:val="00FA29E4"/>
    <w:rsid w:val="00FA6461"/>
    <w:rsid w:val="00FB2C3E"/>
    <w:rsid w:val="00FC2C5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705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69047C-A60A-4B91-932D-23252C254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876947-DC1B-4218-AF14-8EB4FCE3E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63E7C2A-9812-43AB-95E5-783CCFD842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3CB7EBD-73E6-45BF-9253-76A04E872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Python Advanced -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tanyaoanyastaneva</cp:lastModifiedBy>
  <cp:revision>76</cp:revision>
  <cp:lastPrinted>2015-10-26T22:35:00Z</cp:lastPrinted>
  <dcterms:created xsi:type="dcterms:W3CDTF">2019-11-12T12:29:00Z</dcterms:created>
  <dcterms:modified xsi:type="dcterms:W3CDTF">2020-04-08T08:09:00Z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