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7853" w14:textId="77777777" w:rsidR="00DB0B56" w:rsidRDefault="00000000">
      <w:pPr>
        <w:pStyle w:val="Heading1"/>
      </w:pPr>
      <w:r>
        <w:t>Product Feed PAPI → Azure Migration Guide</w:t>
      </w:r>
    </w:p>
    <w:p w14:paraId="3E3DA94B" w14:textId="77777777" w:rsidR="00DB0B56" w:rsidRDefault="00000000">
      <w:pPr>
        <w:pStyle w:val="Heading2"/>
      </w:pPr>
      <w:r>
        <w:t>Purpose &amp; scope</w:t>
      </w:r>
    </w:p>
    <w:p w14:paraId="5E946C0D" w14:textId="77777777" w:rsidR="00DB0B56" w:rsidRDefault="00000000">
      <w:r>
        <w:t xml:space="preserve">This guide gives a developer what they need to re-platform three file-movement flows from the </w:t>
      </w:r>
      <w:r>
        <w:rPr>
          <w:rStyle w:val="CodeChar"/>
        </w:rPr>
        <w:t>product-feed-</w:t>
      </w:r>
      <w:proofErr w:type="spellStart"/>
      <w:r>
        <w:rPr>
          <w:rStyle w:val="CodeChar"/>
        </w:rPr>
        <w:t>papi</w:t>
      </w:r>
      <w:proofErr w:type="spellEnd"/>
      <w:r>
        <w:t xml:space="preserve"> MuleSoft application to Azure.</w:t>
      </w:r>
    </w:p>
    <w:p w14:paraId="7F020556" w14:textId="77777777" w:rsidR="00DB0B56" w:rsidRDefault="00000000">
      <w:pPr>
        <w:pStyle w:val="ListParagraph"/>
        <w:numPr>
          <w:ilvl w:val="0"/>
          <w:numId w:val="2"/>
        </w:numPr>
      </w:pPr>
      <w:r>
        <w:rPr>
          <w:b/>
        </w:rPr>
        <w:t>In scope:</w:t>
      </w:r>
      <w:r>
        <w:t xml:space="preserve"> ICON stock files, GMC Google online feed, GMC local inventory feed.</w:t>
      </w:r>
    </w:p>
    <w:p w14:paraId="0B93B38D" w14:textId="77777777" w:rsidR="00DB0B56" w:rsidRDefault="00000000">
      <w:pPr>
        <w:pStyle w:val="ListParagraph"/>
        <w:numPr>
          <w:ilvl w:val="0"/>
          <w:numId w:val="2"/>
        </w:numPr>
      </w:pPr>
      <w:r>
        <w:rPr>
          <w:b/>
        </w:rPr>
        <w:t>Out of scope for now:</w:t>
      </w:r>
      <w:r>
        <w:t xml:space="preserve"> the app's other flows (Adobe classification, </w:t>
      </w:r>
      <w:proofErr w:type="spellStart"/>
      <w:r>
        <w:t>Bloomreach</w:t>
      </w:r>
      <w:proofErr w:type="spellEnd"/>
      <w:r>
        <w:t xml:space="preserve"> transfer, Stibo → MQ, reprocessing) and the SFTP connection details.</w:t>
      </w:r>
    </w:p>
    <w:p w14:paraId="3C5BCCB7" w14:textId="77777777" w:rsidR="00DB0B56" w:rsidRDefault="00000000">
      <w:pPr>
        <w:pStyle w:val="ListParagraph"/>
        <w:numPr>
          <w:ilvl w:val="0"/>
          <w:numId w:val="2"/>
        </w:numPr>
      </w:pPr>
      <w:r>
        <w:rPr>
          <w:b/>
        </w:rPr>
        <w:t>Target pattern:</w:t>
      </w:r>
      <w:r>
        <w:t xml:space="preserve"> a timer Azure Function that invokes a </w:t>
      </w:r>
      <w:proofErr w:type="spellStart"/>
      <w:r>
        <w:t>parameterised</w:t>
      </w:r>
      <w:proofErr w:type="spellEnd"/>
      <w:r>
        <w:t xml:space="preserve"> Synapse pipeline (source, destination, connection, filename) to move each file.</w:t>
      </w:r>
    </w:p>
    <w:p w14:paraId="28C94D91" w14:textId="77777777" w:rsidR="00DB0B56" w:rsidRDefault="00000000">
      <w:pPr>
        <w:pStyle w:val="ListParagraph"/>
        <w:numPr>
          <w:ilvl w:val="0"/>
          <w:numId w:val="2"/>
        </w:numPr>
      </w:pPr>
      <w:r>
        <w:rPr>
          <w:b/>
        </w:rPr>
        <w:t>Source of truth:</w:t>
      </w:r>
      <w:r>
        <w:t xml:space="preserve"> the project's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/main/mule</w:t>
      </w:r>
      <w:r>
        <w:t xml:space="preserve"> flows, </w:t>
      </w:r>
      <w:r>
        <w:rPr>
          <w:rStyle w:val="CodeChar"/>
        </w:rPr>
        <w:t>global-config.xml</w:t>
      </w:r>
      <w:r>
        <w:t xml:space="preserve"> and </w:t>
      </w:r>
      <w:r>
        <w:rPr>
          <w:rStyle w:val="CodeChar"/>
        </w:rPr>
        <w:t>config-&lt;env&gt;.</w:t>
      </w:r>
      <w:proofErr w:type="spellStart"/>
      <w:r>
        <w:rPr>
          <w:rStyle w:val="CodeChar"/>
        </w:rPr>
        <w:t>yaml</w:t>
      </w:r>
      <w:proofErr w:type="spellEnd"/>
      <w:r>
        <w:t xml:space="preserve"> (Mule 4.4.0, </w:t>
      </w:r>
      <w:proofErr w:type="spellStart"/>
      <w:r>
        <w:t>CloudHub</w:t>
      </w:r>
      <w:proofErr w:type="spellEnd"/>
      <w:r>
        <w:t>).</w:t>
      </w:r>
    </w:p>
    <w:p w14:paraId="4DB17949" w14:textId="77777777" w:rsidR="00DB0B56" w:rsidRDefault="00000000">
      <w:pPr>
        <w:pStyle w:val="Heading2"/>
      </w:pPr>
      <w:r>
        <w:t>The current application</w:t>
      </w:r>
    </w:p>
    <w:p w14:paraId="2C86B58B" w14:textId="77777777" w:rsidR="00DB0B56" w:rsidRDefault="00000000">
      <w:r>
        <w:rPr>
          <w:rStyle w:val="CodeChar"/>
        </w:rPr>
        <w:t>product-feed-</w:t>
      </w:r>
      <w:proofErr w:type="spellStart"/>
      <w:r>
        <w:rPr>
          <w:rStyle w:val="CodeChar"/>
        </w:rPr>
        <w:t>papi</w:t>
      </w:r>
      <w:proofErr w:type="spellEnd"/>
      <w:r>
        <w:t xml:space="preserve"> is an API-led Process API that moves product-feed files between SAP Commerce Cloud (Hybris) Azure Blob storage and downstream systems.</w:t>
      </w:r>
    </w:p>
    <w:p w14:paraId="46EF6F09" w14:textId="77777777" w:rsidR="00DB0B56" w:rsidRDefault="00000000">
      <w:pPr>
        <w:pStyle w:val="ListParagraph"/>
        <w:numPr>
          <w:ilvl w:val="0"/>
          <w:numId w:val="3"/>
        </w:numPr>
      </w:pPr>
      <w:r>
        <w:rPr>
          <w:b/>
        </w:rPr>
        <w:t>Runtime:</w:t>
      </w:r>
      <w:r>
        <w:t xml:space="preserve"> Mule 4.4.0 on </w:t>
      </w:r>
      <w:proofErr w:type="spellStart"/>
      <w:r>
        <w:t>CloudHub</w:t>
      </w:r>
      <w:proofErr w:type="spellEnd"/>
      <w:r>
        <w:t xml:space="preserve"> (uk-e1).</w:t>
      </w:r>
    </w:p>
    <w:p w14:paraId="6A83886E" w14:textId="77777777" w:rsidR="00DB0B56" w:rsidRDefault="00000000">
      <w:pPr>
        <w:pStyle w:val="ListParagraph"/>
        <w:numPr>
          <w:ilvl w:val="0"/>
          <w:numId w:val="3"/>
        </w:numPr>
      </w:pPr>
      <w:r>
        <w:rPr>
          <w:b/>
        </w:rPr>
        <w:t>Orchestration only:</w:t>
      </w:r>
      <w:r>
        <w:t xml:space="preserve"> it holds no Blob or SFTP connector of its own — every external touch is an HTTPS call to a dedicated System API (SAPI).</w:t>
      </w:r>
    </w:p>
    <w:p w14:paraId="5315CDD5" w14:textId="08EF951F" w:rsidR="00DB0B56" w:rsidRDefault="00000000">
      <w:pPr>
        <w:pStyle w:val="ListParagraph"/>
        <w:numPr>
          <w:ilvl w:val="0"/>
          <w:numId w:val="3"/>
        </w:numPr>
      </w:pPr>
      <w:r>
        <w:rPr>
          <w:b/>
        </w:rPr>
        <w:t>Scheduler-driven:</w:t>
      </w:r>
      <w:r>
        <w:t xml:space="preserve"> no inbound traffic except a </w:t>
      </w:r>
      <w:r>
        <w:rPr>
          <w:rStyle w:val="CodeChar"/>
        </w:rPr>
        <w:t>/status</w:t>
      </w:r>
      <w:r>
        <w:t xml:space="preserve"> health check</w:t>
      </w:r>
      <w:r w:rsidR="00294B23">
        <w:t>,</w:t>
      </w:r>
      <w:r>
        <w:t xml:space="preserve"> all work is timed.</w:t>
      </w:r>
    </w:p>
    <w:p w14:paraId="06865779" w14:textId="77777777" w:rsidR="00DB0B56" w:rsidRDefault="00000000">
      <w:pPr>
        <w:pStyle w:val="ListParagraph"/>
        <w:numPr>
          <w:ilvl w:val="0"/>
          <w:numId w:val="3"/>
        </w:numPr>
      </w:pPr>
      <w:r>
        <w:rPr>
          <w:b/>
        </w:rPr>
        <w:t>Stateless:</w:t>
      </w:r>
      <w:r>
        <w:t xml:space="preserve"> read a file, optionally rename, deliver, then archive or delete. No database.</w:t>
      </w:r>
    </w:p>
    <w:p w14:paraId="6AD6706E" w14:textId="77777777" w:rsidR="00DB0B56" w:rsidRDefault="00000000">
      <w:pPr>
        <w:pStyle w:val="Heading2"/>
      </w:pPr>
      <w:r>
        <w:t>The three flows at a glance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43"/>
        <w:gridCol w:w="1610"/>
        <w:gridCol w:w="1243"/>
        <w:gridCol w:w="1423"/>
        <w:gridCol w:w="3140"/>
      </w:tblGrid>
      <w:tr w:rsidR="00DB0B56" w14:paraId="410AE1D3" w14:textId="77777777">
        <w:trPr>
          <w:tblHeader/>
        </w:trPr>
        <w:tc>
          <w:tcPr>
            <w:tcW w:w="1943" w:type="dxa"/>
            <w:shd w:val="clear" w:color="auto" w:fill="F2F2F2"/>
          </w:tcPr>
          <w:p w14:paraId="3FA423FF" w14:textId="77777777" w:rsidR="00DB0B56" w:rsidRDefault="00000000">
            <w:r>
              <w:t>Flow</w:t>
            </w:r>
          </w:p>
        </w:tc>
        <w:tc>
          <w:tcPr>
            <w:tcW w:w="1610" w:type="dxa"/>
            <w:shd w:val="clear" w:color="auto" w:fill="F2F2F2"/>
          </w:tcPr>
          <w:p w14:paraId="1705C72E" w14:textId="77777777" w:rsidR="00DB0B56" w:rsidRDefault="00000000">
            <w:r>
              <w:t>Trigger</w:t>
            </w:r>
          </w:p>
        </w:tc>
        <w:tc>
          <w:tcPr>
            <w:tcW w:w="1243" w:type="dxa"/>
            <w:shd w:val="clear" w:color="auto" w:fill="F2F2F2"/>
          </w:tcPr>
          <w:p w14:paraId="53B6E582" w14:textId="77777777" w:rsidR="00DB0B56" w:rsidRDefault="00000000">
            <w:r>
              <w:t>Source</w:t>
            </w:r>
          </w:p>
        </w:tc>
        <w:tc>
          <w:tcPr>
            <w:tcW w:w="1423" w:type="dxa"/>
            <w:shd w:val="clear" w:color="auto" w:fill="F2F2F2"/>
          </w:tcPr>
          <w:p w14:paraId="2A8F961A" w14:textId="77777777" w:rsidR="00DB0B56" w:rsidRDefault="00000000">
            <w:r>
              <w:t>Destination</w:t>
            </w:r>
          </w:p>
        </w:tc>
        <w:tc>
          <w:tcPr>
            <w:tcW w:w="3140" w:type="dxa"/>
            <w:shd w:val="clear" w:color="auto" w:fill="F2F2F2"/>
          </w:tcPr>
          <w:p w14:paraId="617E302C" w14:textId="77777777" w:rsidR="00DB0B56" w:rsidRDefault="00000000">
            <w:r>
              <w:t>Purpose</w:t>
            </w:r>
          </w:p>
        </w:tc>
      </w:tr>
      <w:tr w:rsidR="00DB0B56" w14:paraId="53FD85DA" w14:textId="77777777">
        <w:tc>
          <w:tcPr>
            <w:tcW w:w="1943" w:type="dxa"/>
          </w:tcPr>
          <w:p w14:paraId="59862D53" w14:textId="450F34E6" w:rsidR="00DB0B56" w:rsidRDefault="00000000">
            <w:r>
              <w:rPr>
                <w:b/>
              </w:rPr>
              <w:t xml:space="preserve"> ICON stock files</w:t>
            </w:r>
          </w:p>
        </w:tc>
        <w:tc>
          <w:tcPr>
            <w:tcW w:w="1610" w:type="dxa"/>
          </w:tcPr>
          <w:p w14:paraId="0B85A28C" w14:textId="77777777" w:rsidR="00DB0B56" w:rsidRDefault="00000000">
            <w:r>
              <w:t>Every 15 min, 07:00–00:00</w:t>
            </w:r>
          </w:p>
        </w:tc>
        <w:tc>
          <w:tcPr>
            <w:tcW w:w="1243" w:type="dxa"/>
          </w:tcPr>
          <w:p w14:paraId="20B97CB9" w14:textId="77777777" w:rsidR="00DB0B56" w:rsidRDefault="00000000">
            <w:r>
              <w:t>ICON ERP (SFTP)</w:t>
            </w:r>
          </w:p>
        </w:tc>
        <w:tc>
          <w:tcPr>
            <w:tcW w:w="1423" w:type="dxa"/>
          </w:tcPr>
          <w:p w14:paraId="06F290F7" w14:textId="77777777" w:rsidR="00DB0B56" w:rsidRDefault="00000000">
            <w:r>
              <w:t>Azure Blob</w:t>
            </w:r>
          </w:p>
        </w:tc>
        <w:tc>
          <w:tcPr>
            <w:tcW w:w="3140" w:type="dxa"/>
          </w:tcPr>
          <w:p w14:paraId="22AFF959" w14:textId="77777777" w:rsidR="00DB0B56" w:rsidRDefault="00000000">
            <w:r>
              <w:t>Pull stock / price / tally files, rename, land in Blob</w:t>
            </w:r>
          </w:p>
        </w:tc>
      </w:tr>
      <w:tr w:rsidR="00DB0B56" w14:paraId="5DC908D9" w14:textId="77777777">
        <w:tc>
          <w:tcPr>
            <w:tcW w:w="1943" w:type="dxa"/>
          </w:tcPr>
          <w:p w14:paraId="4004D0B7" w14:textId="4F58E792" w:rsidR="00DB0B56" w:rsidRDefault="00000000">
            <w:r>
              <w:rPr>
                <w:b/>
              </w:rPr>
              <w:t>GMC Google online</w:t>
            </w:r>
          </w:p>
        </w:tc>
        <w:tc>
          <w:tcPr>
            <w:tcW w:w="1610" w:type="dxa"/>
          </w:tcPr>
          <w:p w14:paraId="13C7D220" w14:textId="77777777" w:rsidR="00DB0B56" w:rsidRDefault="00000000">
            <w:r>
              <w:t>08:00, every 30 min</w:t>
            </w:r>
          </w:p>
        </w:tc>
        <w:tc>
          <w:tcPr>
            <w:tcW w:w="1243" w:type="dxa"/>
          </w:tcPr>
          <w:p w14:paraId="73D4E0B3" w14:textId="77777777" w:rsidR="00DB0B56" w:rsidRDefault="00000000">
            <w:r>
              <w:t>Azure Blob</w:t>
            </w:r>
          </w:p>
        </w:tc>
        <w:tc>
          <w:tcPr>
            <w:tcW w:w="1423" w:type="dxa"/>
          </w:tcPr>
          <w:p w14:paraId="48BD3361" w14:textId="77777777" w:rsidR="00DB0B56" w:rsidRDefault="00000000">
            <w:r>
              <w:t xml:space="preserve">GMC (+ Rakuten for </w:t>
            </w:r>
            <w:proofErr w:type="spellStart"/>
            <w:r>
              <w:t>jewson</w:t>
            </w:r>
            <w:proofErr w:type="spellEnd"/>
            <w:r>
              <w:t>)</w:t>
            </w:r>
          </w:p>
        </w:tc>
        <w:tc>
          <w:tcPr>
            <w:tcW w:w="3140" w:type="dxa"/>
          </w:tcPr>
          <w:p w14:paraId="1D68EFED" w14:textId="77777777" w:rsidR="00DB0B56" w:rsidRDefault="00000000">
            <w:r>
              <w:t>Deliver per-brand online product feeds</w:t>
            </w:r>
          </w:p>
        </w:tc>
      </w:tr>
      <w:tr w:rsidR="00DB0B56" w14:paraId="408E3D0C" w14:textId="77777777">
        <w:tc>
          <w:tcPr>
            <w:tcW w:w="1943" w:type="dxa"/>
          </w:tcPr>
          <w:p w14:paraId="04655E0D" w14:textId="17EF652B" w:rsidR="00DB0B56" w:rsidRDefault="00000000">
            <w:r>
              <w:rPr>
                <w:b/>
              </w:rPr>
              <w:t>GMC local inventory</w:t>
            </w:r>
          </w:p>
        </w:tc>
        <w:tc>
          <w:tcPr>
            <w:tcW w:w="1610" w:type="dxa"/>
          </w:tcPr>
          <w:p w14:paraId="3FD5DDCF" w14:textId="77777777" w:rsidR="00DB0B56" w:rsidRDefault="00000000">
            <w:r>
              <w:t>Daily 09:00</w:t>
            </w:r>
          </w:p>
        </w:tc>
        <w:tc>
          <w:tcPr>
            <w:tcW w:w="1243" w:type="dxa"/>
          </w:tcPr>
          <w:p w14:paraId="0AAB13D0" w14:textId="77777777" w:rsidR="00DB0B56" w:rsidRDefault="00000000">
            <w:r>
              <w:t>Azure Blob</w:t>
            </w:r>
          </w:p>
        </w:tc>
        <w:tc>
          <w:tcPr>
            <w:tcW w:w="1423" w:type="dxa"/>
          </w:tcPr>
          <w:p w14:paraId="6023BC39" w14:textId="77777777" w:rsidR="00DB0B56" w:rsidRDefault="00000000">
            <w:r>
              <w:t>GMC</w:t>
            </w:r>
          </w:p>
        </w:tc>
        <w:tc>
          <w:tcPr>
            <w:tcW w:w="3140" w:type="dxa"/>
          </w:tcPr>
          <w:p w14:paraId="55F8B03F" w14:textId="77777777" w:rsidR="00DB0B56" w:rsidRDefault="00000000">
            <w:r>
              <w:t>Deliver per-brand local-inventory feeds</w:t>
            </w:r>
          </w:p>
        </w:tc>
      </w:tr>
    </w:tbl>
    <w:p w14:paraId="2BC8DF3C" w14:textId="46B6AA79" w:rsidR="00DB0B56" w:rsidRDefault="00000000">
      <w:pPr>
        <w:pStyle w:val="Heading2"/>
      </w:pPr>
      <w:r>
        <w:t>ICON stock files</w:t>
      </w:r>
    </w:p>
    <w:p w14:paraId="5428CD86" w14:textId="77777777" w:rsidR="00DB0B56" w:rsidRDefault="00000000">
      <w:r>
        <w:t>Pulls stock, price and tally files from ICON over SFTP and lands them, renamed, in Azure Blob.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02"/>
        <w:gridCol w:w="6557"/>
      </w:tblGrid>
      <w:tr w:rsidR="00DB0B56" w14:paraId="7CF7054C" w14:textId="77777777">
        <w:trPr>
          <w:tblHeader/>
        </w:trPr>
        <w:tc>
          <w:tcPr>
            <w:tcW w:w="2802" w:type="dxa"/>
            <w:shd w:val="clear" w:color="auto" w:fill="F2F2F2"/>
          </w:tcPr>
          <w:p w14:paraId="3C616785" w14:textId="77777777" w:rsidR="00DB0B56" w:rsidRDefault="00000000">
            <w:r>
              <w:t>Property</w:t>
            </w:r>
          </w:p>
        </w:tc>
        <w:tc>
          <w:tcPr>
            <w:tcW w:w="6557" w:type="dxa"/>
            <w:shd w:val="clear" w:color="auto" w:fill="F2F2F2"/>
          </w:tcPr>
          <w:p w14:paraId="7FCD2AFC" w14:textId="77777777" w:rsidR="00DB0B56" w:rsidRDefault="00000000">
            <w:r>
              <w:t>Detail</w:t>
            </w:r>
          </w:p>
        </w:tc>
      </w:tr>
      <w:tr w:rsidR="00DB0B56" w14:paraId="5B3DC0E5" w14:textId="77777777">
        <w:tc>
          <w:tcPr>
            <w:tcW w:w="2802" w:type="dxa"/>
          </w:tcPr>
          <w:p w14:paraId="2B932946" w14:textId="77777777" w:rsidR="00DB0B56" w:rsidRDefault="00000000">
            <w:r>
              <w:lastRenderedPageBreak/>
              <w:t>Source</w:t>
            </w:r>
          </w:p>
        </w:tc>
        <w:tc>
          <w:tcPr>
            <w:tcW w:w="6557" w:type="dxa"/>
          </w:tcPr>
          <w:p w14:paraId="47A3353A" w14:textId="77777777" w:rsidR="00DB0B56" w:rsidRDefault="00000000">
            <w:r>
              <w:t xml:space="preserve">ICON ERP over </w:t>
            </w:r>
            <w:r>
              <w:rPr>
                <w:b/>
              </w:rPr>
              <w:t>SFTP</w:t>
            </w:r>
            <w:r>
              <w:t xml:space="preserve"> — </w:t>
            </w:r>
            <w:r>
              <w:rPr>
                <w:rStyle w:val="CodeChar"/>
              </w:rPr>
              <w:t>/k8data/&lt;env&gt;/Mule/OUT/Hybris/</w:t>
            </w:r>
            <w:r>
              <w:t xml:space="preserve"> (qa02, qa03 in test)</w:t>
            </w:r>
          </w:p>
        </w:tc>
      </w:tr>
      <w:tr w:rsidR="00DB0B56" w14:paraId="7DE9317E" w14:textId="77777777">
        <w:tc>
          <w:tcPr>
            <w:tcW w:w="2802" w:type="dxa"/>
          </w:tcPr>
          <w:p w14:paraId="6B1DEE53" w14:textId="77777777" w:rsidR="00DB0B56" w:rsidRDefault="00000000">
            <w:r>
              <w:t>Destination</w:t>
            </w:r>
          </w:p>
        </w:tc>
        <w:tc>
          <w:tcPr>
            <w:tcW w:w="6557" w:type="dxa"/>
          </w:tcPr>
          <w:p w14:paraId="764CDDE3" w14:textId="77777777" w:rsidR="00DB0B56" w:rsidRDefault="00000000">
            <w:r>
              <w:t xml:space="preserve">Azure </w:t>
            </w:r>
            <w:r>
              <w:rPr>
                <w:b/>
              </w:rPr>
              <w:t>Blob</w:t>
            </w:r>
            <w:r>
              <w:t xml:space="preserve"> — container </w:t>
            </w:r>
            <w:r>
              <w:rPr>
                <w:rStyle w:val="CodeChar"/>
              </w:rPr>
              <w:t>hybris</w:t>
            </w:r>
            <w:r>
              <w:t xml:space="preserve">, subfolder </w:t>
            </w:r>
            <w:r>
              <w:rPr>
                <w:rStyle w:val="CodeChar"/>
              </w:rPr>
              <w:t>hot-folder</w:t>
            </w:r>
          </w:p>
        </w:tc>
      </w:tr>
      <w:tr w:rsidR="00DB0B56" w14:paraId="2E8DD58A" w14:textId="77777777">
        <w:tc>
          <w:tcPr>
            <w:tcW w:w="2802" w:type="dxa"/>
          </w:tcPr>
          <w:p w14:paraId="761C9B7E" w14:textId="77777777" w:rsidR="00DB0B56" w:rsidRDefault="00000000">
            <w:r>
              <w:t>File selection</w:t>
            </w:r>
          </w:p>
        </w:tc>
        <w:tc>
          <w:tcPr>
            <w:tcW w:w="6557" w:type="dxa"/>
          </w:tcPr>
          <w:p w14:paraId="42862031" w14:textId="77777777" w:rsidR="00DB0B56" w:rsidRDefault="00000000">
            <w:r>
              <w:t>List the folder; keep only names matching the stock / price / tally patterns (</w:t>
            </w:r>
            <w:r>
              <w:rPr>
                <w:rStyle w:val="CodeChar"/>
              </w:rPr>
              <w:t>Term-*WEBNAT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HybStk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HybTal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products-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assets.master</w:t>
            </w:r>
            <w:proofErr w:type="spellEnd"/>
            <w:r>
              <w:t>)</w:t>
            </w:r>
          </w:p>
        </w:tc>
      </w:tr>
      <w:tr w:rsidR="00DB0B56" w14:paraId="3066BE59" w14:textId="77777777">
        <w:tc>
          <w:tcPr>
            <w:tcW w:w="2802" w:type="dxa"/>
          </w:tcPr>
          <w:p w14:paraId="1245CB87" w14:textId="77777777" w:rsidR="00DB0B56" w:rsidRDefault="00000000">
            <w:r>
              <w:t>Rename</w:t>
            </w:r>
          </w:p>
        </w:tc>
        <w:tc>
          <w:tcPr>
            <w:tcW w:w="6557" w:type="dxa"/>
          </w:tcPr>
          <w:p w14:paraId="1A9DBCF5" w14:textId="77777777" w:rsidR="00DB0B56" w:rsidRDefault="00000000">
            <w:r>
              <w:rPr>
                <w:b/>
              </w:rPr>
              <w:t>Yes</w:t>
            </w:r>
            <w:r>
              <w:t xml:space="preserve"> — rule-based (see Appendix)</w:t>
            </w:r>
          </w:p>
        </w:tc>
      </w:tr>
      <w:tr w:rsidR="00DB0B56" w14:paraId="0C6CC972" w14:textId="77777777">
        <w:tc>
          <w:tcPr>
            <w:tcW w:w="2802" w:type="dxa"/>
          </w:tcPr>
          <w:p w14:paraId="70A130C6" w14:textId="77777777" w:rsidR="00DB0B56" w:rsidRDefault="00000000">
            <w:r>
              <w:t>Content transform</w:t>
            </w:r>
          </w:p>
        </w:tc>
        <w:tc>
          <w:tcPr>
            <w:tcW w:w="6557" w:type="dxa"/>
          </w:tcPr>
          <w:p w14:paraId="72D910F7" w14:textId="77777777" w:rsidR="00DB0B56" w:rsidRDefault="00000000">
            <w:r>
              <w:rPr>
                <w:b/>
              </w:rPr>
              <w:t>None</w:t>
            </w:r>
            <w:r>
              <w:t xml:space="preserve"> — CSV read then written unchanged, same columns</w:t>
            </w:r>
          </w:p>
        </w:tc>
      </w:tr>
      <w:tr w:rsidR="00DB0B56" w14:paraId="1C67A4C6" w14:textId="77777777">
        <w:tc>
          <w:tcPr>
            <w:tcW w:w="2802" w:type="dxa"/>
          </w:tcPr>
          <w:p w14:paraId="4478DBAD" w14:textId="77777777" w:rsidR="00DB0B56" w:rsidRDefault="00000000">
            <w:r>
              <w:t>After move</w:t>
            </w:r>
          </w:p>
        </w:tc>
        <w:tc>
          <w:tcPr>
            <w:tcW w:w="6557" w:type="dxa"/>
          </w:tcPr>
          <w:p w14:paraId="6B905DB4" w14:textId="77777777" w:rsidR="00DB0B56" w:rsidRDefault="00000000">
            <w:r>
              <w:t xml:space="preserve">Move the source file on SFTP to </w:t>
            </w:r>
            <w:r>
              <w:rPr>
                <w:rStyle w:val="CodeChar"/>
              </w:rPr>
              <w:t>Collected/</w:t>
            </w:r>
            <w:r>
              <w:t xml:space="preserve"> on success, </w:t>
            </w:r>
            <w:r>
              <w:rPr>
                <w:rStyle w:val="CodeChar"/>
              </w:rPr>
              <w:t>error/</w:t>
            </w:r>
            <w:r>
              <w:t xml:space="preserve"> on failure</w:t>
            </w:r>
          </w:p>
        </w:tc>
      </w:tr>
    </w:tbl>
    <w:p w14:paraId="4F290670" w14:textId="0AC7CEF7" w:rsidR="00DB0B56" w:rsidRDefault="00000000">
      <w:pPr>
        <w:pStyle w:val="Heading2"/>
      </w:pPr>
      <w:r>
        <w:t xml:space="preserve"> GMC Google online feed</w:t>
      </w:r>
    </w:p>
    <w:p w14:paraId="73E8CD9A" w14:textId="77777777" w:rsidR="00DB0B56" w:rsidRDefault="00000000">
      <w:r>
        <w:t>Delivers each brand's Google online product feed from Blob to Google Merchant Center; Jewson's feed also goes to Rakuten.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02"/>
        <w:gridCol w:w="6557"/>
      </w:tblGrid>
      <w:tr w:rsidR="00DB0B56" w14:paraId="2F4A6E33" w14:textId="77777777">
        <w:trPr>
          <w:tblHeader/>
        </w:trPr>
        <w:tc>
          <w:tcPr>
            <w:tcW w:w="2802" w:type="dxa"/>
            <w:shd w:val="clear" w:color="auto" w:fill="F2F2F2"/>
          </w:tcPr>
          <w:p w14:paraId="452481C2" w14:textId="77777777" w:rsidR="00DB0B56" w:rsidRDefault="00000000">
            <w:r>
              <w:t>Property</w:t>
            </w:r>
          </w:p>
        </w:tc>
        <w:tc>
          <w:tcPr>
            <w:tcW w:w="6557" w:type="dxa"/>
            <w:shd w:val="clear" w:color="auto" w:fill="F2F2F2"/>
          </w:tcPr>
          <w:p w14:paraId="2492D036" w14:textId="77777777" w:rsidR="00DB0B56" w:rsidRDefault="00000000">
            <w:r>
              <w:t>Detail</w:t>
            </w:r>
          </w:p>
        </w:tc>
      </w:tr>
      <w:tr w:rsidR="00DB0B56" w14:paraId="5797A6C6" w14:textId="77777777">
        <w:tc>
          <w:tcPr>
            <w:tcW w:w="2802" w:type="dxa"/>
          </w:tcPr>
          <w:p w14:paraId="55727869" w14:textId="77777777" w:rsidR="00DB0B56" w:rsidRDefault="00000000">
            <w:r>
              <w:t>Source</w:t>
            </w:r>
          </w:p>
        </w:tc>
        <w:tc>
          <w:tcPr>
            <w:tcW w:w="6557" w:type="dxa"/>
          </w:tcPr>
          <w:p w14:paraId="238244D7" w14:textId="77777777" w:rsidR="00DB0B56" w:rsidRDefault="00000000">
            <w:r>
              <w:t xml:space="preserve">Azure </w:t>
            </w:r>
            <w:r>
              <w:rPr>
                <w:b/>
              </w:rPr>
              <w:t>Blob</w:t>
            </w:r>
            <w:r>
              <w:t xml:space="preserve"> — container </w:t>
            </w:r>
            <w:r>
              <w:rPr>
                <w:rStyle w:val="CodeChar"/>
              </w:rPr>
              <w:t>hybris</w:t>
            </w:r>
            <w:r>
              <w:t xml:space="preserve">, subfolder </w:t>
            </w:r>
            <w:r>
              <w:rPr>
                <w:rStyle w:val="CodeChar"/>
              </w:rPr>
              <w:t>export</w:t>
            </w:r>
            <w:r>
              <w:t xml:space="preserve">, prefix </w:t>
            </w:r>
            <w:r>
              <w:rPr>
                <w:rStyle w:val="CodeChar"/>
              </w:rPr>
              <w:t>export/&lt;brand&gt;_google-online-products-feed_</w:t>
            </w:r>
          </w:p>
        </w:tc>
      </w:tr>
      <w:tr w:rsidR="00DB0B56" w14:paraId="413CD50D" w14:textId="77777777">
        <w:tc>
          <w:tcPr>
            <w:tcW w:w="2802" w:type="dxa"/>
          </w:tcPr>
          <w:p w14:paraId="6FE5DC62" w14:textId="77777777" w:rsidR="00DB0B56" w:rsidRDefault="00000000">
            <w:r>
              <w:t>Brands</w:t>
            </w:r>
          </w:p>
        </w:tc>
        <w:tc>
          <w:tcPr>
            <w:tcW w:w="6557" w:type="dxa"/>
          </w:tcPr>
          <w:p w14:paraId="60448F5D" w14:textId="77777777" w:rsidR="00DB0B56" w:rsidRDefault="00000000">
            <w:proofErr w:type="spellStart"/>
            <w:r>
              <w:t>gibbsanddandy</w:t>
            </w:r>
            <w:proofErr w:type="spellEnd"/>
            <w:r>
              <w:t xml:space="preserve">, </w:t>
            </w:r>
            <w:proofErr w:type="spellStart"/>
            <w:r>
              <w:t>jewson</w:t>
            </w:r>
            <w:proofErr w:type="spellEnd"/>
            <w:r>
              <w:t xml:space="preserve">, </w:t>
            </w:r>
            <w:proofErr w:type="spellStart"/>
            <w:r>
              <w:t>georgeboyd</w:t>
            </w:r>
            <w:proofErr w:type="spellEnd"/>
          </w:p>
        </w:tc>
      </w:tr>
      <w:tr w:rsidR="00DB0B56" w14:paraId="3AC80CD4" w14:textId="77777777">
        <w:tc>
          <w:tcPr>
            <w:tcW w:w="2802" w:type="dxa"/>
          </w:tcPr>
          <w:p w14:paraId="55C62DA3" w14:textId="77777777" w:rsidR="00DB0B56" w:rsidRDefault="00000000">
            <w:r>
              <w:t>Destination</w:t>
            </w:r>
          </w:p>
        </w:tc>
        <w:tc>
          <w:tcPr>
            <w:tcW w:w="6557" w:type="dxa"/>
          </w:tcPr>
          <w:p w14:paraId="2ED19EDB" w14:textId="77777777" w:rsidR="00DB0B56" w:rsidRDefault="00000000">
            <w:r>
              <w:rPr>
                <w:b/>
              </w:rPr>
              <w:t>GMC</w:t>
            </w:r>
            <w:r>
              <w:t xml:space="preserve">; also </w:t>
            </w:r>
            <w:r>
              <w:rPr>
                <w:b/>
              </w:rPr>
              <w:t>Rakuten</w:t>
            </w:r>
            <w:r>
              <w:t xml:space="preserve"> when brand = </w:t>
            </w:r>
            <w:proofErr w:type="spellStart"/>
            <w:r>
              <w:t>jewson</w:t>
            </w:r>
            <w:proofErr w:type="spellEnd"/>
          </w:p>
        </w:tc>
      </w:tr>
      <w:tr w:rsidR="00DB0B56" w14:paraId="1F90263A" w14:textId="77777777">
        <w:tc>
          <w:tcPr>
            <w:tcW w:w="2802" w:type="dxa"/>
          </w:tcPr>
          <w:p w14:paraId="27A0EF9E" w14:textId="77777777" w:rsidR="00DB0B56" w:rsidRDefault="00000000">
            <w:r>
              <w:t>File selection</w:t>
            </w:r>
          </w:p>
        </w:tc>
        <w:tc>
          <w:tcPr>
            <w:tcW w:w="6557" w:type="dxa"/>
          </w:tcPr>
          <w:p w14:paraId="641548A1" w14:textId="77777777" w:rsidR="00DB0B56" w:rsidRDefault="00000000">
            <w:r>
              <w:t>List blobs for the brand prefix, validate filenames</w:t>
            </w:r>
          </w:p>
        </w:tc>
      </w:tr>
      <w:tr w:rsidR="00DB0B56" w14:paraId="758BD1DB" w14:textId="77777777">
        <w:tc>
          <w:tcPr>
            <w:tcW w:w="2802" w:type="dxa"/>
          </w:tcPr>
          <w:p w14:paraId="78173B76" w14:textId="77777777" w:rsidR="00DB0B56" w:rsidRDefault="00000000">
            <w:r>
              <w:t>Rename</w:t>
            </w:r>
          </w:p>
        </w:tc>
        <w:tc>
          <w:tcPr>
            <w:tcW w:w="6557" w:type="dxa"/>
          </w:tcPr>
          <w:p w14:paraId="2E510725" w14:textId="77777777" w:rsidR="00DB0B56" w:rsidRDefault="00000000">
            <w:r>
              <w:t>Delivered file unchanged; error-archive copy keeps the name</w:t>
            </w:r>
          </w:p>
        </w:tc>
      </w:tr>
      <w:tr w:rsidR="00DB0B56" w14:paraId="25F1FAAF" w14:textId="77777777">
        <w:tc>
          <w:tcPr>
            <w:tcW w:w="2802" w:type="dxa"/>
          </w:tcPr>
          <w:p w14:paraId="0FFEC056" w14:textId="77777777" w:rsidR="00DB0B56" w:rsidRDefault="00000000">
            <w:r>
              <w:t>Content transform</w:t>
            </w:r>
          </w:p>
        </w:tc>
        <w:tc>
          <w:tcPr>
            <w:tcW w:w="6557" w:type="dxa"/>
          </w:tcPr>
          <w:p w14:paraId="3B256DCC" w14:textId="77777777" w:rsidR="00DB0B56" w:rsidRDefault="00000000">
            <w:r>
              <w:rPr>
                <w:b/>
              </w:rPr>
              <w:t>None</w:t>
            </w:r>
            <w:r>
              <w:t xml:space="preserve"> — delivered as </w:t>
            </w:r>
            <w:r>
              <w:rPr>
                <w:rStyle w:val="CodeChar"/>
              </w:rPr>
              <w:t>application/octet-stream</w:t>
            </w:r>
            <w:r>
              <w:t xml:space="preserve"> (raw bytes)</w:t>
            </w:r>
          </w:p>
        </w:tc>
      </w:tr>
      <w:tr w:rsidR="00DB0B56" w14:paraId="5C374091" w14:textId="77777777">
        <w:tc>
          <w:tcPr>
            <w:tcW w:w="2802" w:type="dxa"/>
          </w:tcPr>
          <w:p w14:paraId="4F2AE1AB" w14:textId="77777777" w:rsidR="00DB0B56" w:rsidRDefault="00000000">
            <w:r>
              <w:t>After move</w:t>
            </w:r>
          </w:p>
        </w:tc>
        <w:tc>
          <w:tcPr>
            <w:tcW w:w="6557" w:type="dxa"/>
          </w:tcPr>
          <w:p w14:paraId="3B202BA6" w14:textId="77777777" w:rsidR="00DB0B56" w:rsidRDefault="00000000">
            <w:r>
              <w:t xml:space="preserve">On failure, copy the file to the Blob error folder, then </w:t>
            </w:r>
            <w:r>
              <w:rPr>
                <w:b/>
              </w:rPr>
              <w:t>delete</w:t>
            </w:r>
            <w:r>
              <w:t xml:space="preserve"> the source blob</w:t>
            </w:r>
          </w:p>
        </w:tc>
      </w:tr>
    </w:tbl>
    <w:p w14:paraId="4EB4DC88" w14:textId="66211356" w:rsidR="00DB0B56" w:rsidRDefault="00000000">
      <w:pPr>
        <w:pStyle w:val="Heading2"/>
      </w:pPr>
      <w:r>
        <w:t>GMC local inventory feed</w:t>
      </w:r>
    </w:p>
    <w:p w14:paraId="0B7D2FCA" w14:textId="77777777" w:rsidR="00DB0B56" w:rsidRDefault="00000000">
      <w:r>
        <w:t>Delivers each brand's local-inventory feed from Blob to Google Merchant Center. Same shape as F2, without the Rakuten leg.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02"/>
        <w:gridCol w:w="6557"/>
      </w:tblGrid>
      <w:tr w:rsidR="00DB0B56" w14:paraId="1B30EEF3" w14:textId="77777777">
        <w:trPr>
          <w:tblHeader/>
        </w:trPr>
        <w:tc>
          <w:tcPr>
            <w:tcW w:w="2802" w:type="dxa"/>
            <w:shd w:val="clear" w:color="auto" w:fill="F2F2F2"/>
          </w:tcPr>
          <w:p w14:paraId="5C9F1ED0" w14:textId="77777777" w:rsidR="00DB0B56" w:rsidRDefault="00000000">
            <w:r>
              <w:t>Property</w:t>
            </w:r>
          </w:p>
        </w:tc>
        <w:tc>
          <w:tcPr>
            <w:tcW w:w="6557" w:type="dxa"/>
            <w:shd w:val="clear" w:color="auto" w:fill="F2F2F2"/>
          </w:tcPr>
          <w:p w14:paraId="5F6E07DF" w14:textId="77777777" w:rsidR="00DB0B56" w:rsidRDefault="00000000">
            <w:r>
              <w:t>Detail</w:t>
            </w:r>
          </w:p>
        </w:tc>
      </w:tr>
      <w:tr w:rsidR="00DB0B56" w14:paraId="61E79F01" w14:textId="77777777">
        <w:tc>
          <w:tcPr>
            <w:tcW w:w="2802" w:type="dxa"/>
          </w:tcPr>
          <w:p w14:paraId="3F4B9A33" w14:textId="77777777" w:rsidR="00DB0B56" w:rsidRDefault="00000000">
            <w:r>
              <w:t>Source</w:t>
            </w:r>
          </w:p>
        </w:tc>
        <w:tc>
          <w:tcPr>
            <w:tcW w:w="6557" w:type="dxa"/>
          </w:tcPr>
          <w:p w14:paraId="526759AA" w14:textId="77777777" w:rsidR="00DB0B56" w:rsidRDefault="00000000">
            <w:r>
              <w:t xml:space="preserve">Azure </w:t>
            </w:r>
            <w:r>
              <w:rPr>
                <w:b/>
              </w:rPr>
              <w:t>Blob</w:t>
            </w:r>
            <w:r>
              <w:t xml:space="preserve"> — subfolder </w:t>
            </w:r>
            <w:r>
              <w:rPr>
                <w:rStyle w:val="CodeChar"/>
              </w:rPr>
              <w:t>export</w:t>
            </w:r>
            <w:r>
              <w:t xml:space="preserve">, prefix </w:t>
            </w:r>
            <w:r>
              <w:rPr>
                <w:rStyle w:val="CodeChar"/>
              </w:rPr>
              <w:t>export/&lt;brand&gt;-local-inventory-feed-full.txt</w:t>
            </w:r>
          </w:p>
        </w:tc>
      </w:tr>
      <w:tr w:rsidR="00DB0B56" w14:paraId="375DF4A3" w14:textId="77777777">
        <w:tc>
          <w:tcPr>
            <w:tcW w:w="2802" w:type="dxa"/>
          </w:tcPr>
          <w:p w14:paraId="0DCBD7D0" w14:textId="77777777" w:rsidR="00DB0B56" w:rsidRDefault="00000000">
            <w:r>
              <w:lastRenderedPageBreak/>
              <w:t>Brands</w:t>
            </w:r>
          </w:p>
        </w:tc>
        <w:tc>
          <w:tcPr>
            <w:tcW w:w="6557" w:type="dxa"/>
          </w:tcPr>
          <w:p w14:paraId="6022EFFF" w14:textId="77777777" w:rsidR="00DB0B56" w:rsidRDefault="00000000">
            <w:proofErr w:type="spellStart"/>
            <w:r>
              <w:t>gibbsanddandy</w:t>
            </w:r>
            <w:proofErr w:type="spellEnd"/>
            <w:r>
              <w:t xml:space="preserve">, </w:t>
            </w:r>
            <w:proofErr w:type="spellStart"/>
            <w:r>
              <w:t>jewson</w:t>
            </w:r>
            <w:proofErr w:type="spellEnd"/>
            <w:r>
              <w:t xml:space="preserve">, </w:t>
            </w:r>
            <w:proofErr w:type="spellStart"/>
            <w:r>
              <w:t>georgeboyd</w:t>
            </w:r>
            <w:proofErr w:type="spellEnd"/>
          </w:p>
        </w:tc>
      </w:tr>
      <w:tr w:rsidR="00DB0B56" w14:paraId="6D8BBB6A" w14:textId="77777777">
        <w:tc>
          <w:tcPr>
            <w:tcW w:w="2802" w:type="dxa"/>
          </w:tcPr>
          <w:p w14:paraId="2A7ED361" w14:textId="77777777" w:rsidR="00DB0B56" w:rsidRDefault="00000000">
            <w:r>
              <w:t>Destination</w:t>
            </w:r>
          </w:p>
        </w:tc>
        <w:tc>
          <w:tcPr>
            <w:tcW w:w="6557" w:type="dxa"/>
          </w:tcPr>
          <w:p w14:paraId="5E7FF2A0" w14:textId="77777777" w:rsidR="00DB0B56" w:rsidRDefault="00000000">
            <w:r>
              <w:rPr>
                <w:b/>
              </w:rPr>
              <w:t>GMC</w:t>
            </w:r>
          </w:p>
        </w:tc>
      </w:tr>
      <w:tr w:rsidR="00DB0B56" w14:paraId="5CC34287" w14:textId="77777777">
        <w:tc>
          <w:tcPr>
            <w:tcW w:w="2802" w:type="dxa"/>
          </w:tcPr>
          <w:p w14:paraId="24A1C2CD" w14:textId="77777777" w:rsidR="00DB0B56" w:rsidRDefault="00000000">
            <w:r>
              <w:t>File selection</w:t>
            </w:r>
          </w:p>
        </w:tc>
        <w:tc>
          <w:tcPr>
            <w:tcW w:w="6557" w:type="dxa"/>
          </w:tcPr>
          <w:p w14:paraId="6CBAFE86" w14:textId="77777777" w:rsidR="00DB0B56" w:rsidRDefault="00000000">
            <w:r>
              <w:t>List blobs for the brand prefix, validate filenames</w:t>
            </w:r>
          </w:p>
        </w:tc>
      </w:tr>
      <w:tr w:rsidR="00DB0B56" w14:paraId="71EF93E5" w14:textId="77777777">
        <w:tc>
          <w:tcPr>
            <w:tcW w:w="2802" w:type="dxa"/>
          </w:tcPr>
          <w:p w14:paraId="49DC2BF4" w14:textId="77777777" w:rsidR="00DB0B56" w:rsidRDefault="00000000">
            <w:r>
              <w:t>Rename</w:t>
            </w:r>
          </w:p>
        </w:tc>
        <w:tc>
          <w:tcPr>
            <w:tcW w:w="6557" w:type="dxa"/>
          </w:tcPr>
          <w:p w14:paraId="1E8F1399" w14:textId="77777777" w:rsidR="00DB0B56" w:rsidRDefault="00000000">
            <w:r>
              <w:t xml:space="preserve">Delivered file unchanged; error-archive copy renamed to </w:t>
            </w:r>
            <w:r>
              <w:rPr>
                <w:rStyle w:val="CodeChar"/>
              </w:rPr>
              <w:t>&lt;name&gt;_&lt;</w:t>
            </w:r>
            <w:proofErr w:type="spellStart"/>
            <w:r>
              <w:rPr>
                <w:rStyle w:val="CodeChar"/>
              </w:rPr>
              <w:t>yyyyMMddhhmmss</w:t>
            </w:r>
            <w:proofErr w:type="spellEnd"/>
            <w:r>
              <w:rPr>
                <w:rStyle w:val="CodeChar"/>
              </w:rPr>
              <w:t>&gt;.txt</w:t>
            </w:r>
          </w:p>
        </w:tc>
      </w:tr>
      <w:tr w:rsidR="00DB0B56" w14:paraId="139D1BEF" w14:textId="77777777">
        <w:tc>
          <w:tcPr>
            <w:tcW w:w="2802" w:type="dxa"/>
          </w:tcPr>
          <w:p w14:paraId="0F09A4B1" w14:textId="77777777" w:rsidR="00DB0B56" w:rsidRDefault="00000000">
            <w:r>
              <w:t>Content transform</w:t>
            </w:r>
          </w:p>
        </w:tc>
        <w:tc>
          <w:tcPr>
            <w:tcW w:w="6557" w:type="dxa"/>
          </w:tcPr>
          <w:p w14:paraId="7FFFCE5F" w14:textId="77777777" w:rsidR="00DB0B56" w:rsidRDefault="00000000">
            <w:r>
              <w:rPr>
                <w:b/>
              </w:rPr>
              <w:t>None</w:t>
            </w:r>
            <w:r>
              <w:t xml:space="preserve"> — </w:t>
            </w:r>
            <w:r>
              <w:rPr>
                <w:rStyle w:val="CodeChar"/>
              </w:rPr>
              <w:t>application/octet-stream</w:t>
            </w:r>
            <w:r>
              <w:t xml:space="preserve"> passthrough</w:t>
            </w:r>
          </w:p>
        </w:tc>
      </w:tr>
      <w:tr w:rsidR="00DB0B56" w14:paraId="61E9EDE5" w14:textId="77777777">
        <w:tc>
          <w:tcPr>
            <w:tcW w:w="2802" w:type="dxa"/>
          </w:tcPr>
          <w:p w14:paraId="0D455866" w14:textId="77777777" w:rsidR="00DB0B56" w:rsidRDefault="00000000">
            <w:r>
              <w:t>After move</w:t>
            </w:r>
          </w:p>
        </w:tc>
        <w:tc>
          <w:tcPr>
            <w:tcW w:w="6557" w:type="dxa"/>
          </w:tcPr>
          <w:p w14:paraId="385CF9DA" w14:textId="77777777" w:rsidR="00DB0B56" w:rsidRDefault="00000000">
            <w:r>
              <w:t xml:space="preserve">Conditional error-folder copy, then </w:t>
            </w:r>
            <w:r>
              <w:rPr>
                <w:b/>
              </w:rPr>
              <w:t>delete</w:t>
            </w:r>
            <w:r>
              <w:t xml:space="preserve"> the source blob</w:t>
            </w:r>
          </w:p>
        </w:tc>
      </w:tr>
    </w:tbl>
    <w:p w14:paraId="665851E4" w14:textId="77777777" w:rsidR="00DB0B56" w:rsidRDefault="00000000">
      <w:pPr>
        <w:pStyle w:val="Heading2"/>
      </w:pPr>
      <w:r>
        <w:t>Move, not transform</w:t>
      </w:r>
    </w:p>
    <w:p w14:paraId="654A80A7" w14:textId="77777777" w:rsidR="00DB0B56" w:rsidRDefault="00000000">
      <w:r>
        <w:rPr>
          <w:b/>
        </w:rPr>
        <w:t>All three flows are file movement. None changes the file's content.</w:t>
      </w:r>
    </w:p>
    <w:p w14:paraId="763664ED" w14:textId="77777777" w:rsidR="00DB0B56" w:rsidRDefault="00000000">
      <w:pPr>
        <w:pStyle w:val="ListParagraph"/>
        <w:numPr>
          <w:ilvl w:val="0"/>
          <w:numId w:val="4"/>
        </w:numPr>
      </w:pPr>
      <w:r>
        <w:t xml:space="preserve">The body is passed through byte-for-byte — GMC and Rakuten as </w:t>
      </w:r>
      <w:r>
        <w:rPr>
          <w:rStyle w:val="CodeChar"/>
        </w:rPr>
        <w:t>octet-stream</w:t>
      </w:r>
      <w:r>
        <w:t>; ICON as CSV in, CSV out with the same columns.</w:t>
      </w:r>
    </w:p>
    <w:p w14:paraId="1FCAC545" w14:textId="77777777" w:rsidR="00DB0B56" w:rsidRDefault="00000000">
      <w:pPr>
        <w:pStyle w:val="ListParagraph"/>
        <w:numPr>
          <w:ilvl w:val="0"/>
          <w:numId w:val="4"/>
        </w:numPr>
      </w:pPr>
      <w:r>
        <w:t>The only logic is metadata: which files to pick up (filter / validate), what to rename them (F4), which destination to use, and where to archive the source.</w:t>
      </w:r>
    </w:p>
    <w:p w14:paraId="40FEB492" w14:textId="77777777" w:rsidR="00DB0B56" w:rsidRDefault="00000000">
      <w:pPr>
        <w:pStyle w:val="ListParagraph"/>
        <w:numPr>
          <w:ilvl w:val="0"/>
          <w:numId w:val="4"/>
        </w:numPr>
      </w:pPr>
      <w:r>
        <w:rPr>
          <w:b/>
        </w:rPr>
        <w:t>Implication:</w:t>
      </w:r>
      <w:r>
        <w:t xml:space="preserve"> a plain copy activity carries the bytes; only the metadata logic needs to be written as code.</w:t>
      </w:r>
    </w:p>
    <w:p w14:paraId="066209FA" w14:textId="77777777" w:rsidR="00DB0B56" w:rsidRDefault="00000000">
      <w:pPr>
        <w:pStyle w:val="Heading2"/>
      </w:pPr>
      <w:r>
        <w:t>Target design: timer Function → Synapse</w:t>
      </w:r>
    </w:p>
    <w:p w14:paraId="7A25737D" w14:textId="77777777" w:rsidR="00DB0B56" w:rsidRDefault="00000000">
      <w:r>
        <w:rPr>
          <w:noProof/>
        </w:rPr>
        <w:drawing>
          <wp:inline distT="0" distB="0" distL="0" distR="0" wp14:anchorId="28482ABB" wp14:editId="739C1E40">
            <wp:extent cx="5486400" cy="1632857"/>
            <wp:effectExtent l="0" t="0" r="0" b="0"/>
            <wp:docPr id="1" name="image1" descr="target pattern · timer Function → Synapse Cop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rget pattern · timer Function → Synapse Cop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810B" w14:textId="77777777" w:rsidR="00DB0B56" w:rsidRDefault="00000000">
      <w:r>
        <w:t>target pattern · timer Function → Synapse Copy</w:t>
      </w:r>
    </w:p>
    <w:p w14:paraId="057F3594" w14:textId="77777777" w:rsidR="00DB0B56" w:rsidRDefault="00000000">
      <w:r>
        <w:t xml:space="preserve">The timer Function lists the source, selects and (for ICON) renames the files, then passes the metadata to a </w:t>
      </w:r>
      <w:proofErr w:type="spellStart"/>
      <w:r>
        <w:t>parameterised</w:t>
      </w:r>
      <w:proofErr w:type="spellEnd"/>
      <w:r>
        <w:t xml:space="preserve"> Synapse Copy pipeline, which moves the bytes and archives or deletes the source.</w:t>
      </w:r>
    </w:p>
    <w:p w14:paraId="7C37132D" w14:textId="77777777" w:rsidR="00DB0B56" w:rsidRDefault="00000000">
      <w:pPr>
        <w:pStyle w:val="Heading2"/>
      </w:pPr>
      <w:r>
        <w:t>Mapping each flow to the pattern</w:t>
      </w:r>
    </w:p>
    <w:p w14:paraId="67E7B030" w14:textId="77777777" w:rsidR="00DB0B56" w:rsidRDefault="00000000">
      <w:r>
        <w:t xml:space="preserve">One generic, </w:t>
      </w:r>
      <w:proofErr w:type="spellStart"/>
      <w:r>
        <w:t>parameterised</w:t>
      </w:r>
      <w:proofErr w:type="spellEnd"/>
      <w:r>
        <w:t xml:space="preserve"> Synapse copy pipeline serves all three. Each flow's timer Function supplies different metadata.</w:t>
      </w:r>
    </w:p>
    <w:p w14:paraId="3E5F119B" w14:textId="60EE3121" w:rsidR="00DB0B56" w:rsidRDefault="00000000">
      <w:r>
        <w:rPr>
          <w:b/>
        </w:rPr>
        <w:t>ICON stock files</w:t>
      </w:r>
      <w:r w:rsidR="00294B23">
        <w:t xml:space="preserve">: </w:t>
      </w:r>
      <w:r>
        <w:t xml:space="preserve"> SFTP → Blob, move + rename</w:t>
      </w:r>
    </w:p>
    <w:p w14:paraId="60333DED" w14:textId="77777777" w:rsidR="00DB0B56" w:rsidRDefault="00000000">
      <w:pPr>
        <w:pStyle w:val="ListParagraph"/>
        <w:numPr>
          <w:ilvl w:val="0"/>
          <w:numId w:val="5"/>
        </w:numPr>
      </w:pPr>
      <w:r>
        <w:rPr>
          <w:i/>
        </w:rPr>
        <w:lastRenderedPageBreak/>
        <w:t>Function:</w:t>
      </w:r>
      <w:r>
        <w:t xml:space="preserve"> list the SFTP folder, apply the regex filter, compute the renamed filename, emit </w:t>
      </w:r>
      <w:r>
        <w:rPr>
          <w:rStyle w:val="CodeChar"/>
        </w:rPr>
        <w:t xml:space="preserve">{source SFTP path + file, </w:t>
      </w:r>
      <w:proofErr w:type="spellStart"/>
      <w:r>
        <w:rPr>
          <w:rStyle w:val="CodeChar"/>
        </w:rPr>
        <w:t>dest</w:t>
      </w:r>
      <w:proofErr w:type="spellEnd"/>
      <w:r>
        <w:rPr>
          <w:rStyle w:val="CodeChar"/>
        </w:rPr>
        <w:t xml:space="preserve"> Blob container / folder, new </w:t>
      </w:r>
      <w:proofErr w:type="spellStart"/>
      <w:r>
        <w:rPr>
          <w:rStyle w:val="CodeChar"/>
        </w:rPr>
        <w:t>fileName</w:t>
      </w:r>
      <w:proofErr w:type="spellEnd"/>
      <w:r>
        <w:rPr>
          <w:rStyle w:val="CodeChar"/>
        </w:rPr>
        <w:t>}</w:t>
      </w:r>
      <w:r>
        <w:t>.</w:t>
      </w:r>
    </w:p>
    <w:p w14:paraId="28DB860A" w14:textId="77777777" w:rsidR="00DB0B56" w:rsidRDefault="00000000">
      <w:pPr>
        <w:pStyle w:val="ListParagraph"/>
        <w:numPr>
          <w:ilvl w:val="0"/>
          <w:numId w:val="5"/>
        </w:numPr>
      </w:pPr>
      <w:r>
        <w:rPr>
          <w:i/>
        </w:rPr>
        <w:t>Synapse:</w:t>
      </w:r>
      <w:r>
        <w:t xml:space="preserve"> copy SFTP → Blob with a </w:t>
      </w:r>
      <w:proofErr w:type="spellStart"/>
      <w:r>
        <w:t>parameterised</w:t>
      </w:r>
      <w:proofErr w:type="spellEnd"/>
      <w:r>
        <w:t xml:space="preserve"> sink filename; then archive the source (</w:t>
      </w:r>
      <w:r>
        <w:rPr>
          <w:rStyle w:val="CodeChar"/>
        </w:rPr>
        <w:t>Collected/</w:t>
      </w:r>
      <w:r>
        <w:t xml:space="preserve"> or </w:t>
      </w:r>
      <w:r>
        <w:rPr>
          <w:rStyle w:val="CodeChar"/>
        </w:rPr>
        <w:t>error/</w:t>
      </w:r>
      <w:r>
        <w:t>).</w:t>
      </w:r>
    </w:p>
    <w:p w14:paraId="08B1F86A" w14:textId="6E221044" w:rsidR="00DB0B56" w:rsidRDefault="00000000">
      <w:r>
        <w:rPr>
          <w:b/>
        </w:rPr>
        <w:t>GMC Google online</w:t>
      </w:r>
      <w:r>
        <w:t xml:space="preserve"> </w:t>
      </w:r>
      <w:r w:rsidR="00294B23">
        <w:t xml:space="preserve">: </w:t>
      </w:r>
      <w:r>
        <w:t>Blob → GMC (+ Rakuten), pure move</w:t>
      </w:r>
    </w:p>
    <w:p w14:paraId="2E93B8A0" w14:textId="77777777" w:rsidR="00DB0B56" w:rsidRDefault="00000000">
      <w:pPr>
        <w:pStyle w:val="ListParagraph"/>
        <w:numPr>
          <w:ilvl w:val="0"/>
          <w:numId w:val="6"/>
        </w:numPr>
      </w:pPr>
      <w:r>
        <w:rPr>
          <w:i/>
        </w:rPr>
        <w:t>Function:</w:t>
      </w:r>
      <w:r>
        <w:t xml:space="preserve"> loop brands, list blobs by prefix, validate names; per file emit </w:t>
      </w:r>
      <w:r>
        <w:rPr>
          <w:rStyle w:val="CodeChar"/>
        </w:rPr>
        <w:t xml:space="preserve">{source Blob prefix + name, destination GMC, </w:t>
      </w:r>
      <w:proofErr w:type="spellStart"/>
      <w:r>
        <w:rPr>
          <w:rStyle w:val="CodeChar"/>
        </w:rPr>
        <w:t>fileName</w:t>
      </w:r>
      <w:proofErr w:type="spellEnd"/>
      <w:r>
        <w:rPr>
          <w:rStyle w:val="CodeChar"/>
        </w:rPr>
        <w:t>}</w:t>
      </w:r>
      <w:r>
        <w:t xml:space="preserve">; emit a second invocation to Rakuten when brand = </w:t>
      </w:r>
      <w:proofErr w:type="spellStart"/>
      <w:r>
        <w:t>jewson</w:t>
      </w:r>
      <w:proofErr w:type="spellEnd"/>
      <w:r>
        <w:t>.</w:t>
      </w:r>
    </w:p>
    <w:p w14:paraId="741E9BDA" w14:textId="77777777" w:rsidR="00DB0B56" w:rsidRDefault="00000000">
      <w:pPr>
        <w:pStyle w:val="ListParagraph"/>
        <w:numPr>
          <w:ilvl w:val="0"/>
          <w:numId w:val="6"/>
        </w:numPr>
      </w:pPr>
      <w:r>
        <w:rPr>
          <w:i/>
        </w:rPr>
        <w:t>Synapse:</w:t>
      </w:r>
      <w:r>
        <w:t xml:space="preserve"> copy Blob → GMC (and Rakuten); on failure copy to the error container; delete the source blob.</w:t>
      </w:r>
    </w:p>
    <w:p w14:paraId="554DF035" w14:textId="04EA3070" w:rsidR="00DB0B56" w:rsidRDefault="00000000">
      <w:r>
        <w:rPr>
          <w:b/>
        </w:rPr>
        <w:t>GMC local inventory</w:t>
      </w:r>
      <w:r>
        <w:t xml:space="preserve"> </w:t>
      </w:r>
      <w:r w:rsidR="00294B23">
        <w:t xml:space="preserve">: </w:t>
      </w:r>
      <w:r>
        <w:t>Blob → GMC, pure move</w:t>
      </w:r>
    </w:p>
    <w:p w14:paraId="2A04FE64" w14:textId="77777777" w:rsidR="00DB0B56" w:rsidRDefault="00000000">
      <w:pPr>
        <w:pStyle w:val="ListParagraph"/>
        <w:numPr>
          <w:ilvl w:val="0"/>
          <w:numId w:val="7"/>
        </w:numPr>
      </w:pPr>
      <w:r>
        <w:rPr>
          <w:i/>
        </w:rPr>
        <w:t>Function:</w:t>
      </w:r>
      <w:r>
        <w:t xml:space="preserve"> loop brands, list blobs by prefix, validate names; per file emit </w:t>
      </w:r>
      <w:r>
        <w:rPr>
          <w:rStyle w:val="CodeChar"/>
        </w:rPr>
        <w:t xml:space="preserve">{source, destination GMC, </w:t>
      </w:r>
      <w:proofErr w:type="spellStart"/>
      <w:r>
        <w:rPr>
          <w:rStyle w:val="CodeChar"/>
        </w:rPr>
        <w:t>fileName</w:t>
      </w:r>
      <w:proofErr w:type="spellEnd"/>
      <w:r>
        <w:rPr>
          <w:rStyle w:val="CodeChar"/>
        </w:rPr>
        <w:t>}</w:t>
      </w:r>
      <w:r>
        <w:t>.</w:t>
      </w:r>
    </w:p>
    <w:p w14:paraId="1CA013B4" w14:textId="77777777" w:rsidR="00DB0B56" w:rsidRDefault="00000000">
      <w:pPr>
        <w:pStyle w:val="ListParagraph"/>
        <w:numPr>
          <w:ilvl w:val="0"/>
          <w:numId w:val="7"/>
        </w:numPr>
      </w:pPr>
      <w:r>
        <w:rPr>
          <w:i/>
        </w:rPr>
        <w:t>Synapse:</w:t>
      </w:r>
      <w:r>
        <w:t xml:space="preserve"> identical copy pipeline to F2; conditional error archive; delete the source blob.</w:t>
      </w:r>
    </w:p>
    <w:p w14:paraId="44209DE8" w14:textId="77777777" w:rsidR="00DB0B56" w:rsidRDefault="00000000">
      <w:pPr>
        <w:pStyle w:val="Heading2"/>
      </w:pPr>
      <w:r>
        <w:t>Destination protocol: GMC &amp; Rakuten</w:t>
      </w:r>
    </w:p>
    <w:p w14:paraId="4210F987" w14:textId="3623F831" w:rsidR="00DB0B56" w:rsidRDefault="00000000">
      <w:r>
        <w:rPr>
          <w:b/>
        </w:rPr>
        <w:t>The GMC and Rakuten destinations are SFTP servers.</w:t>
      </w:r>
      <w:r>
        <w:t xml:space="preserve"> </w:t>
      </w:r>
      <w:r w:rsidR="00294B23">
        <w:t xml:space="preserve"> Use </w:t>
      </w:r>
      <w:r>
        <w:t xml:space="preserve">Synapse </w:t>
      </w:r>
      <w:r w:rsidR="00294B23">
        <w:t>pipeline for file movement</w:t>
      </w:r>
      <w:r>
        <w:t>.</w:t>
      </w:r>
    </w:p>
    <w:p w14:paraId="3FFCEF5D" w14:textId="02E6B563" w:rsidR="00DB0B56" w:rsidRDefault="00000000">
      <w:pPr>
        <w:pStyle w:val="Heading2"/>
      </w:pPr>
      <w:r>
        <w:t xml:space="preserve">Appendix </w:t>
      </w:r>
      <w:r w:rsidR="00294B23">
        <w:t xml:space="preserve"> - </w:t>
      </w:r>
      <w:r>
        <w:t>rename rules &amp; key config</w:t>
      </w:r>
    </w:p>
    <w:p w14:paraId="65779B6C" w14:textId="79BD7F12" w:rsidR="00DB0B56" w:rsidRDefault="00294B23">
      <w:r>
        <w:rPr>
          <w:b/>
        </w:rPr>
        <w:t>F</w:t>
      </w:r>
      <w:r w:rsidR="00000000">
        <w:rPr>
          <w:b/>
        </w:rPr>
        <w:t>ilename rename rules</w:t>
      </w:r>
      <w:r w:rsidR="00000000">
        <w:t xml:space="preserve"> (source pattern → delivered name):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47"/>
        <w:gridCol w:w="4412"/>
      </w:tblGrid>
      <w:tr w:rsidR="00DB0B56" w14:paraId="26FB477C" w14:textId="77777777">
        <w:trPr>
          <w:tblHeader/>
        </w:trPr>
        <w:tc>
          <w:tcPr>
            <w:tcW w:w="4947" w:type="dxa"/>
            <w:shd w:val="clear" w:color="auto" w:fill="F2F2F2"/>
          </w:tcPr>
          <w:p w14:paraId="389279DE" w14:textId="77777777" w:rsidR="00DB0B56" w:rsidRDefault="00000000">
            <w:r>
              <w:t>Source file</w:t>
            </w:r>
          </w:p>
        </w:tc>
        <w:tc>
          <w:tcPr>
            <w:tcW w:w="4412" w:type="dxa"/>
            <w:shd w:val="clear" w:color="auto" w:fill="F2F2F2"/>
          </w:tcPr>
          <w:p w14:paraId="665A083F" w14:textId="77777777" w:rsidR="00DB0B56" w:rsidRDefault="00000000">
            <w:r>
              <w:t>Renamed to</w:t>
            </w:r>
          </w:p>
        </w:tc>
      </w:tr>
      <w:tr w:rsidR="00DB0B56" w14:paraId="71975166" w14:textId="77777777">
        <w:tc>
          <w:tcPr>
            <w:tcW w:w="4947" w:type="dxa"/>
          </w:tcPr>
          <w:p w14:paraId="10F2176C" w14:textId="77777777" w:rsidR="00DB0B56" w:rsidRDefault="00000000">
            <w:r>
              <w:rPr>
                <w:rStyle w:val="CodeChar"/>
              </w:rPr>
              <w:t>products-&lt;14 digits&gt;.csv</w:t>
            </w:r>
          </w:p>
        </w:tc>
        <w:tc>
          <w:tcPr>
            <w:tcW w:w="4412" w:type="dxa"/>
          </w:tcPr>
          <w:p w14:paraId="327946A1" w14:textId="77777777" w:rsidR="00DB0B56" w:rsidRDefault="00000000">
            <w:proofErr w:type="spellStart"/>
            <w:r>
              <w:rPr>
                <w:rStyle w:val="CodeChar"/>
              </w:rPr>
              <w:t>products.master</w:t>
            </w:r>
            <w:proofErr w:type="spellEnd"/>
            <w:r>
              <w:rPr>
                <w:rStyle w:val="CodeChar"/>
              </w:rPr>
              <w:t>-&lt;14 digits&gt;.csv</w:t>
            </w:r>
          </w:p>
        </w:tc>
      </w:tr>
      <w:tr w:rsidR="00DB0B56" w14:paraId="53A80732" w14:textId="77777777">
        <w:tc>
          <w:tcPr>
            <w:tcW w:w="4947" w:type="dxa"/>
          </w:tcPr>
          <w:p w14:paraId="551A97C3" w14:textId="77777777" w:rsidR="00DB0B56" w:rsidRDefault="00000000">
            <w:proofErr w:type="spellStart"/>
            <w:r>
              <w:rPr>
                <w:rStyle w:val="CodeChar"/>
              </w:rPr>
              <w:t>HybStk</w:t>
            </w:r>
            <w:proofErr w:type="spellEnd"/>
            <w:r>
              <w:rPr>
                <w:rStyle w:val="CodeChar"/>
              </w:rPr>
              <w:t>_&lt;14 digits&gt;_&lt;branch&gt;.csv</w:t>
            </w:r>
          </w:p>
        </w:tc>
        <w:tc>
          <w:tcPr>
            <w:tcW w:w="4412" w:type="dxa"/>
          </w:tcPr>
          <w:p w14:paraId="783CE848" w14:textId="77777777" w:rsidR="00DB0B56" w:rsidRDefault="00000000">
            <w:proofErr w:type="spellStart"/>
            <w:r>
              <w:rPr>
                <w:rStyle w:val="CodeChar"/>
              </w:rPr>
              <w:t>stock.master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&gt;-&lt;branch&gt;.csv</w:t>
            </w:r>
          </w:p>
        </w:tc>
      </w:tr>
      <w:tr w:rsidR="00DB0B56" w14:paraId="29C39D1E" w14:textId="77777777">
        <w:tc>
          <w:tcPr>
            <w:tcW w:w="4947" w:type="dxa"/>
          </w:tcPr>
          <w:p w14:paraId="7028D883" w14:textId="77777777" w:rsidR="00DB0B56" w:rsidRDefault="00000000">
            <w:proofErr w:type="spellStart"/>
            <w:r>
              <w:rPr>
                <w:rStyle w:val="CodeChar"/>
              </w:rPr>
              <w:t>HybStk</w:t>
            </w:r>
            <w:proofErr w:type="spellEnd"/>
            <w:r>
              <w:rPr>
                <w:rStyle w:val="CodeChar"/>
              </w:rPr>
              <w:t>_&lt;14 digits&gt;_Delta.csv</w:t>
            </w:r>
          </w:p>
        </w:tc>
        <w:tc>
          <w:tcPr>
            <w:tcW w:w="4412" w:type="dxa"/>
          </w:tcPr>
          <w:p w14:paraId="6A070123" w14:textId="77777777" w:rsidR="00DB0B56" w:rsidRDefault="00000000">
            <w:proofErr w:type="spellStart"/>
            <w:r>
              <w:rPr>
                <w:rStyle w:val="CodeChar"/>
              </w:rPr>
              <w:t>stock.master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3444E26F" w14:textId="77777777">
        <w:tc>
          <w:tcPr>
            <w:tcW w:w="4947" w:type="dxa"/>
          </w:tcPr>
          <w:p w14:paraId="506F55F9" w14:textId="77777777" w:rsidR="00DB0B56" w:rsidRDefault="00000000">
            <w:r>
              <w:rPr>
                <w:rStyle w:val="CodeChar"/>
              </w:rPr>
              <w:t>Term-GDWEBNAT-&lt;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  <w:tc>
          <w:tcPr>
            <w:tcW w:w="4412" w:type="dxa"/>
          </w:tcPr>
          <w:p w14:paraId="5A4215A3" w14:textId="77777777" w:rsidR="00DB0B56" w:rsidRDefault="00000000">
            <w:proofErr w:type="spellStart"/>
            <w:r>
              <w:rPr>
                <w:rStyle w:val="CodeChar"/>
              </w:rPr>
              <w:t>prices.gibbsd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24FF34AB" w14:textId="77777777">
        <w:tc>
          <w:tcPr>
            <w:tcW w:w="4947" w:type="dxa"/>
          </w:tcPr>
          <w:p w14:paraId="51AF9C75" w14:textId="77777777" w:rsidR="00DB0B56" w:rsidRDefault="00000000">
            <w:r>
              <w:rPr>
                <w:rStyle w:val="CodeChar"/>
              </w:rPr>
              <w:t>Term-GBWEBNAT-&lt;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  <w:tc>
          <w:tcPr>
            <w:tcW w:w="4412" w:type="dxa"/>
          </w:tcPr>
          <w:p w14:paraId="59121011" w14:textId="77777777" w:rsidR="00DB0B56" w:rsidRDefault="00000000">
            <w:proofErr w:type="spellStart"/>
            <w:r>
              <w:rPr>
                <w:rStyle w:val="CodeChar"/>
              </w:rPr>
              <w:t>prices.georgeboyd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6B4AC61A" w14:textId="77777777">
        <w:tc>
          <w:tcPr>
            <w:tcW w:w="4947" w:type="dxa"/>
          </w:tcPr>
          <w:p w14:paraId="6D944B73" w14:textId="77777777" w:rsidR="00DB0B56" w:rsidRDefault="00000000">
            <w:r>
              <w:rPr>
                <w:rStyle w:val="CodeChar"/>
              </w:rPr>
              <w:t>Term-IWEBNAT-&lt;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  <w:tc>
          <w:tcPr>
            <w:tcW w:w="4412" w:type="dxa"/>
          </w:tcPr>
          <w:p w14:paraId="6D1F77FB" w14:textId="77777777" w:rsidR="00DB0B56" w:rsidRDefault="00000000">
            <w:proofErr w:type="spellStart"/>
            <w:r>
              <w:rPr>
                <w:rStyle w:val="CodeChar"/>
              </w:rPr>
              <w:t>prices.minster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2ED6A5D2" w14:textId="77777777">
        <w:tc>
          <w:tcPr>
            <w:tcW w:w="4947" w:type="dxa"/>
          </w:tcPr>
          <w:p w14:paraId="2E9EBF45" w14:textId="77777777" w:rsidR="00DB0B56" w:rsidRDefault="00000000">
            <w:r>
              <w:rPr>
                <w:rStyle w:val="CodeChar"/>
              </w:rPr>
              <w:t>Term-JWEBNAT-&lt;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  <w:tc>
          <w:tcPr>
            <w:tcW w:w="4412" w:type="dxa"/>
          </w:tcPr>
          <w:p w14:paraId="1B1C7C3B" w14:textId="77777777" w:rsidR="00DB0B56" w:rsidRDefault="00000000">
            <w:proofErr w:type="spellStart"/>
            <w:r>
              <w:rPr>
                <w:rStyle w:val="CodeChar"/>
              </w:rPr>
              <w:t>prices.jewson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44A18E80" w14:textId="77777777">
        <w:tc>
          <w:tcPr>
            <w:tcW w:w="4947" w:type="dxa"/>
          </w:tcPr>
          <w:p w14:paraId="7BA44094" w14:textId="77777777" w:rsidR="00DB0B56" w:rsidRDefault="00000000">
            <w:r>
              <w:rPr>
                <w:rStyle w:val="CodeChar"/>
              </w:rPr>
              <w:t>Term-GWEBNAT-&lt;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  <w:tc>
          <w:tcPr>
            <w:tcW w:w="4412" w:type="dxa"/>
          </w:tcPr>
          <w:p w14:paraId="674E5F0E" w14:textId="77777777" w:rsidR="00DB0B56" w:rsidRDefault="00000000">
            <w:proofErr w:type="spellStart"/>
            <w:r>
              <w:rPr>
                <w:rStyle w:val="CodeChar"/>
              </w:rPr>
              <w:t>prices.graham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599373BC" w14:textId="77777777">
        <w:tc>
          <w:tcPr>
            <w:tcW w:w="4947" w:type="dxa"/>
          </w:tcPr>
          <w:p w14:paraId="04E4AC5B" w14:textId="77777777" w:rsidR="00DB0B56" w:rsidRDefault="00000000">
            <w:proofErr w:type="spellStart"/>
            <w:r>
              <w:rPr>
                <w:rStyle w:val="CodeChar"/>
              </w:rPr>
              <w:t>HybTal</w:t>
            </w:r>
            <w:proofErr w:type="spellEnd"/>
            <w:r>
              <w:rPr>
                <w:rStyle w:val="CodeChar"/>
              </w:rPr>
              <w:t>_&lt;14 digits&gt;_Full / Delta.csv</w:t>
            </w:r>
          </w:p>
        </w:tc>
        <w:tc>
          <w:tcPr>
            <w:tcW w:w="4412" w:type="dxa"/>
          </w:tcPr>
          <w:p w14:paraId="53B4C918" w14:textId="77777777" w:rsidR="00DB0B56" w:rsidRDefault="00000000">
            <w:proofErr w:type="spellStart"/>
            <w:r>
              <w:rPr>
                <w:rStyle w:val="CodeChar"/>
              </w:rPr>
              <w:t>tallies.master</w:t>
            </w:r>
            <w:proofErr w:type="spellEnd"/>
            <w:r>
              <w:rPr>
                <w:rStyle w:val="CodeChar"/>
              </w:rPr>
              <w:t>-&lt;</w:t>
            </w:r>
            <w:proofErr w:type="spellStart"/>
            <w:r>
              <w:rPr>
                <w:rStyle w:val="CodeChar"/>
              </w:rPr>
              <w:t>ts</w:t>
            </w:r>
            <w:proofErr w:type="spellEnd"/>
            <w:r>
              <w:rPr>
                <w:rStyle w:val="CodeChar"/>
              </w:rPr>
              <w:t>&gt;.csv</w:t>
            </w:r>
          </w:p>
        </w:tc>
      </w:tr>
      <w:tr w:rsidR="00DB0B56" w14:paraId="621F4F0D" w14:textId="77777777">
        <w:tc>
          <w:tcPr>
            <w:tcW w:w="4947" w:type="dxa"/>
          </w:tcPr>
          <w:p w14:paraId="08CBE138" w14:textId="77777777" w:rsidR="00DB0B56" w:rsidRDefault="00000000">
            <w:proofErr w:type="spellStart"/>
            <w:r>
              <w:rPr>
                <w:rStyle w:val="CodeChar"/>
              </w:rPr>
              <w:t>assets.master</w:t>
            </w:r>
            <w:proofErr w:type="spellEnd"/>
            <w:r>
              <w:rPr>
                <w:rStyle w:val="CodeChar"/>
              </w:rPr>
              <w:t>[-FULL]-&lt;dates&gt;.csv</w:t>
            </w:r>
          </w:p>
        </w:tc>
        <w:tc>
          <w:tcPr>
            <w:tcW w:w="4412" w:type="dxa"/>
          </w:tcPr>
          <w:p w14:paraId="108BE6BB" w14:textId="77777777" w:rsidR="00DB0B56" w:rsidRDefault="00000000">
            <w:r>
              <w:t>unchanged</w:t>
            </w:r>
          </w:p>
        </w:tc>
      </w:tr>
    </w:tbl>
    <w:p w14:paraId="66288BA0" w14:textId="77777777" w:rsidR="00DB0B56" w:rsidRDefault="00000000">
      <w:r>
        <w:rPr>
          <w:b/>
        </w:rPr>
        <w:t>Key config (test):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327"/>
        <w:gridCol w:w="5032"/>
      </w:tblGrid>
      <w:tr w:rsidR="00DB0B56" w14:paraId="6F4EAA0E" w14:textId="77777777">
        <w:trPr>
          <w:tblHeader/>
        </w:trPr>
        <w:tc>
          <w:tcPr>
            <w:tcW w:w="4327" w:type="dxa"/>
            <w:shd w:val="clear" w:color="auto" w:fill="F2F2F2"/>
          </w:tcPr>
          <w:p w14:paraId="3C81542A" w14:textId="77777777" w:rsidR="00DB0B56" w:rsidRDefault="00000000">
            <w:r>
              <w:t>Setting</w:t>
            </w:r>
          </w:p>
        </w:tc>
        <w:tc>
          <w:tcPr>
            <w:tcW w:w="5032" w:type="dxa"/>
            <w:shd w:val="clear" w:color="auto" w:fill="F2F2F2"/>
          </w:tcPr>
          <w:p w14:paraId="48869D55" w14:textId="77777777" w:rsidR="00DB0B56" w:rsidRDefault="00000000">
            <w:r>
              <w:t>Value</w:t>
            </w:r>
          </w:p>
        </w:tc>
      </w:tr>
      <w:tr w:rsidR="00DB0B56" w14:paraId="7B49562C" w14:textId="77777777">
        <w:tc>
          <w:tcPr>
            <w:tcW w:w="4327" w:type="dxa"/>
          </w:tcPr>
          <w:p w14:paraId="37DED5AB" w14:textId="77777777" w:rsidR="00DB0B56" w:rsidRDefault="00000000">
            <w:r>
              <w:lastRenderedPageBreak/>
              <w:t>Blob container</w:t>
            </w:r>
          </w:p>
        </w:tc>
        <w:tc>
          <w:tcPr>
            <w:tcW w:w="5032" w:type="dxa"/>
          </w:tcPr>
          <w:p w14:paraId="7AB7E140" w14:textId="77777777" w:rsidR="00DB0B56" w:rsidRDefault="00000000">
            <w:r>
              <w:rPr>
                <w:rStyle w:val="CodeChar"/>
              </w:rPr>
              <w:t>hybris</w:t>
            </w:r>
          </w:p>
        </w:tc>
      </w:tr>
      <w:tr w:rsidR="00DB0B56" w14:paraId="3C9D6A2F" w14:textId="77777777">
        <w:tc>
          <w:tcPr>
            <w:tcW w:w="4327" w:type="dxa"/>
          </w:tcPr>
          <w:p w14:paraId="477BD4FD" w14:textId="77777777" w:rsidR="00DB0B56" w:rsidRDefault="00000000">
            <w:r>
              <w:t>ICON → Blob subfolder</w:t>
            </w:r>
          </w:p>
        </w:tc>
        <w:tc>
          <w:tcPr>
            <w:tcW w:w="5032" w:type="dxa"/>
          </w:tcPr>
          <w:p w14:paraId="74A6C340" w14:textId="77777777" w:rsidR="00DB0B56" w:rsidRDefault="00000000">
            <w:r>
              <w:rPr>
                <w:rStyle w:val="CodeChar"/>
              </w:rPr>
              <w:t>hot-folder</w:t>
            </w:r>
          </w:p>
        </w:tc>
      </w:tr>
      <w:tr w:rsidR="00DB0B56" w14:paraId="1DB5FC3E" w14:textId="77777777">
        <w:tc>
          <w:tcPr>
            <w:tcW w:w="4327" w:type="dxa"/>
          </w:tcPr>
          <w:p w14:paraId="7DFF5155" w14:textId="77777777" w:rsidR="00DB0B56" w:rsidRDefault="00000000">
            <w:r>
              <w:t>GMC source subfolder / prefix</w:t>
            </w:r>
          </w:p>
        </w:tc>
        <w:tc>
          <w:tcPr>
            <w:tcW w:w="5032" w:type="dxa"/>
          </w:tcPr>
          <w:p w14:paraId="46E015ED" w14:textId="77777777" w:rsidR="00DB0B56" w:rsidRDefault="00000000">
            <w:r>
              <w:rPr>
                <w:rStyle w:val="CodeChar"/>
              </w:rPr>
              <w:t>export</w:t>
            </w:r>
            <w:r>
              <w:t xml:space="preserve"> / </w:t>
            </w:r>
            <w:r>
              <w:rPr>
                <w:rStyle w:val="CodeChar"/>
              </w:rPr>
              <w:t>export/&lt;brand&gt;...</w:t>
            </w:r>
          </w:p>
        </w:tc>
      </w:tr>
      <w:tr w:rsidR="00DB0B56" w14:paraId="02FB6EFE" w14:textId="77777777">
        <w:tc>
          <w:tcPr>
            <w:tcW w:w="4327" w:type="dxa"/>
          </w:tcPr>
          <w:p w14:paraId="699A9383" w14:textId="77777777" w:rsidR="00DB0B56" w:rsidRDefault="00000000">
            <w:r>
              <w:t>Brands</w:t>
            </w:r>
          </w:p>
        </w:tc>
        <w:tc>
          <w:tcPr>
            <w:tcW w:w="5032" w:type="dxa"/>
          </w:tcPr>
          <w:p w14:paraId="6A1A033F" w14:textId="77777777" w:rsidR="00DB0B56" w:rsidRDefault="00000000">
            <w:proofErr w:type="spellStart"/>
            <w:r>
              <w:t>gibbsanddandy</w:t>
            </w:r>
            <w:proofErr w:type="spellEnd"/>
            <w:r>
              <w:t xml:space="preserve">, </w:t>
            </w:r>
            <w:proofErr w:type="spellStart"/>
            <w:r>
              <w:t>jewson</w:t>
            </w:r>
            <w:proofErr w:type="spellEnd"/>
            <w:r>
              <w:t xml:space="preserve">, </w:t>
            </w:r>
            <w:proofErr w:type="spellStart"/>
            <w:r>
              <w:t>georgeboyd</w:t>
            </w:r>
            <w:proofErr w:type="spellEnd"/>
          </w:p>
        </w:tc>
      </w:tr>
      <w:tr w:rsidR="00DB0B56" w14:paraId="5580FF1F" w14:textId="77777777">
        <w:tc>
          <w:tcPr>
            <w:tcW w:w="4327" w:type="dxa"/>
          </w:tcPr>
          <w:p w14:paraId="02DDB75B" w14:textId="77777777" w:rsidR="00DB0B56" w:rsidRDefault="00000000">
            <w:r>
              <w:t>F4 schedule</w:t>
            </w:r>
          </w:p>
        </w:tc>
        <w:tc>
          <w:tcPr>
            <w:tcW w:w="5032" w:type="dxa"/>
          </w:tcPr>
          <w:p w14:paraId="0ECFD091" w14:textId="77777777" w:rsidR="00DB0B56" w:rsidRDefault="00000000">
            <w:r>
              <w:t>every 15 min, 07:00–00:00</w:t>
            </w:r>
          </w:p>
        </w:tc>
      </w:tr>
      <w:tr w:rsidR="00DB0B56" w14:paraId="5FF4A6A2" w14:textId="77777777">
        <w:tc>
          <w:tcPr>
            <w:tcW w:w="4327" w:type="dxa"/>
          </w:tcPr>
          <w:p w14:paraId="50C8202C" w14:textId="77777777" w:rsidR="00DB0B56" w:rsidRDefault="00000000">
            <w:r>
              <w:t>F2 schedule</w:t>
            </w:r>
          </w:p>
        </w:tc>
        <w:tc>
          <w:tcPr>
            <w:tcW w:w="5032" w:type="dxa"/>
          </w:tcPr>
          <w:p w14:paraId="28870C6E" w14:textId="77777777" w:rsidR="00DB0B56" w:rsidRDefault="00000000">
            <w:r>
              <w:t>08:00, every 30 min</w:t>
            </w:r>
          </w:p>
        </w:tc>
      </w:tr>
      <w:tr w:rsidR="00DB0B56" w14:paraId="1D692E65" w14:textId="77777777">
        <w:tc>
          <w:tcPr>
            <w:tcW w:w="4327" w:type="dxa"/>
          </w:tcPr>
          <w:p w14:paraId="47A98A6A" w14:textId="77777777" w:rsidR="00DB0B56" w:rsidRDefault="00000000">
            <w:r>
              <w:t>F3 schedule</w:t>
            </w:r>
          </w:p>
        </w:tc>
        <w:tc>
          <w:tcPr>
            <w:tcW w:w="5032" w:type="dxa"/>
          </w:tcPr>
          <w:p w14:paraId="4E2FDE1F" w14:textId="77777777" w:rsidR="00DB0B56" w:rsidRDefault="00000000">
            <w:r>
              <w:t>daily 09:00</w:t>
            </w:r>
          </w:p>
        </w:tc>
      </w:tr>
    </w:tbl>
    <w:p w14:paraId="67259814" w14:textId="5CC365A2" w:rsidR="00DB0B56" w:rsidRDefault="00DB0B56" w:rsidP="00294B23"/>
    <w:sectPr w:rsidR="00DB0B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F2"/>
    <w:multiLevelType w:val="hybridMultilevel"/>
    <w:tmpl w:val="ED7C58C6"/>
    <w:lvl w:ilvl="0" w:tplc="34809FF6">
      <w:start w:val="1"/>
      <w:numFmt w:val="decimal"/>
      <w:lvlText w:val="%1."/>
      <w:lvlJc w:val="left"/>
      <w:pPr>
        <w:ind w:left="720" w:hanging="360"/>
      </w:pPr>
    </w:lvl>
    <w:lvl w:ilvl="1" w:tplc="52E4467E">
      <w:start w:val="1"/>
      <w:numFmt w:val="lowerLetter"/>
      <w:lvlText w:val="%2."/>
      <w:lvlJc w:val="left"/>
      <w:pPr>
        <w:ind w:left="1440" w:hanging="360"/>
      </w:pPr>
    </w:lvl>
    <w:lvl w:ilvl="2" w:tplc="AF6897CE">
      <w:start w:val="1"/>
      <w:numFmt w:val="lowerRoman"/>
      <w:lvlText w:val="%3."/>
      <w:lvlJc w:val="left"/>
      <w:pPr>
        <w:ind w:left="2160" w:hanging="360"/>
      </w:pPr>
    </w:lvl>
    <w:lvl w:ilvl="3" w:tplc="5E80BC5E">
      <w:start w:val="1"/>
      <w:numFmt w:val="decimal"/>
      <w:lvlText w:val="%4."/>
      <w:lvlJc w:val="left"/>
      <w:pPr>
        <w:ind w:left="2880" w:hanging="360"/>
      </w:pPr>
    </w:lvl>
    <w:lvl w:ilvl="4" w:tplc="0812EDF4">
      <w:start w:val="1"/>
      <w:numFmt w:val="lowerLetter"/>
      <w:lvlText w:val="%5."/>
      <w:lvlJc w:val="left"/>
      <w:pPr>
        <w:ind w:left="3600" w:hanging="360"/>
      </w:pPr>
    </w:lvl>
    <w:lvl w:ilvl="5" w:tplc="687AA496">
      <w:start w:val="1"/>
      <w:numFmt w:val="lowerRoman"/>
      <w:lvlText w:val="%6."/>
      <w:lvlJc w:val="left"/>
      <w:pPr>
        <w:ind w:left="4320" w:hanging="360"/>
      </w:pPr>
    </w:lvl>
    <w:lvl w:ilvl="6" w:tplc="87B481F6">
      <w:start w:val="1"/>
      <w:numFmt w:val="decimal"/>
      <w:lvlText w:val="%7."/>
      <w:lvlJc w:val="left"/>
      <w:pPr>
        <w:ind w:left="5040" w:hanging="360"/>
      </w:pPr>
    </w:lvl>
    <w:lvl w:ilvl="7" w:tplc="1CFE822E">
      <w:start w:val="1"/>
      <w:numFmt w:val="lowerLetter"/>
      <w:lvlText w:val="%8."/>
      <w:lvlJc w:val="left"/>
      <w:pPr>
        <w:ind w:left="5760" w:hanging="360"/>
      </w:pPr>
    </w:lvl>
    <w:lvl w:ilvl="8" w:tplc="C2E436D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08E7D91"/>
    <w:multiLevelType w:val="hybridMultilevel"/>
    <w:tmpl w:val="9D50A6D8"/>
    <w:lvl w:ilvl="0" w:tplc="453EA8CC">
      <w:start w:val="1"/>
      <w:numFmt w:val="bullet"/>
      <w:lvlText w:val="•"/>
      <w:lvlJc w:val="left"/>
      <w:pPr>
        <w:ind w:left="720" w:hanging="360"/>
      </w:pPr>
    </w:lvl>
    <w:lvl w:ilvl="1" w:tplc="31B2C262">
      <w:start w:val="1"/>
      <w:numFmt w:val="bullet"/>
      <w:lvlText w:val="o"/>
      <w:lvlJc w:val="left"/>
      <w:pPr>
        <w:ind w:left="1440" w:hanging="360"/>
      </w:pPr>
    </w:lvl>
    <w:lvl w:ilvl="2" w:tplc="D0D03670">
      <w:start w:val="1"/>
      <w:numFmt w:val="bullet"/>
      <w:lvlText w:val="▪"/>
      <w:lvlJc w:val="left"/>
      <w:pPr>
        <w:ind w:left="2160" w:hanging="360"/>
      </w:pPr>
    </w:lvl>
    <w:lvl w:ilvl="3" w:tplc="F198F534">
      <w:start w:val="1"/>
      <w:numFmt w:val="bullet"/>
      <w:lvlText w:val="•"/>
      <w:lvlJc w:val="left"/>
      <w:pPr>
        <w:ind w:left="2880" w:hanging="360"/>
      </w:pPr>
    </w:lvl>
    <w:lvl w:ilvl="4" w:tplc="6422C410">
      <w:start w:val="1"/>
      <w:numFmt w:val="bullet"/>
      <w:lvlText w:val="o"/>
      <w:lvlJc w:val="left"/>
      <w:pPr>
        <w:ind w:left="3600" w:hanging="360"/>
      </w:pPr>
    </w:lvl>
    <w:lvl w:ilvl="5" w:tplc="3B9C4F4A">
      <w:start w:val="1"/>
      <w:numFmt w:val="bullet"/>
      <w:lvlText w:val="▪"/>
      <w:lvlJc w:val="left"/>
      <w:pPr>
        <w:ind w:left="4320" w:hanging="360"/>
      </w:pPr>
    </w:lvl>
    <w:lvl w:ilvl="6" w:tplc="38A692A0">
      <w:start w:val="1"/>
      <w:numFmt w:val="bullet"/>
      <w:lvlText w:val="•"/>
      <w:lvlJc w:val="left"/>
      <w:pPr>
        <w:ind w:left="5040" w:hanging="360"/>
      </w:pPr>
    </w:lvl>
    <w:lvl w:ilvl="7" w:tplc="AF861814">
      <w:start w:val="1"/>
      <w:numFmt w:val="bullet"/>
      <w:lvlText w:val="o"/>
      <w:lvlJc w:val="left"/>
      <w:pPr>
        <w:ind w:left="5760" w:hanging="360"/>
      </w:pPr>
    </w:lvl>
    <w:lvl w:ilvl="8" w:tplc="06E4D4DC">
      <w:start w:val="1"/>
      <w:numFmt w:val="bullet"/>
      <w:lvlText w:val="▪"/>
      <w:lvlJc w:val="left"/>
      <w:pPr>
        <w:ind w:left="6480" w:hanging="360"/>
      </w:pPr>
    </w:lvl>
  </w:abstractNum>
  <w:num w:numId="1" w16cid:durableId="1696030845">
    <w:abstractNumId w:val="1"/>
  </w:num>
  <w:num w:numId="2" w16cid:durableId="261501148">
    <w:abstractNumId w:val="1"/>
  </w:num>
  <w:num w:numId="3" w16cid:durableId="2135906360">
    <w:abstractNumId w:val="1"/>
  </w:num>
  <w:num w:numId="4" w16cid:durableId="164438879">
    <w:abstractNumId w:val="1"/>
  </w:num>
  <w:num w:numId="5" w16cid:durableId="43868694">
    <w:abstractNumId w:val="1"/>
  </w:num>
  <w:num w:numId="6" w16cid:durableId="192694749">
    <w:abstractNumId w:val="1"/>
  </w:num>
  <w:num w:numId="7" w16cid:durableId="268850729">
    <w:abstractNumId w:val="1"/>
  </w:num>
  <w:num w:numId="8" w16cid:durableId="688600033">
    <w:abstractNumId w:val="1"/>
  </w:num>
  <w:num w:numId="9" w16cid:durableId="186621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B56"/>
    <w:rsid w:val="00294B23"/>
    <w:rsid w:val="00B04D15"/>
    <w:rsid w:val="00DB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C4B2"/>
  <w15:docId w15:val="{0257A021-AE7C-40CE-8853-F62263E2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Feed PAPI → Azure Migration Guide</dc:title>
  <dc:description>Claude Docs node/7d55c99d-92d9@5 docx-w7</dc:description>
  <cp:lastModifiedBy>Puneet Kumar</cp:lastModifiedBy>
  <cp:revision>6</cp:revision>
  <dcterms:created xsi:type="dcterms:W3CDTF">2026-10-21T18:50:00Z</dcterms:created>
  <dcterms:modified xsi:type="dcterms:W3CDTF">2026-10-21T18:55:00Z</dcterms:modified>
</cp:coreProperties>
</file>