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CDEF0" w14:textId="77777777" w:rsidR="0048333B" w:rsidRDefault="0048333B" w:rsidP="0048333B">
      <w:pPr>
        <w:spacing w:before="2200"/>
        <w:jc w:val="center"/>
      </w:pPr>
      <w:r>
        <w:rPr>
          <w:b/>
          <w:color w:val="1A2B56"/>
          <w:sz w:val="60"/>
        </w:rPr>
        <w:t>Systems Integration Framework</w:t>
      </w:r>
    </w:p>
    <w:p w14:paraId="1C3B1D89" w14:textId="77777777" w:rsidR="0048333B" w:rsidRDefault="0048333B">
      <w:pPr>
        <w:spacing w:before="120"/>
        <w:jc w:val="center"/>
        <w:rPr>
          <w:color w:val="2E5496"/>
          <w:sz w:val="26"/>
          <w:szCs w:val="26"/>
        </w:rPr>
      </w:pPr>
    </w:p>
    <w:p w14:paraId="1387F06E" w14:textId="621A0B94" w:rsidR="0095094A" w:rsidRDefault="00000000">
      <w:pPr>
        <w:spacing w:before="120"/>
        <w:jc w:val="center"/>
      </w:pPr>
      <w:r>
        <w:rPr>
          <w:color w:val="2E5496"/>
          <w:sz w:val="26"/>
          <w:szCs w:val="26"/>
        </w:rPr>
        <w:t>Enterprise Reference Framework and Pattern Catalogue</w:t>
      </w:r>
    </w:p>
    <w:p w14:paraId="611F710B" w14:textId="277652AD" w:rsidR="0095094A" w:rsidRDefault="00000000">
      <w:pPr>
        <w:spacing w:before="400"/>
        <w:jc w:val="center"/>
      </w:pPr>
      <w:r>
        <w:rPr>
          <w:sz w:val="22"/>
          <w:szCs w:val="22"/>
        </w:rPr>
        <w:t xml:space="preserve">Version </w:t>
      </w:r>
      <w:proofErr w:type="gramStart"/>
      <w:r w:rsidR="0048333B">
        <w:rPr>
          <w:sz w:val="22"/>
          <w:szCs w:val="22"/>
        </w:rPr>
        <w:t>1</w:t>
      </w:r>
      <w:r>
        <w:rPr>
          <w:sz w:val="22"/>
          <w:szCs w:val="22"/>
        </w:rPr>
        <w:t>.0  (</w:t>
      </w:r>
      <w:proofErr w:type="gramEnd"/>
      <w:r>
        <w:rPr>
          <w:sz w:val="22"/>
          <w:szCs w:val="22"/>
        </w:rPr>
        <w:t>Draft)</w:t>
      </w:r>
    </w:p>
    <w:p w14:paraId="0E409EF9" w14:textId="77777777" w:rsidR="0095094A" w:rsidRDefault="00000000">
      <w:pPr>
        <w:spacing w:before="60"/>
        <w:jc w:val="center"/>
      </w:pPr>
      <w:r>
        <w:rPr>
          <w:color w:val="5A6470"/>
          <w:sz w:val="20"/>
          <w:szCs w:val="20"/>
        </w:rPr>
        <w:t>Author: Puneet Kumar, Enterprise Integration and Solution Architect</w:t>
      </w:r>
    </w:p>
    <w:p w14:paraId="601F601E" w14:textId="77777777" w:rsidR="0095094A" w:rsidRDefault="00000000">
      <w:r>
        <w:br w:type="page"/>
      </w:r>
    </w:p>
    <w:p w14:paraId="2EB73870" w14:textId="77777777" w:rsidR="0095094A" w:rsidRDefault="00000000">
      <w:pPr>
        <w:pStyle w:val="Heading1"/>
      </w:pPr>
      <w:bookmarkStart w:id="0" w:name="_Toc239334600"/>
      <w:r>
        <w:lastRenderedPageBreak/>
        <w:t>Table of Contents</w:t>
      </w:r>
      <w:bookmarkEnd w:id="0"/>
    </w:p>
    <w:sdt>
      <w:sdtPr>
        <w:alias w:val="Contents"/>
        <w:id w:val="166684888"/>
      </w:sdtPr>
      <w:sdtContent>
        <w:p w14:paraId="6CD7CCED" w14:textId="54B5F8A0" w:rsidR="00BF3DB4" w:rsidRDefault="00000000">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9334600" w:history="1">
            <w:r w:rsidR="00BF3DB4" w:rsidRPr="008E28FA">
              <w:rPr>
                <w:rStyle w:val="Hyperlink"/>
                <w:noProof/>
              </w:rPr>
              <w:t>Table of Contents</w:t>
            </w:r>
            <w:r w:rsidR="00BF3DB4">
              <w:rPr>
                <w:noProof/>
              </w:rPr>
              <w:tab/>
            </w:r>
            <w:r w:rsidR="00BF3DB4">
              <w:rPr>
                <w:noProof/>
              </w:rPr>
              <w:fldChar w:fldCharType="begin"/>
            </w:r>
            <w:r w:rsidR="00BF3DB4">
              <w:rPr>
                <w:noProof/>
              </w:rPr>
              <w:instrText xml:space="preserve"> PAGEREF _Toc239334600 \h </w:instrText>
            </w:r>
            <w:r w:rsidR="00BF3DB4">
              <w:rPr>
                <w:noProof/>
              </w:rPr>
            </w:r>
            <w:r w:rsidR="00BF3DB4">
              <w:rPr>
                <w:noProof/>
              </w:rPr>
              <w:fldChar w:fldCharType="separate"/>
            </w:r>
            <w:r w:rsidR="00BF3DB4">
              <w:rPr>
                <w:noProof/>
              </w:rPr>
              <w:t>2</w:t>
            </w:r>
            <w:r w:rsidR="00BF3DB4">
              <w:rPr>
                <w:noProof/>
              </w:rPr>
              <w:fldChar w:fldCharType="end"/>
            </w:r>
          </w:hyperlink>
        </w:p>
        <w:p w14:paraId="2DDD8567" w14:textId="50D6A02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1" w:history="1">
            <w:r w:rsidRPr="008E28FA">
              <w:rPr>
                <w:rStyle w:val="Hyperlink"/>
                <w:noProof/>
              </w:rPr>
              <w:t>1. Document Control</w:t>
            </w:r>
            <w:r>
              <w:rPr>
                <w:noProof/>
              </w:rPr>
              <w:tab/>
            </w:r>
            <w:r>
              <w:rPr>
                <w:noProof/>
              </w:rPr>
              <w:fldChar w:fldCharType="begin"/>
            </w:r>
            <w:r>
              <w:rPr>
                <w:noProof/>
              </w:rPr>
              <w:instrText xml:space="preserve"> PAGEREF _Toc239334601 \h </w:instrText>
            </w:r>
            <w:r>
              <w:rPr>
                <w:noProof/>
              </w:rPr>
            </w:r>
            <w:r>
              <w:rPr>
                <w:noProof/>
              </w:rPr>
              <w:fldChar w:fldCharType="separate"/>
            </w:r>
            <w:r>
              <w:rPr>
                <w:noProof/>
              </w:rPr>
              <w:t>5</w:t>
            </w:r>
            <w:r>
              <w:rPr>
                <w:noProof/>
              </w:rPr>
              <w:fldChar w:fldCharType="end"/>
            </w:r>
          </w:hyperlink>
        </w:p>
        <w:p w14:paraId="26538A13" w14:textId="1F4A4CF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2" w:history="1">
            <w:r w:rsidRPr="008E28FA">
              <w:rPr>
                <w:rStyle w:val="Hyperlink"/>
                <w:noProof/>
              </w:rPr>
              <w:t>1.1 Document History</w:t>
            </w:r>
            <w:r>
              <w:rPr>
                <w:noProof/>
              </w:rPr>
              <w:tab/>
            </w:r>
            <w:r>
              <w:rPr>
                <w:noProof/>
              </w:rPr>
              <w:fldChar w:fldCharType="begin"/>
            </w:r>
            <w:r>
              <w:rPr>
                <w:noProof/>
              </w:rPr>
              <w:instrText xml:space="preserve"> PAGEREF _Toc239334602 \h </w:instrText>
            </w:r>
            <w:r>
              <w:rPr>
                <w:noProof/>
              </w:rPr>
            </w:r>
            <w:r>
              <w:rPr>
                <w:noProof/>
              </w:rPr>
              <w:fldChar w:fldCharType="separate"/>
            </w:r>
            <w:r>
              <w:rPr>
                <w:noProof/>
              </w:rPr>
              <w:t>5</w:t>
            </w:r>
            <w:r>
              <w:rPr>
                <w:noProof/>
              </w:rPr>
              <w:fldChar w:fldCharType="end"/>
            </w:r>
          </w:hyperlink>
        </w:p>
        <w:p w14:paraId="6DE4C395" w14:textId="0DEB043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3" w:history="1">
            <w:r w:rsidRPr="008E28FA">
              <w:rPr>
                <w:rStyle w:val="Hyperlink"/>
                <w:noProof/>
              </w:rPr>
              <w:t>1.2 Authors and Contributors</w:t>
            </w:r>
            <w:r>
              <w:rPr>
                <w:noProof/>
              </w:rPr>
              <w:tab/>
            </w:r>
            <w:r>
              <w:rPr>
                <w:noProof/>
              </w:rPr>
              <w:fldChar w:fldCharType="begin"/>
            </w:r>
            <w:r>
              <w:rPr>
                <w:noProof/>
              </w:rPr>
              <w:instrText xml:space="preserve"> PAGEREF _Toc239334603 \h </w:instrText>
            </w:r>
            <w:r>
              <w:rPr>
                <w:noProof/>
              </w:rPr>
            </w:r>
            <w:r>
              <w:rPr>
                <w:noProof/>
              </w:rPr>
              <w:fldChar w:fldCharType="separate"/>
            </w:r>
            <w:r>
              <w:rPr>
                <w:noProof/>
              </w:rPr>
              <w:t>5</w:t>
            </w:r>
            <w:r>
              <w:rPr>
                <w:noProof/>
              </w:rPr>
              <w:fldChar w:fldCharType="end"/>
            </w:r>
          </w:hyperlink>
        </w:p>
        <w:p w14:paraId="7C300C4F" w14:textId="54FD552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4" w:history="1">
            <w:r w:rsidRPr="008E28FA">
              <w:rPr>
                <w:rStyle w:val="Hyperlink"/>
                <w:noProof/>
              </w:rPr>
              <w:t>1.3 Approvals and Assurance</w:t>
            </w:r>
            <w:r>
              <w:rPr>
                <w:noProof/>
              </w:rPr>
              <w:tab/>
            </w:r>
            <w:r>
              <w:rPr>
                <w:noProof/>
              </w:rPr>
              <w:fldChar w:fldCharType="begin"/>
            </w:r>
            <w:r>
              <w:rPr>
                <w:noProof/>
              </w:rPr>
              <w:instrText xml:space="preserve"> PAGEREF _Toc239334604 \h </w:instrText>
            </w:r>
            <w:r>
              <w:rPr>
                <w:noProof/>
              </w:rPr>
            </w:r>
            <w:r>
              <w:rPr>
                <w:noProof/>
              </w:rPr>
              <w:fldChar w:fldCharType="separate"/>
            </w:r>
            <w:r>
              <w:rPr>
                <w:noProof/>
              </w:rPr>
              <w:t>5</w:t>
            </w:r>
            <w:r>
              <w:rPr>
                <w:noProof/>
              </w:rPr>
              <w:fldChar w:fldCharType="end"/>
            </w:r>
          </w:hyperlink>
        </w:p>
        <w:p w14:paraId="5A55232A" w14:textId="79F3033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5" w:history="1">
            <w:r w:rsidRPr="008E28FA">
              <w:rPr>
                <w:rStyle w:val="Hyperlink"/>
                <w:noProof/>
              </w:rPr>
              <w:t>1.4 Source Documents and Supersession</w:t>
            </w:r>
            <w:r>
              <w:rPr>
                <w:noProof/>
              </w:rPr>
              <w:tab/>
            </w:r>
            <w:r>
              <w:rPr>
                <w:noProof/>
              </w:rPr>
              <w:fldChar w:fldCharType="begin"/>
            </w:r>
            <w:r>
              <w:rPr>
                <w:noProof/>
              </w:rPr>
              <w:instrText xml:space="preserve"> PAGEREF _Toc239334605 \h </w:instrText>
            </w:r>
            <w:r>
              <w:rPr>
                <w:noProof/>
              </w:rPr>
            </w:r>
            <w:r>
              <w:rPr>
                <w:noProof/>
              </w:rPr>
              <w:fldChar w:fldCharType="separate"/>
            </w:r>
            <w:r>
              <w:rPr>
                <w:noProof/>
              </w:rPr>
              <w:t>5</w:t>
            </w:r>
            <w:r>
              <w:rPr>
                <w:noProof/>
              </w:rPr>
              <w:fldChar w:fldCharType="end"/>
            </w:r>
          </w:hyperlink>
        </w:p>
        <w:p w14:paraId="0F32F4D4" w14:textId="60D5197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6" w:history="1">
            <w:r w:rsidRPr="008E28FA">
              <w:rPr>
                <w:rStyle w:val="Hyperlink"/>
                <w:noProof/>
              </w:rPr>
              <w:t>2. Executive Summary</w:t>
            </w:r>
            <w:r>
              <w:rPr>
                <w:noProof/>
              </w:rPr>
              <w:tab/>
            </w:r>
            <w:r>
              <w:rPr>
                <w:noProof/>
              </w:rPr>
              <w:fldChar w:fldCharType="begin"/>
            </w:r>
            <w:r>
              <w:rPr>
                <w:noProof/>
              </w:rPr>
              <w:instrText xml:space="preserve"> PAGEREF _Toc239334606 \h </w:instrText>
            </w:r>
            <w:r>
              <w:rPr>
                <w:noProof/>
              </w:rPr>
            </w:r>
            <w:r>
              <w:rPr>
                <w:noProof/>
              </w:rPr>
              <w:fldChar w:fldCharType="separate"/>
            </w:r>
            <w:r>
              <w:rPr>
                <w:noProof/>
              </w:rPr>
              <w:t>6</w:t>
            </w:r>
            <w:r>
              <w:rPr>
                <w:noProof/>
              </w:rPr>
              <w:fldChar w:fldCharType="end"/>
            </w:r>
          </w:hyperlink>
        </w:p>
        <w:p w14:paraId="30E71214" w14:textId="6D82C63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7" w:history="1">
            <w:r w:rsidRPr="008E28FA">
              <w:rPr>
                <w:rStyle w:val="Hyperlink"/>
                <w:noProof/>
              </w:rPr>
              <w:t>2.1 Why the Framework Exists</w:t>
            </w:r>
            <w:r>
              <w:rPr>
                <w:noProof/>
              </w:rPr>
              <w:tab/>
            </w:r>
            <w:r>
              <w:rPr>
                <w:noProof/>
              </w:rPr>
              <w:fldChar w:fldCharType="begin"/>
            </w:r>
            <w:r>
              <w:rPr>
                <w:noProof/>
              </w:rPr>
              <w:instrText xml:space="preserve"> PAGEREF _Toc239334607 \h </w:instrText>
            </w:r>
            <w:r>
              <w:rPr>
                <w:noProof/>
              </w:rPr>
            </w:r>
            <w:r>
              <w:rPr>
                <w:noProof/>
              </w:rPr>
              <w:fldChar w:fldCharType="separate"/>
            </w:r>
            <w:r>
              <w:rPr>
                <w:noProof/>
              </w:rPr>
              <w:t>6</w:t>
            </w:r>
            <w:r>
              <w:rPr>
                <w:noProof/>
              </w:rPr>
              <w:fldChar w:fldCharType="end"/>
            </w:r>
          </w:hyperlink>
        </w:p>
        <w:p w14:paraId="2BAD516C" w14:textId="7EFCF8A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8" w:history="1">
            <w:r w:rsidRPr="008E28FA">
              <w:rPr>
                <w:rStyle w:val="Hyperlink"/>
                <w:noProof/>
              </w:rPr>
              <w:t>2.2 Framework Scope</w:t>
            </w:r>
            <w:r>
              <w:rPr>
                <w:noProof/>
              </w:rPr>
              <w:tab/>
            </w:r>
            <w:r>
              <w:rPr>
                <w:noProof/>
              </w:rPr>
              <w:fldChar w:fldCharType="begin"/>
            </w:r>
            <w:r>
              <w:rPr>
                <w:noProof/>
              </w:rPr>
              <w:instrText xml:space="preserve"> PAGEREF _Toc239334608 \h </w:instrText>
            </w:r>
            <w:r>
              <w:rPr>
                <w:noProof/>
              </w:rPr>
            </w:r>
            <w:r>
              <w:rPr>
                <w:noProof/>
              </w:rPr>
              <w:fldChar w:fldCharType="separate"/>
            </w:r>
            <w:r>
              <w:rPr>
                <w:noProof/>
              </w:rPr>
              <w:t>6</w:t>
            </w:r>
            <w:r>
              <w:rPr>
                <w:noProof/>
              </w:rPr>
              <w:fldChar w:fldCharType="end"/>
            </w:r>
          </w:hyperlink>
        </w:p>
        <w:p w14:paraId="33197301" w14:textId="13E566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09" w:history="1">
            <w:r w:rsidRPr="008E28FA">
              <w:rPr>
                <w:rStyle w:val="Hyperlink"/>
                <w:noProof/>
              </w:rPr>
              <w:t>2.3 Intended Outcomes</w:t>
            </w:r>
            <w:r>
              <w:rPr>
                <w:noProof/>
              </w:rPr>
              <w:tab/>
            </w:r>
            <w:r>
              <w:rPr>
                <w:noProof/>
              </w:rPr>
              <w:fldChar w:fldCharType="begin"/>
            </w:r>
            <w:r>
              <w:rPr>
                <w:noProof/>
              </w:rPr>
              <w:instrText xml:space="preserve"> PAGEREF _Toc239334609 \h </w:instrText>
            </w:r>
            <w:r>
              <w:rPr>
                <w:noProof/>
              </w:rPr>
            </w:r>
            <w:r>
              <w:rPr>
                <w:noProof/>
              </w:rPr>
              <w:fldChar w:fldCharType="separate"/>
            </w:r>
            <w:r>
              <w:rPr>
                <w:noProof/>
              </w:rPr>
              <w:t>6</w:t>
            </w:r>
            <w:r>
              <w:rPr>
                <w:noProof/>
              </w:rPr>
              <w:fldChar w:fldCharType="end"/>
            </w:r>
          </w:hyperlink>
        </w:p>
        <w:p w14:paraId="725DADE0" w14:textId="295E40D0"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0" w:history="1">
            <w:r w:rsidRPr="008E28FA">
              <w:rPr>
                <w:rStyle w:val="Hyperlink"/>
                <w:noProof/>
              </w:rPr>
              <w:t>3. How to Use This Framework</w:t>
            </w:r>
            <w:r>
              <w:rPr>
                <w:noProof/>
              </w:rPr>
              <w:tab/>
            </w:r>
            <w:r>
              <w:rPr>
                <w:noProof/>
              </w:rPr>
              <w:fldChar w:fldCharType="begin"/>
            </w:r>
            <w:r>
              <w:rPr>
                <w:noProof/>
              </w:rPr>
              <w:instrText xml:space="preserve"> PAGEREF _Toc239334610 \h </w:instrText>
            </w:r>
            <w:r>
              <w:rPr>
                <w:noProof/>
              </w:rPr>
            </w:r>
            <w:r>
              <w:rPr>
                <w:noProof/>
              </w:rPr>
              <w:fldChar w:fldCharType="separate"/>
            </w:r>
            <w:r>
              <w:rPr>
                <w:noProof/>
              </w:rPr>
              <w:t>7</w:t>
            </w:r>
            <w:r>
              <w:rPr>
                <w:noProof/>
              </w:rPr>
              <w:fldChar w:fldCharType="end"/>
            </w:r>
          </w:hyperlink>
        </w:p>
        <w:p w14:paraId="0EE45347" w14:textId="51CDC0F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1" w:history="1">
            <w:r w:rsidRPr="008E28FA">
              <w:rPr>
                <w:rStyle w:val="Hyperlink"/>
                <w:noProof/>
              </w:rPr>
              <w:t>3.1 Intended Audience</w:t>
            </w:r>
            <w:r>
              <w:rPr>
                <w:noProof/>
              </w:rPr>
              <w:tab/>
            </w:r>
            <w:r>
              <w:rPr>
                <w:noProof/>
              </w:rPr>
              <w:fldChar w:fldCharType="begin"/>
            </w:r>
            <w:r>
              <w:rPr>
                <w:noProof/>
              </w:rPr>
              <w:instrText xml:space="preserve"> PAGEREF _Toc239334611 \h </w:instrText>
            </w:r>
            <w:r>
              <w:rPr>
                <w:noProof/>
              </w:rPr>
            </w:r>
            <w:r>
              <w:rPr>
                <w:noProof/>
              </w:rPr>
              <w:fldChar w:fldCharType="separate"/>
            </w:r>
            <w:r>
              <w:rPr>
                <w:noProof/>
              </w:rPr>
              <w:t>7</w:t>
            </w:r>
            <w:r>
              <w:rPr>
                <w:noProof/>
              </w:rPr>
              <w:fldChar w:fldCharType="end"/>
            </w:r>
          </w:hyperlink>
        </w:p>
        <w:p w14:paraId="685B89A8" w14:textId="4091074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2" w:history="1">
            <w:r w:rsidRPr="008E28FA">
              <w:rPr>
                <w:rStyle w:val="Hyperlink"/>
                <w:noProof/>
              </w:rPr>
              <w:t>3.2 How to Use This Framework</w:t>
            </w:r>
            <w:r>
              <w:rPr>
                <w:noProof/>
              </w:rPr>
              <w:tab/>
            </w:r>
            <w:r>
              <w:rPr>
                <w:noProof/>
              </w:rPr>
              <w:fldChar w:fldCharType="begin"/>
            </w:r>
            <w:r>
              <w:rPr>
                <w:noProof/>
              </w:rPr>
              <w:instrText xml:space="preserve"> PAGEREF _Toc239334612 \h </w:instrText>
            </w:r>
            <w:r>
              <w:rPr>
                <w:noProof/>
              </w:rPr>
            </w:r>
            <w:r>
              <w:rPr>
                <w:noProof/>
              </w:rPr>
              <w:fldChar w:fldCharType="separate"/>
            </w:r>
            <w:r>
              <w:rPr>
                <w:noProof/>
              </w:rPr>
              <w:t>7</w:t>
            </w:r>
            <w:r>
              <w:rPr>
                <w:noProof/>
              </w:rPr>
              <w:fldChar w:fldCharType="end"/>
            </w:r>
          </w:hyperlink>
        </w:p>
        <w:p w14:paraId="1ABCDB15" w14:textId="045ACB2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3" w:history="1">
            <w:r w:rsidRPr="008E28FA">
              <w:rPr>
                <w:rStyle w:val="Hyperlink"/>
                <w:noProof/>
              </w:rPr>
              <w:t>3.3 Relationship to Chaucer Principles</w:t>
            </w:r>
            <w:r>
              <w:rPr>
                <w:noProof/>
              </w:rPr>
              <w:tab/>
            </w:r>
            <w:r>
              <w:rPr>
                <w:noProof/>
              </w:rPr>
              <w:fldChar w:fldCharType="begin"/>
            </w:r>
            <w:r>
              <w:rPr>
                <w:noProof/>
              </w:rPr>
              <w:instrText xml:space="preserve"> PAGEREF _Toc239334613 \h </w:instrText>
            </w:r>
            <w:r>
              <w:rPr>
                <w:noProof/>
              </w:rPr>
            </w:r>
            <w:r>
              <w:rPr>
                <w:noProof/>
              </w:rPr>
              <w:fldChar w:fldCharType="separate"/>
            </w:r>
            <w:r>
              <w:rPr>
                <w:noProof/>
              </w:rPr>
              <w:t>7</w:t>
            </w:r>
            <w:r>
              <w:rPr>
                <w:noProof/>
              </w:rPr>
              <w:fldChar w:fldCharType="end"/>
            </w:r>
          </w:hyperlink>
        </w:p>
        <w:p w14:paraId="5A2D816E" w14:textId="6EF2F9B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4" w:history="1">
            <w:r w:rsidRPr="008E28FA">
              <w:rPr>
                <w:rStyle w:val="Hyperlink"/>
                <w:noProof/>
              </w:rPr>
              <w:t>4. Architectural Position</w:t>
            </w:r>
            <w:r>
              <w:rPr>
                <w:noProof/>
              </w:rPr>
              <w:tab/>
            </w:r>
            <w:r>
              <w:rPr>
                <w:noProof/>
              </w:rPr>
              <w:fldChar w:fldCharType="begin"/>
            </w:r>
            <w:r>
              <w:rPr>
                <w:noProof/>
              </w:rPr>
              <w:instrText xml:space="preserve"> PAGEREF _Toc239334614 \h </w:instrText>
            </w:r>
            <w:r>
              <w:rPr>
                <w:noProof/>
              </w:rPr>
            </w:r>
            <w:r>
              <w:rPr>
                <w:noProof/>
              </w:rPr>
              <w:fldChar w:fldCharType="separate"/>
            </w:r>
            <w:r>
              <w:rPr>
                <w:noProof/>
              </w:rPr>
              <w:t>9</w:t>
            </w:r>
            <w:r>
              <w:rPr>
                <w:noProof/>
              </w:rPr>
              <w:fldChar w:fldCharType="end"/>
            </w:r>
          </w:hyperlink>
        </w:p>
        <w:p w14:paraId="1ECB39C5" w14:textId="202A854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5" w:history="1">
            <w:r w:rsidRPr="008E28FA">
              <w:rPr>
                <w:rStyle w:val="Hyperlink"/>
                <w:noProof/>
              </w:rPr>
              <w:t>4.1 Architectural Stance</w:t>
            </w:r>
            <w:r>
              <w:rPr>
                <w:noProof/>
              </w:rPr>
              <w:tab/>
            </w:r>
            <w:r>
              <w:rPr>
                <w:noProof/>
              </w:rPr>
              <w:fldChar w:fldCharType="begin"/>
            </w:r>
            <w:r>
              <w:rPr>
                <w:noProof/>
              </w:rPr>
              <w:instrText xml:space="preserve"> PAGEREF _Toc239334615 \h </w:instrText>
            </w:r>
            <w:r>
              <w:rPr>
                <w:noProof/>
              </w:rPr>
            </w:r>
            <w:r>
              <w:rPr>
                <w:noProof/>
              </w:rPr>
              <w:fldChar w:fldCharType="separate"/>
            </w:r>
            <w:r>
              <w:rPr>
                <w:noProof/>
              </w:rPr>
              <w:t>9</w:t>
            </w:r>
            <w:r>
              <w:rPr>
                <w:noProof/>
              </w:rPr>
              <w:fldChar w:fldCharType="end"/>
            </w:r>
          </w:hyperlink>
        </w:p>
        <w:p w14:paraId="7574081D" w14:textId="6C1AA89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6" w:history="1">
            <w:r w:rsidRPr="008E28FA">
              <w:rPr>
                <w:rStyle w:val="Hyperlink"/>
                <w:noProof/>
              </w:rPr>
              <w:t>4.2 SOA Positioning Statement</w:t>
            </w:r>
            <w:r>
              <w:rPr>
                <w:noProof/>
              </w:rPr>
              <w:tab/>
            </w:r>
            <w:r>
              <w:rPr>
                <w:noProof/>
              </w:rPr>
              <w:fldChar w:fldCharType="begin"/>
            </w:r>
            <w:r>
              <w:rPr>
                <w:noProof/>
              </w:rPr>
              <w:instrText xml:space="preserve"> PAGEREF _Toc239334616 \h </w:instrText>
            </w:r>
            <w:r>
              <w:rPr>
                <w:noProof/>
              </w:rPr>
            </w:r>
            <w:r>
              <w:rPr>
                <w:noProof/>
              </w:rPr>
              <w:fldChar w:fldCharType="separate"/>
            </w:r>
            <w:r>
              <w:rPr>
                <w:noProof/>
              </w:rPr>
              <w:t>9</w:t>
            </w:r>
            <w:r>
              <w:rPr>
                <w:noProof/>
              </w:rPr>
              <w:fldChar w:fldCharType="end"/>
            </w:r>
          </w:hyperlink>
        </w:p>
        <w:p w14:paraId="7F6840A9" w14:textId="51BE53CF"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7" w:history="1">
            <w:r w:rsidRPr="008E28FA">
              <w:rPr>
                <w:rStyle w:val="Hyperlink"/>
                <w:noProof/>
              </w:rPr>
              <w:t>4.3 Strategic Objectives</w:t>
            </w:r>
            <w:r>
              <w:rPr>
                <w:noProof/>
              </w:rPr>
              <w:tab/>
            </w:r>
            <w:r>
              <w:rPr>
                <w:noProof/>
              </w:rPr>
              <w:fldChar w:fldCharType="begin"/>
            </w:r>
            <w:r>
              <w:rPr>
                <w:noProof/>
              </w:rPr>
              <w:instrText xml:space="preserve"> PAGEREF _Toc239334617 \h </w:instrText>
            </w:r>
            <w:r>
              <w:rPr>
                <w:noProof/>
              </w:rPr>
            </w:r>
            <w:r>
              <w:rPr>
                <w:noProof/>
              </w:rPr>
              <w:fldChar w:fldCharType="separate"/>
            </w:r>
            <w:r>
              <w:rPr>
                <w:noProof/>
              </w:rPr>
              <w:t>9</w:t>
            </w:r>
            <w:r>
              <w:rPr>
                <w:noProof/>
              </w:rPr>
              <w:fldChar w:fldCharType="end"/>
            </w:r>
          </w:hyperlink>
        </w:p>
        <w:p w14:paraId="5D85849C" w14:textId="1E9A3F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8" w:history="1">
            <w:r w:rsidRPr="008E28FA">
              <w:rPr>
                <w:rStyle w:val="Hyperlink"/>
                <w:noProof/>
              </w:rPr>
              <w:t>4.4 What Counts as a Service</w:t>
            </w:r>
            <w:r>
              <w:rPr>
                <w:noProof/>
              </w:rPr>
              <w:tab/>
            </w:r>
            <w:r>
              <w:rPr>
                <w:noProof/>
              </w:rPr>
              <w:fldChar w:fldCharType="begin"/>
            </w:r>
            <w:r>
              <w:rPr>
                <w:noProof/>
              </w:rPr>
              <w:instrText xml:space="preserve"> PAGEREF _Toc239334618 \h </w:instrText>
            </w:r>
            <w:r>
              <w:rPr>
                <w:noProof/>
              </w:rPr>
            </w:r>
            <w:r>
              <w:rPr>
                <w:noProof/>
              </w:rPr>
              <w:fldChar w:fldCharType="separate"/>
            </w:r>
            <w:r>
              <w:rPr>
                <w:noProof/>
              </w:rPr>
              <w:t>9</w:t>
            </w:r>
            <w:r>
              <w:rPr>
                <w:noProof/>
              </w:rPr>
              <w:fldChar w:fldCharType="end"/>
            </w:r>
          </w:hyperlink>
        </w:p>
        <w:p w14:paraId="663D4031" w14:textId="56872C4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19" w:history="1">
            <w:r w:rsidRPr="008E28FA">
              <w:rPr>
                <w:rStyle w:val="Hyperlink"/>
                <w:noProof/>
              </w:rPr>
              <w:t>4.5 Core Principles and Design Tenets</w:t>
            </w:r>
            <w:r>
              <w:rPr>
                <w:noProof/>
              </w:rPr>
              <w:tab/>
            </w:r>
            <w:r>
              <w:rPr>
                <w:noProof/>
              </w:rPr>
              <w:fldChar w:fldCharType="begin"/>
            </w:r>
            <w:r>
              <w:rPr>
                <w:noProof/>
              </w:rPr>
              <w:instrText xml:space="preserve"> PAGEREF _Toc239334619 \h </w:instrText>
            </w:r>
            <w:r>
              <w:rPr>
                <w:noProof/>
              </w:rPr>
            </w:r>
            <w:r>
              <w:rPr>
                <w:noProof/>
              </w:rPr>
              <w:fldChar w:fldCharType="separate"/>
            </w:r>
            <w:r>
              <w:rPr>
                <w:noProof/>
              </w:rPr>
              <w:t>10</w:t>
            </w:r>
            <w:r>
              <w:rPr>
                <w:noProof/>
              </w:rPr>
              <w:fldChar w:fldCharType="end"/>
            </w:r>
          </w:hyperlink>
        </w:p>
        <w:p w14:paraId="56D48ABD" w14:textId="090DF7F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0" w:history="1">
            <w:r w:rsidRPr="008E28FA">
              <w:rPr>
                <w:rStyle w:val="Hyperlink"/>
                <w:noProof/>
              </w:rPr>
              <w:t>5. Reference Architecture</w:t>
            </w:r>
            <w:r>
              <w:rPr>
                <w:noProof/>
              </w:rPr>
              <w:tab/>
            </w:r>
            <w:r>
              <w:rPr>
                <w:noProof/>
              </w:rPr>
              <w:fldChar w:fldCharType="begin"/>
            </w:r>
            <w:r>
              <w:rPr>
                <w:noProof/>
              </w:rPr>
              <w:instrText xml:space="preserve"> PAGEREF _Toc239334620 \h </w:instrText>
            </w:r>
            <w:r>
              <w:rPr>
                <w:noProof/>
              </w:rPr>
            </w:r>
            <w:r>
              <w:rPr>
                <w:noProof/>
              </w:rPr>
              <w:fldChar w:fldCharType="separate"/>
            </w:r>
            <w:r>
              <w:rPr>
                <w:noProof/>
              </w:rPr>
              <w:t>11</w:t>
            </w:r>
            <w:r>
              <w:rPr>
                <w:noProof/>
              </w:rPr>
              <w:fldChar w:fldCharType="end"/>
            </w:r>
          </w:hyperlink>
        </w:p>
        <w:p w14:paraId="32DB66ED" w14:textId="1956F41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1" w:history="1">
            <w:r w:rsidRPr="008E28FA">
              <w:rPr>
                <w:rStyle w:val="Hyperlink"/>
                <w:noProof/>
              </w:rPr>
              <w:t>5.1 Conceptual Reference Architecture</w:t>
            </w:r>
            <w:r>
              <w:rPr>
                <w:noProof/>
              </w:rPr>
              <w:tab/>
            </w:r>
            <w:r>
              <w:rPr>
                <w:noProof/>
              </w:rPr>
              <w:fldChar w:fldCharType="begin"/>
            </w:r>
            <w:r>
              <w:rPr>
                <w:noProof/>
              </w:rPr>
              <w:instrText xml:space="preserve"> PAGEREF _Toc239334621 \h </w:instrText>
            </w:r>
            <w:r>
              <w:rPr>
                <w:noProof/>
              </w:rPr>
            </w:r>
            <w:r>
              <w:rPr>
                <w:noProof/>
              </w:rPr>
              <w:fldChar w:fldCharType="separate"/>
            </w:r>
            <w:r>
              <w:rPr>
                <w:noProof/>
              </w:rPr>
              <w:t>11</w:t>
            </w:r>
            <w:r>
              <w:rPr>
                <w:noProof/>
              </w:rPr>
              <w:fldChar w:fldCharType="end"/>
            </w:r>
          </w:hyperlink>
        </w:p>
        <w:p w14:paraId="26086C03" w14:textId="6E8BF9C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2" w:history="1">
            <w:r w:rsidRPr="008E28FA">
              <w:rPr>
                <w:rStyle w:val="Hyperlink"/>
                <w:noProof/>
              </w:rPr>
              <w:t>5.2 Logical Layered  Reference Architecture</w:t>
            </w:r>
            <w:r>
              <w:rPr>
                <w:noProof/>
              </w:rPr>
              <w:tab/>
            </w:r>
            <w:r>
              <w:rPr>
                <w:noProof/>
              </w:rPr>
              <w:fldChar w:fldCharType="begin"/>
            </w:r>
            <w:r>
              <w:rPr>
                <w:noProof/>
              </w:rPr>
              <w:instrText xml:space="preserve"> PAGEREF _Toc239334622 \h </w:instrText>
            </w:r>
            <w:r>
              <w:rPr>
                <w:noProof/>
              </w:rPr>
            </w:r>
            <w:r>
              <w:rPr>
                <w:noProof/>
              </w:rPr>
              <w:fldChar w:fldCharType="separate"/>
            </w:r>
            <w:r>
              <w:rPr>
                <w:noProof/>
              </w:rPr>
              <w:t>11</w:t>
            </w:r>
            <w:r>
              <w:rPr>
                <w:noProof/>
              </w:rPr>
              <w:fldChar w:fldCharType="end"/>
            </w:r>
          </w:hyperlink>
        </w:p>
        <w:p w14:paraId="2C2487BB" w14:textId="63BA791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3" w:history="1">
            <w:r w:rsidRPr="008E28FA">
              <w:rPr>
                <w:rStyle w:val="Hyperlink"/>
                <w:noProof/>
              </w:rPr>
              <w:t>5.3 Security and Trust Boundary Architecture</w:t>
            </w:r>
            <w:r>
              <w:rPr>
                <w:noProof/>
              </w:rPr>
              <w:tab/>
            </w:r>
            <w:r>
              <w:rPr>
                <w:noProof/>
              </w:rPr>
              <w:fldChar w:fldCharType="begin"/>
            </w:r>
            <w:r>
              <w:rPr>
                <w:noProof/>
              </w:rPr>
              <w:instrText xml:space="preserve"> PAGEREF _Toc239334623 \h </w:instrText>
            </w:r>
            <w:r>
              <w:rPr>
                <w:noProof/>
              </w:rPr>
            </w:r>
            <w:r>
              <w:rPr>
                <w:noProof/>
              </w:rPr>
              <w:fldChar w:fldCharType="separate"/>
            </w:r>
            <w:r>
              <w:rPr>
                <w:noProof/>
              </w:rPr>
              <w:t>12</w:t>
            </w:r>
            <w:r>
              <w:rPr>
                <w:noProof/>
              </w:rPr>
              <w:fldChar w:fldCharType="end"/>
            </w:r>
          </w:hyperlink>
        </w:p>
        <w:p w14:paraId="1077E635" w14:textId="02FBA1B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4" w:history="1">
            <w:r w:rsidRPr="008E28FA">
              <w:rPr>
                <w:rStyle w:val="Hyperlink"/>
                <w:noProof/>
              </w:rPr>
              <w:t>5.4 Target Integration Platform</w:t>
            </w:r>
            <w:r>
              <w:rPr>
                <w:noProof/>
              </w:rPr>
              <w:tab/>
            </w:r>
            <w:r>
              <w:rPr>
                <w:noProof/>
              </w:rPr>
              <w:fldChar w:fldCharType="begin"/>
            </w:r>
            <w:r>
              <w:rPr>
                <w:noProof/>
              </w:rPr>
              <w:instrText xml:space="preserve"> PAGEREF _Toc239334624 \h </w:instrText>
            </w:r>
            <w:r>
              <w:rPr>
                <w:noProof/>
              </w:rPr>
            </w:r>
            <w:r>
              <w:rPr>
                <w:noProof/>
              </w:rPr>
              <w:fldChar w:fldCharType="separate"/>
            </w:r>
            <w:r>
              <w:rPr>
                <w:noProof/>
              </w:rPr>
              <w:t>13</w:t>
            </w:r>
            <w:r>
              <w:rPr>
                <w:noProof/>
              </w:rPr>
              <w:fldChar w:fldCharType="end"/>
            </w:r>
          </w:hyperlink>
        </w:p>
        <w:p w14:paraId="62C7277D" w14:textId="3AECCF7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5" w:history="1">
            <w:r w:rsidRPr="008E28FA">
              <w:rPr>
                <w:rStyle w:val="Hyperlink"/>
                <w:noProof/>
              </w:rPr>
              <w:t>5.5 Messaging Backbone Selection</w:t>
            </w:r>
            <w:r>
              <w:rPr>
                <w:noProof/>
              </w:rPr>
              <w:tab/>
            </w:r>
            <w:r>
              <w:rPr>
                <w:noProof/>
              </w:rPr>
              <w:fldChar w:fldCharType="begin"/>
            </w:r>
            <w:r>
              <w:rPr>
                <w:noProof/>
              </w:rPr>
              <w:instrText xml:space="preserve"> PAGEREF _Toc239334625 \h </w:instrText>
            </w:r>
            <w:r>
              <w:rPr>
                <w:noProof/>
              </w:rPr>
            </w:r>
            <w:r>
              <w:rPr>
                <w:noProof/>
              </w:rPr>
              <w:fldChar w:fldCharType="separate"/>
            </w:r>
            <w:r>
              <w:rPr>
                <w:noProof/>
              </w:rPr>
              <w:t>14</w:t>
            </w:r>
            <w:r>
              <w:rPr>
                <w:noProof/>
              </w:rPr>
              <w:fldChar w:fldCharType="end"/>
            </w:r>
          </w:hyperlink>
        </w:p>
        <w:p w14:paraId="0D42D502" w14:textId="001D95E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6" w:history="1">
            <w:r w:rsidRPr="008E28FA">
              <w:rPr>
                <w:rStyle w:val="Hyperlink"/>
                <w:noProof/>
              </w:rPr>
              <w:t>5.5.1 Service Bus</w:t>
            </w:r>
            <w:r>
              <w:rPr>
                <w:noProof/>
              </w:rPr>
              <w:tab/>
            </w:r>
            <w:r>
              <w:rPr>
                <w:noProof/>
              </w:rPr>
              <w:fldChar w:fldCharType="begin"/>
            </w:r>
            <w:r>
              <w:rPr>
                <w:noProof/>
              </w:rPr>
              <w:instrText xml:space="preserve"> PAGEREF _Toc239334626 \h </w:instrText>
            </w:r>
            <w:r>
              <w:rPr>
                <w:noProof/>
              </w:rPr>
            </w:r>
            <w:r>
              <w:rPr>
                <w:noProof/>
              </w:rPr>
              <w:fldChar w:fldCharType="separate"/>
            </w:r>
            <w:r>
              <w:rPr>
                <w:noProof/>
              </w:rPr>
              <w:t>14</w:t>
            </w:r>
            <w:r>
              <w:rPr>
                <w:noProof/>
              </w:rPr>
              <w:fldChar w:fldCharType="end"/>
            </w:r>
          </w:hyperlink>
        </w:p>
        <w:p w14:paraId="57F26519" w14:textId="0CCEFCA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7" w:history="1">
            <w:r w:rsidRPr="008E28FA">
              <w:rPr>
                <w:rStyle w:val="Hyperlink"/>
                <w:noProof/>
              </w:rPr>
              <w:t>5.5.2 Event Grid</w:t>
            </w:r>
            <w:r>
              <w:rPr>
                <w:noProof/>
              </w:rPr>
              <w:tab/>
            </w:r>
            <w:r>
              <w:rPr>
                <w:noProof/>
              </w:rPr>
              <w:fldChar w:fldCharType="begin"/>
            </w:r>
            <w:r>
              <w:rPr>
                <w:noProof/>
              </w:rPr>
              <w:instrText xml:space="preserve"> PAGEREF _Toc239334627 \h </w:instrText>
            </w:r>
            <w:r>
              <w:rPr>
                <w:noProof/>
              </w:rPr>
            </w:r>
            <w:r>
              <w:rPr>
                <w:noProof/>
              </w:rPr>
              <w:fldChar w:fldCharType="separate"/>
            </w:r>
            <w:r>
              <w:rPr>
                <w:noProof/>
              </w:rPr>
              <w:t>14</w:t>
            </w:r>
            <w:r>
              <w:rPr>
                <w:noProof/>
              </w:rPr>
              <w:fldChar w:fldCharType="end"/>
            </w:r>
          </w:hyperlink>
        </w:p>
        <w:p w14:paraId="091D52D7" w14:textId="045172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8" w:history="1">
            <w:r w:rsidRPr="008E28FA">
              <w:rPr>
                <w:rStyle w:val="Hyperlink"/>
                <w:noProof/>
              </w:rPr>
              <w:t>5.5.3 Event Hubs</w:t>
            </w:r>
            <w:r>
              <w:rPr>
                <w:noProof/>
              </w:rPr>
              <w:tab/>
            </w:r>
            <w:r>
              <w:rPr>
                <w:noProof/>
              </w:rPr>
              <w:fldChar w:fldCharType="begin"/>
            </w:r>
            <w:r>
              <w:rPr>
                <w:noProof/>
              </w:rPr>
              <w:instrText xml:space="preserve"> PAGEREF _Toc239334628 \h </w:instrText>
            </w:r>
            <w:r>
              <w:rPr>
                <w:noProof/>
              </w:rPr>
            </w:r>
            <w:r>
              <w:rPr>
                <w:noProof/>
              </w:rPr>
              <w:fldChar w:fldCharType="separate"/>
            </w:r>
            <w:r>
              <w:rPr>
                <w:noProof/>
              </w:rPr>
              <w:t>14</w:t>
            </w:r>
            <w:r>
              <w:rPr>
                <w:noProof/>
              </w:rPr>
              <w:fldChar w:fldCharType="end"/>
            </w:r>
          </w:hyperlink>
        </w:p>
        <w:p w14:paraId="44FFC504" w14:textId="346FFB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29" w:history="1">
            <w:r w:rsidRPr="008E28FA">
              <w:rPr>
                <w:rStyle w:val="Hyperlink"/>
                <w:noProof/>
              </w:rPr>
              <w:t>5.6 Connectivity, Identity and Secrets</w:t>
            </w:r>
            <w:r>
              <w:rPr>
                <w:noProof/>
              </w:rPr>
              <w:tab/>
            </w:r>
            <w:r>
              <w:rPr>
                <w:noProof/>
              </w:rPr>
              <w:fldChar w:fldCharType="begin"/>
            </w:r>
            <w:r>
              <w:rPr>
                <w:noProof/>
              </w:rPr>
              <w:instrText xml:space="preserve"> PAGEREF _Toc239334629 \h </w:instrText>
            </w:r>
            <w:r>
              <w:rPr>
                <w:noProof/>
              </w:rPr>
            </w:r>
            <w:r>
              <w:rPr>
                <w:noProof/>
              </w:rPr>
              <w:fldChar w:fldCharType="separate"/>
            </w:r>
            <w:r>
              <w:rPr>
                <w:noProof/>
              </w:rPr>
              <w:t>14</w:t>
            </w:r>
            <w:r>
              <w:rPr>
                <w:noProof/>
              </w:rPr>
              <w:fldChar w:fldCharType="end"/>
            </w:r>
          </w:hyperlink>
        </w:p>
        <w:p w14:paraId="23360C29" w14:textId="782B30B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0" w:history="1">
            <w:r w:rsidRPr="008E28FA">
              <w:rPr>
                <w:rStyle w:val="Hyperlink"/>
                <w:noProof/>
              </w:rPr>
              <w:t>5.7 Deployment and Resilience</w:t>
            </w:r>
            <w:r>
              <w:rPr>
                <w:noProof/>
              </w:rPr>
              <w:tab/>
            </w:r>
            <w:r>
              <w:rPr>
                <w:noProof/>
              </w:rPr>
              <w:fldChar w:fldCharType="begin"/>
            </w:r>
            <w:r>
              <w:rPr>
                <w:noProof/>
              </w:rPr>
              <w:instrText xml:space="preserve"> PAGEREF _Toc239334630 \h </w:instrText>
            </w:r>
            <w:r>
              <w:rPr>
                <w:noProof/>
              </w:rPr>
            </w:r>
            <w:r>
              <w:rPr>
                <w:noProof/>
              </w:rPr>
              <w:fldChar w:fldCharType="separate"/>
            </w:r>
            <w:r>
              <w:rPr>
                <w:noProof/>
              </w:rPr>
              <w:t>14</w:t>
            </w:r>
            <w:r>
              <w:rPr>
                <w:noProof/>
              </w:rPr>
              <w:fldChar w:fldCharType="end"/>
            </w:r>
          </w:hyperlink>
        </w:p>
        <w:p w14:paraId="6B7D5556" w14:textId="7E1E490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1" w:history="1">
            <w:r w:rsidRPr="008E28FA">
              <w:rPr>
                <w:rStyle w:val="Hyperlink"/>
                <w:noProof/>
              </w:rPr>
              <w:t>5.8 Data Protection and Classification</w:t>
            </w:r>
            <w:r>
              <w:rPr>
                <w:noProof/>
              </w:rPr>
              <w:tab/>
            </w:r>
            <w:r>
              <w:rPr>
                <w:noProof/>
              </w:rPr>
              <w:fldChar w:fldCharType="begin"/>
            </w:r>
            <w:r>
              <w:rPr>
                <w:noProof/>
              </w:rPr>
              <w:instrText xml:space="preserve"> PAGEREF _Toc239334631 \h </w:instrText>
            </w:r>
            <w:r>
              <w:rPr>
                <w:noProof/>
              </w:rPr>
            </w:r>
            <w:r>
              <w:rPr>
                <w:noProof/>
              </w:rPr>
              <w:fldChar w:fldCharType="separate"/>
            </w:r>
            <w:r>
              <w:rPr>
                <w:noProof/>
              </w:rPr>
              <w:t>15</w:t>
            </w:r>
            <w:r>
              <w:rPr>
                <w:noProof/>
              </w:rPr>
              <w:fldChar w:fldCharType="end"/>
            </w:r>
          </w:hyperlink>
        </w:p>
        <w:p w14:paraId="423FB948" w14:textId="008FACE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2" w:history="1">
            <w:r w:rsidRPr="008E28FA">
              <w:rPr>
                <w:rStyle w:val="Hyperlink"/>
                <w:noProof/>
              </w:rPr>
              <w:t>5.9 Observability and Monitoring</w:t>
            </w:r>
            <w:r>
              <w:rPr>
                <w:noProof/>
              </w:rPr>
              <w:tab/>
            </w:r>
            <w:r>
              <w:rPr>
                <w:noProof/>
              </w:rPr>
              <w:fldChar w:fldCharType="begin"/>
            </w:r>
            <w:r>
              <w:rPr>
                <w:noProof/>
              </w:rPr>
              <w:instrText xml:space="preserve"> PAGEREF _Toc239334632 \h </w:instrText>
            </w:r>
            <w:r>
              <w:rPr>
                <w:noProof/>
              </w:rPr>
            </w:r>
            <w:r>
              <w:rPr>
                <w:noProof/>
              </w:rPr>
              <w:fldChar w:fldCharType="separate"/>
            </w:r>
            <w:r>
              <w:rPr>
                <w:noProof/>
              </w:rPr>
              <w:t>16</w:t>
            </w:r>
            <w:r>
              <w:rPr>
                <w:noProof/>
              </w:rPr>
              <w:fldChar w:fldCharType="end"/>
            </w:r>
          </w:hyperlink>
        </w:p>
        <w:p w14:paraId="21B3CE82" w14:textId="697E252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3" w:history="1">
            <w:r w:rsidRPr="008E28FA">
              <w:rPr>
                <w:rStyle w:val="Hyperlink"/>
                <w:noProof/>
              </w:rPr>
              <w:t>5.9.1 Azure Resource Observability Matrix</w:t>
            </w:r>
            <w:r>
              <w:rPr>
                <w:noProof/>
              </w:rPr>
              <w:tab/>
            </w:r>
            <w:r>
              <w:rPr>
                <w:noProof/>
              </w:rPr>
              <w:fldChar w:fldCharType="begin"/>
            </w:r>
            <w:r>
              <w:rPr>
                <w:noProof/>
              </w:rPr>
              <w:instrText xml:space="preserve"> PAGEREF _Toc239334633 \h </w:instrText>
            </w:r>
            <w:r>
              <w:rPr>
                <w:noProof/>
              </w:rPr>
            </w:r>
            <w:r>
              <w:rPr>
                <w:noProof/>
              </w:rPr>
              <w:fldChar w:fldCharType="separate"/>
            </w:r>
            <w:r>
              <w:rPr>
                <w:noProof/>
              </w:rPr>
              <w:t>16</w:t>
            </w:r>
            <w:r>
              <w:rPr>
                <w:noProof/>
              </w:rPr>
              <w:fldChar w:fldCharType="end"/>
            </w:r>
          </w:hyperlink>
        </w:p>
        <w:p w14:paraId="0A06126B" w14:textId="5E9D5CA4"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4" w:history="1">
            <w:r w:rsidRPr="008E28FA">
              <w:rPr>
                <w:rStyle w:val="Hyperlink"/>
                <w:noProof/>
              </w:rPr>
              <w:t>6. Core SIF Principles</w:t>
            </w:r>
            <w:r>
              <w:rPr>
                <w:noProof/>
              </w:rPr>
              <w:tab/>
            </w:r>
            <w:r>
              <w:rPr>
                <w:noProof/>
              </w:rPr>
              <w:fldChar w:fldCharType="begin"/>
            </w:r>
            <w:r>
              <w:rPr>
                <w:noProof/>
              </w:rPr>
              <w:instrText xml:space="preserve"> PAGEREF _Toc239334634 \h </w:instrText>
            </w:r>
            <w:r>
              <w:rPr>
                <w:noProof/>
              </w:rPr>
            </w:r>
            <w:r>
              <w:rPr>
                <w:noProof/>
              </w:rPr>
              <w:fldChar w:fldCharType="separate"/>
            </w:r>
            <w:r>
              <w:rPr>
                <w:noProof/>
              </w:rPr>
              <w:t>17</w:t>
            </w:r>
            <w:r>
              <w:rPr>
                <w:noProof/>
              </w:rPr>
              <w:fldChar w:fldCharType="end"/>
            </w:r>
          </w:hyperlink>
        </w:p>
        <w:p w14:paraId="25FD4766" w14:textId="212026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5" w:history="1">
            <w:r w:rsidRPr="008E28FA">
              <w:rPr>
                <w:rStyle w:val="Hyperlink"/>
                <w:noProof/>
              </w:rPr>
              <w:t>Architecture Principles</w:t>
            </w:r>
            <w:r>
              <w:rPr>
                <w:noProof/>
              </w:rPr>
              <w:tab/>
            </w:r>
            <w:r>
              <w:rPr>
                <w:noProof/>
              </w:rPr>
              <w:fldChar w:fldCharType="begin"/>
            </w:r>
            <w:r>
              <w:rPr>
                <w:noProof/>
              </w:rPr>
              <w:instrText xml:space="preserve"> PAGEREF _Toc239334635 \h </w:instrText>
            </w:r>
            <w:r>
              <w:rPr>
                <w:noProof/>
              </w:rPr>
            </w:r>
            <w:r>
              <w:rPr>
                <w:noProof/>
              </w:rPr>
              <w:fldChar w:fldCharType="separate"/>
            </w:r>
            <w:r>
              <w:rPr>
                <w:noProof/>
              </w:rPr>
              <w:t>17</w:t>
            </w:r>
            <w:r>
              <w:rPr>
                <w:noProof/>
              </w:rPr>
              <w:fldChar w:fldCharType="end"/>
            </w:r>
          </w:hyperlink>
        </w:p>
        <w:p w14:paraId="00A8D433" w14:textId="3D56607B"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6" w:history="1">
            <w:r w:rsidRPr="008E28FA">
              <w:rPr>
                <w:rStyle w:val="Hyperlink"/>
                <w:noProof/>
              </w:rPr>
              <w:t>7. Choosing an Integration Pattern</w:t>
            </w:r>
            <w:r>
              <w:rPr>
                <w:noProof/>
              </w:rPr>
              <w:tab/>
            </w:r>
            <w:r>
              <w:rPr>
                <w:noProof/>
              </w:rPr>
              <w:fldChar w:fldCharType="begin"/>
            </w:r>
            <w:r>
              <w:rPr>
                <w:noProof/>
              </w:rPr>
              <w:instrText xml:space="preserve"> PAGEREF _Toc239334636 \h </w:instrText>
            </w:r>
            <w:r>
              <w:rPr>
                <w:noProof/>
              </w:rPr>
            </w:r>
            <w:r>
              <w:rPr>
                <w:noProof/>
              </w:rPr>
              <w:fldChar w:fldCharType="separate"/>
            </w:r>
            <w:r>
              <w:rPr>
                <w:noProof/>
              </w:rPr>
              <w:t>17</w:t>
            </w:r>
            <w:r>
              <w:rPr>
                <w:noProof/>
              </w:rPr>
              <w:fldChar w:fldCharType="end"/>
            </w:r>
          </w:hyperlink>
        </w:p>
        <w:p w14:paraId="67E14838" w14:textId="245E96B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7" w:history="1">
            <w:r w:rsidRPr="008E28FA">
              <w:rPr>
                <w:rStyle w:val="Hyperlink"/>
                <w:noProof/>
              </w:rPr>
              <w:t>7.1 How to Use This Section</w:t>
            </w:r>
            <w:r>
              <w:rPr>
                <w:noProof/>
              </w:rPr>
              <w:tab/>
            </w:r>
            <w:r>
              <w:rPr>
                <w:noProof/>
              </w:rPr>
              <w:fldChar w:fldCharType="begin"/>
            </w:r>
            <w:r>
              <w:rPr>
                <w:noProof/>
              </w:rPr>
              <w:instrText xml:space="preserve"> PAGEREF _Toc239334637 \h </w:instrText>
            </w:r>
            <w:r>
              <w:rPr>
                <w:noProof/>
              </w:rPr>
            </w:r>
            <w:r>
              <w:rPr>
                <w:noProof/>
              </w:rPr>
              <w:fldChar w:fldCharType="separate"/>
            </w:r>
            <w:r>
              <w:rPr>
                <w:noProof/>
              </w:rPr>
              <w:t>17</w:t>
            </w:r>
            <w:r>
              <w:rPr>
                <w:noProof/>
              </w:rPr>
              <w:fldChar w:fldCharType="end"/>
            </w:r>
          </w:hyperlink>
        </w:p>
        <w:p w14:paraId="489C862E" w14:textId="2C06F6F5"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8" w:history="1">
            <w:r w:rsidRPr="008E28FA">
              <w:rPr>
                <w:rStyle w:val="Hyperlink"/>
                <w:noProof/>
              </w:rPr>
              <w:t>7.2 Primary Decision Matrix</w:t>
            </w:r>
            <w:r>
              <w:rPr>
                <w:noProof/>
              </w:rPr>
              <w:tab/>
            </w:r>
            <w:r>
              <w:rPr>
                <w:noProof/>
              </w:rPr>
              <w:fldChar w:fldCharType="begin"/>
            </w:r>
            <w:r>
              <w:rPr>
                <w:noProof/>
              </w:rPr>
              <w:instrText xml:space="preserve"> PAGEREF _Toc239334638 \h </w:instrText>
            </w:r>
            <w:r>
              <w:rPr>
                <w:noProof/>
              </w:rPr>
            </w:r>
            <w:r>
              <w:rPr>
                <w:noProof/>
              </w:rPr>
              <w:fldChar w:fldCharType="separate"/>
            </w:r>
            <w:r>
              <w:rPr>
                <w:noProof/>
              </w:rPr>
              <w:t>17</w:t>
            </w:r>
            <w:r>
              <w:rPr>
                <w:noProof/>
              </w:rPr>
              <w:fldChar w:fldCharType="end"/>
            </w:r>
          </w:hyperlink>
        </w:p>
        <w:p w14:paraId="37D45EFD" w14:textId="12765641"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39" w:history="1">
            <w:r w:rsidRPr="008E28FA">
              <w:rPr>
                <w:rStyle w:val="Hyperlink"/>
                <w:noProof/>
              </w:rPr>
              <w:t>7.3 Common Use Cases</w:t>
            </w:r>
            <w:r>
              <w:rPr>
                <w:noProof/>
              </w:rPr>
              <w:tab/>
            </w:r>
            <w:r>
              <w:rPr>
                <w:noProof/>
              </w:rPr>
              <w:fldChar w:fldCharType="begin"/>
            </w:r>
            <w:r>
              <w:rPr>
                <w:noProof/>
              </w:rPr>
              <w:instrText xml:space="preserve"> PAGEREF _Toc239334639 \h </w:instrText>
            </w:r>
            <w:r>
              <w:rPr>
                <w:noProof/>
              </w:rPr>
            </w:r>
            <w:r>
              <w:rPr>
                <w:noProof/>
              </w:rPr>
              <w:fldChar w:fldCharType="separate"/>
            </w:r>
            <w:r>
              <w:rPr>
                <w:noProof/>
              </w:rPr>
              <w:t>18</w:t>
            </w:r>
            <w:r>
              <w:rPr>
                <w:noProof/>
              </w:rPr>
              <w:fldChar w:fldCharType="end"/>
            </w:r>
          </w:hyperlink>
        </w:p>
        <w:p w14:paraId="694CE64D" w14:textId="4D1A1A6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0" w:history="1">
            <w:r w:rsidRPr="008E28FA">
              <w:rPr>
                <w:rStyle w:val="Hyperlink"/>
                <w:noProof/>
              </w:rPr>
              <w:t>7.4 Detailed Architecture Decision Tree</w:t>
            </w:r>
            <w:r>
              <w:rPr>
                <w:noProof/>
              </w:rPr>
              <w:tab/>
            </w:r>
            <w:r>
              <w:rPr>
                <w:noProof/>
              </w:rPr>
              <w:fldChar w:fldCharType="begin"/>
            </w:r>
            <w:r>
              <w:rPr>
                <w:noProof/>
              </w:rPr>
              <w:instrText xml:space="preserve"> PAGEREF _Toc239334640 \h </w:instrText>
            </w:r>
            <w:r>
              <w:rPr>
                <w:noProof/>
              </w:rPr>
            </w:r>
            <w:r>
              <w:rPr>
                <w:noProof/>
              </w:rPr>
              <w:fldChar w:fldCharType="separate"/>
            </w:r>
            <w:r>
              <w:rPr>
                <w:noProof/>
              </w:rPr>
              <w:t>19</w:t>
            </w:r>
            <w:r>
              <w:rPr>
                <w:noProof/>
              </w:rPr>
              <w:fldChar w:fldCharType="end"/>
            </w:r>
          </w:hyperlink>
        </w:p>
        <w:p w14:paraId="462C025F" w14:textId="496279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1" w:history="1">
            <w:r w:rsidRPr="008E28FA">
              <w:rPr>
                <w:rStyle w:val="Hyperlink"/>
                <w:noProof/>
              </w:rPr>
              <w:t>7.5 Worked Example TBD</w:t>
            </w:r>
            <w:r>
              <w:rPr>
                <w:noProof/>
              </w:rPr>
              <w:tab/>
            </w:r>
            <w:r>
              <w:rPr>
                <w:noProof/>
              </w:rPr>
              <w:fldChar w:fldCharType="begin"/>
            </w:r>
            <w:r>
              <w:rPr>
                <w:noProof/>
              </w:rPr>
              <w:instrText xml:space="preserve"> PAGEREF _Toc239334641 \h </w:instrText>
            </w:r>
            <w:r>
              <w:rPr>
                <w:noProof/>
              </w:rPr>
            </w:r>
            <w:r>
              <w:rPr>
                <w:noProof/>
              </w:rPr>
              <w:fldChar w:fldCharType="separate"/>
            </w:r>
            <w:r>
              <w:rPr>
                <w:noProof/>
              </w:rPr>
              <w:t>19</w:t>
            </w:r>
            <w:r>
              <w:rPr>
                <w:noProof/>
              </w:rPr>
              <w:fldChar w:fldCharType="end"/>
            </w:r>
          </w:hyperlink>
        </w:p>
        <w:p w14:paraId="2163CDA8" w14:textId="67E2E578"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2" w:history="1">
            <w:r w:rsidRPr="008E28FA">
              <w:rPr>
                <w:rStyle w:val="Hyperlink"/>
                <w:noProof/>
              </w:rPr>
              <w:t>8. Enterprise Pattern Catalogue</w:t>
            </w:r>
            <w:r>
              <w:rPr>
                <w:noProof/>
              </w:rPr>
              <w:tab/>
            </w:r>
            <w:r>
              <w:rPr>
                <w:noProof/>
              </w:rPr>
              <w:fldChar w:fldCharType="begin"/>
            </w:r>
            <w:r>
              <w:rPr>
                <w:noProof/>
              </w:rPr>
              <w:instrText xml:space="preserve"> PAGEREF _Toc239334642 \h </w:instrText>
            </w:r>
            <w:r>
              <w:rPr>
                <w:noProof/>
              </w:rPr>
            </w:r>
            <w:r>
              <w:rPr>
                <w:noProof/>
              </w:rPr>
              <w:fldChar w:fldCharType="separate"/>
            </w:r>
            <w:r>
              <w:rPr>
                <w:noProof/>
              </w:rPr>
              <w:t>20</w:t>
            </w:r>
            <w:r>
              <w:rPr>
                <w:noProof/>
              </w:rPr>
              <w:fldChar w:fldCharType="end"/>
            </w:r>
          </w:hyperlink>
        </w:p>
        <w:p w14:paraId="0CD56307" w14:textId="7C2AB3B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3" w:history="1">
            <w:r w:rsidRPr="008E28FA">
              <w:rPr>
                <w:rStyle w:val="Hyperlink"/>
                <w:noProof/>
              </w:rPr>
              <w:t>8.1 Enterprise Pattern Index and Boundary Applicability</w:t>
            </w:r>
            <w:r>
              <w:rPr>
                <w:noProof/>
              </w:rPr>
              <w:tab/>
            </w:r>
            <w:r>
              <w:rPr>
                <w:noProof/>
              </w:rPr>
              <w:fldChar w:fldCharType="begin"/>
            </w:r>
            <w:r>
              <w:rPr>
                <w:noProof/>
              </w:rPr>
              <w:instrText xml:space="preserve"> PAGEREF _Toc239334643 \h </w:instrText>
            </w:r>
            <w:r>
              <w:rPr>
                <w:noProof/>
              </w:rPr>
            </w:r>
            <w:r>
              <w:rPr>
                <w:noProof/>
              </w:rPr>
              <w:fldChar w:fldCharType="separate"/>
            </w:r>
            <w:r>
              <w:rPr>
                <w:noProof/>
              </w:rPr>
              <w:t>20</w:t>
            </w:r>
            <w:r>
              <w:rPr>
                <w:noProof/>
              </w:rPr>
              <w:fldChar w:fldCharType="end"/>
            </w:r>
          </w:hyperlink>
        </w:p>
        <w:p w14:paraId="7144B179" w14:textId="6A1B3C6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4" w:history="1">
            <w:r w:rsidRPr="008E28FA">
              <w:rPr>
                <w:rStyle w:val="Hyperlink"/>
                <w:noProof/>
              </w:rPr>
              <w:t>Pattern Catalogue with Boundary Applicability</w:t>
            </w:r>
            <w:r>
              <w:rPr>
                <w:noProof/>
              </w:rPr>
              <w:tab/>
            </w:r>
            <w:r>
              <w:rPr>
                <w:noProof/>
              </w:rPr>
              <w:fldChar w:fldCharType="begin"/>
            </w:r>
            <w:r>
              <w:rPr>
                <w:noProof/>
              </w:rPr>
              <w:instrText xml:space="preserve"> PAGEREF _Toc239334644 \h </w:instrText>
            </w:r>
            <w:r>
              <w:rPr>
                <w:noProof/>
              </w:rPr>
            </w:r>
            <w:r>
              <w:rPr>
                <w:noProof/>
              </w:rPr>
              <w:fldChar w:fldCharType="separate"/>
            </w:r>
            <w:r>
              <w:rPr>
                <w:noProof/>
              </w:rPr>
              <w:t>20</w:t>
            </w:r>
            <w:r>
              <w:rPr>
                <w:noProof/>
              </w:rPr>
              <w:fldChar w:fldCharType="end"/>
            </w:r>
          </w:hyperlink>
        </w:p>
        <w:p w14:paraId="7359560E" w14:textId="0397682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5" w:history="1">
            <w:r w:rsidRPr="008E28FA">
              <w:rPr>
                <w:rStyle w:val="Hyperlink"/>
                <w:noProof/>
              </w:rPr>
              <w:t>Pattern Grouping by Integration Boundary</w:t>
            </w:r>
            <w:r>
              <w:rPr>
                <w:noProof/>
              </w:rPr>
              <w:tab/>
            </w:r>
            <w:r>
              <w:rPr>
                <w:noProof/>
              </w:rPr>
              <w:fldChar w:fldCharType="begin"/>
            </w:r>
            <w:r>
              <w:rPr>
                <w:noProof/>
              </w:rPr>
              <w:instrText xml:space="preserve"> PAGEREF _Toc239334645 \h </w:instrText>
            </w:r>
            <w:r>
              <w:rPr>
                <w:noProof/>
              </w:rPr>
            </w:r>
            <w:r>
              <w:rPr>
                <w:noProof/>
              </w:rPr>
              <w:fldChar w:fldCharType="separate"/>
            </w:r>
            <w:r>
              <w:rPr>
                <w:noProof/>
              </w:rPr>
              <w:t>21</w:t>
            </w:r>
            <w:r>
              <w:rPr>
                <w:noProof/>
              </w:rPr>
              <w:fldChar w:fldCharType="end"/>
            </w:r>
          </w:hyperlink>
        </w:p>
        <w:p w14:paraId="454754E4" w14:textId="784B9F5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6" w:history="1">
            <w:r w:rsidRPr="008E28FA">
              <w:rPr>
                <w:rStyle w:val="Hyperlink"/>
                <w:noProof/>
              </w:rPr>
              <w:t>Internal Chaucer Integration Patterns</w:t>
            </w:r>
            <w:r>
              <w:rPr>
                <w:noProof/>
              </w:rPr>
              <w:tab/>
            </w:r>
            <w:r>
              <w:rPr>
                <w:noProof/>
              </w:rPr>
              <w:fldChar w:fldCharType="begin"/>
            </w:r>
            <w:r>
              <w:rPr>
                <w:noProof/>
              </w:rPr>
              <w:instrText xml:space="preserve"> PAGEREF _Toc239334646 \h </w:instrText>
            </w:r>
            <w:r>
              <w:rPr>
                <w:noProof/>
              </w:rPr>
            </w:r>
            <w:r>
              <w:rPr>
                <w:noProof/>
              </w:rPr>
              <w:fldChar w:fldCharType="separate"/>
            </w:r>
            <w:r>
              <w:rPr>
                <w:noProof/>
              </w:rPr>
              <w:t>21</w:t>
            </w:r>
            <w:r>
              <w:rPr>
                <w:noProof/>
              </w:rPr>
              <w:fldChar w:fldCharType="end"/>
            </w:r>
          </w:hyperlink>
        </w:p>
        <w:p w14:paraId="5C9087C4" w14:textId="44CF1360"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7" w:history="1">
            <w:r w:rsidRPr="008E28FA">
              <w:rPr>
                <w:rStyle w:val="Hyperlink"/>
                <w:noProof/>
              </w:rPr>
              <w:t>Third Party to Chaucer Inbound Patterns</w:t>
            </w:r>
            <w:r>
              <w:rPr>
                <w:noProof/>
              </w:rPr>
              <w:tab/>
            </w:r>
            <w:r>
              <w:rPr>
                <w:noProof/>
              </w:rPr>
              <w:fldChar w:fldCharType="begin"/>
            </w:r>
            <w:r>
              <w:rPr>
                <w:noProof/>
              </w:rPr>
              <w:instrText xml:space="preserve"> PAGEREF _Toc239334647 \h </w:instrText>
            </w:r>
            <w:r>
              <w:rPr>
                <w:noProof/>
              </w:rPr>
            </w:r>
            <w:r>
              <w:rPr>
                <w:noProof/>
              </w:rPr>
              <w:fldChar w:fldCharType="separate"/>
            </w:r>
            <w:r>
              <w:rPr>
                <w:noProof/>
              </w:rPr>
              <w:t>21</w:t>
            </w:r>
            <w:r>
              <w:rPr>
                <w:noProof/>
              </w:rPr>
              <w:fldChar w:fldCharType="end"/>
            </w:r>
          </w:hyperlink>
        </w:p>
        <w:p w14:paraId="2FB55B59" w14:textId="1571FF8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8" w:history="1">
            <w:r w:rsidRPr="008E28FA">
              <w:rPr>
                <w:rStyle w:val="Hyperlink"/>
                <w:noProof/>
              </w:rPr>
              <w:t>Chaucer to Third Party Outbound Patterns</w:t>
            </w:r>
            <w:r>
              <w:rPr>
                <w:noProof/>
              </w:rPr>
              <w:tab/>
            </w:r>
            <w:r>
              <w:rPr>
                <w:noProof/>
              </w:rPr>
              <w:fldChar w:fldCharType="begin"/>
            </w:r>
            <w:r>
              <w:rPr>
                <w:noProof/>
              </w:rPr>
              <w:instrText xml:space="preserve"> PAGEREF _Toc239334648 \h </w:instrText>
            </w:r>
            <w:r>
              <w:rPr>
                <w:noProof/>
              </w:rPr>
            </w:r>
            <w:r>
              <w:rPr>
                <w:noProof/>
              </w:rPr>
              <w:fldChar w:fldCharType="separate"/>
            </w:r>
            <w:r>
              <w:rPr>
                <w:noProof/>
              </w:rPr>
              <w:t>22</w:t>
            </w:r>
            <w:r>
              <w:rPr>
                <w:noProof/>
              </w:rPr>
              <w:fldChar w:fldCharType="end"/>
            </w:r>
          </w:hyperlink>
        </w:p>
        <w:p w14:paraId="5B7E2372" w14:textId="4875380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49" w:history="1">
            <w:r w:rsidRPr="008E28FA">
              <w:rPr>
                <w:rStyle w:val="Hyperlink"/>
                <w:noProof/>
              </w:rPr>
              <w:t>SIF to Data Platform / Snowflake Exchange Patterns</w:t>
            </w:r>
            <w:r>
              <w:rPr>
                <w:noProof/>
              </w:rPr>
              <w:tab/>
            </w:r>
            <w:r>
              <w:rPr>
                <w:noProof/>
              </w:rPr>
              <w:fldChar w:fldCharType="begin"/>
            </w:r>
            <w:r>
              <w:rPr>
                <w:noProof/>
              </w:rPr>
              <w:instrText xml:space="preserve"> PAGEREF _Toc239334649 \h </w:instrText>
            </w:r>
            <w:r>
              <w:rPr>
                <w:noProof/>
              </w:rPr>
            </w:r>
            <w:r>
              <w:rPr>
                <w:noProof/>
              </w:rPr>
              <w:fldChar w:fldCharType="separate"/>
            </w:r>
            <w:r>
              <w:rPr>
                <w:noProof/>
              </w:rPr>
              <w:t>22</w:t>
            </w:r>
            <w:r>
              <w:rPr>
                <w:noProof/>
              </w:rPr>
              <w:fldChar w:fldCharType="end"/>
            </w:r>
          </w:hyperlink>
        </w:p>
        <w:p w14:paraId="1122BC83" w14:textId="42EA0EC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0" w:history="1">
            <w:r w:rsidRPr="008E28FA">
              <w:rPr>
                <w:rStyle w:val="Hyperlink"/>
                <w:noProof/>
              </w:rPr>
              <w:t>8.2 Detailed Practitioner Patterns</w:t>
            </w:r>
            <w:r>
              <w:rPr>
                <w:noProof/>
              </w:rPr>
              <w:tab/>
            </w:r>
            <w:r>
              <w:rPr>
                <w:noProof/>
              </w:rPr>
              <w:fldChar w:fldCharType="begin"/>
            </w:r>
            <w:r>
              <w:rPr>
                <w:noProof/>
              </w:rPr>
              <w:instrText xml:space="preserve"> PAGEREF _Toc239334650 \h </w:instrText>
            </w:r>
            <w:r>
              <w:rPr>
                <w:noProof/>
              </w:rPr>
            </w:r>
            <w:r>
              <w:rPr>
                <w:noProof/>
              </w:rPr>
              <w:fldChar w:fldCharType="separate"/>
            </w:r>
            <w:r>
              <w:rPr>
                <w:noProof/>
              </w:rPr>
              <w:t>22</w:t>
            </w:r>
            <w:r>
              <w:rPr>
                <w:noProof/>
              </w:rPr>
              <w:fldChar w:fldCharType="end"/>
            </w:r>
          </w:hyperlink>
        </w:p>
        <w:p w14:paraId="7CA696DF" w14:textId="35E56294"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1" w:history="1">
            <w:r w:rsidRPr="008E28FA">
              <w:rPr>
                <w:rStyle w:val="Hyperlink"/>
                <w:noProof/>
              </w:rPr>
              <w:t>8.3 API Patterns</w:t>
            </w:r>
            <w:r>
              <w:rPr>
                <w:noProof/>
              </w:rPr>
              <w:tab/>
            </w:r>
            <w:r>
              <w:rPr>
                <w:noProof/>
              </w:rPr>
              <w:fldChar w:fldCharType="begin"/>
            </w:r>
            <w:r>
              <w:rPr>
                <w:noProof/>
              </w:rPr>
              <w:instrText xml:space="preserve"> PAGEREF _Toc239334651 \h </w:instrText>
            </w:r>
            <w:r>
              <w:rPr>
                <w:noProof/>
              </w:rPr>
            </w:r>
            <w:r>
              <w:rPr>
                <w:noProof/>
              </w:rPr>
              <w:fldChar w:fldCharType="separate"/>
            </w:r>
            <w:r>
              <w:rPr>
                <w:noProof/>
              </w:rPr>
              <w:t>23</w:t>
            </w:r>
            <w:r>
              <w:rPr>
                <w:noProof/>
              </w:rPr>
              <w:fldChar w:fldCharType="end"/>
            </w:r>
          </w:hyperlink>
        </w:p>
        <w:p w14:paraId="1DF6EC70" w14:textId="6EEED06C"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2" w:history="1">
            <w:r w:rsidRPr="008E28FA">
              <w:rPr>
                <w:rStyle w:val="Hyperlink"/>
                <w:noProof/>
              </w:rPr>
              <w:t>8.3.1  Managed API façade  (SFINT1)</w:t>
            </w:r>
            <w:r>
              <w:rPr>
                <w:noProof/>
              </w:rPr>
              <w:tab/>
            </w:r>
            <w:r>
              <w:rPr>
                <w:noProof/>
              </w:rPr>
              <w:fldChar w:fldCharType="begin"/>
            </w:r>
            <w:r>
              <w:rPr>
                <w:noProof/>
              </w:rPr>
              <w:instrText xml:space="preserve"> PAGEREF _Toc239334652 \h </w:instrText>
            </w:r>
            <w:r>
              <w:rPr>
                <w:noProof/>
              </w:rPr>
            </w:r>
            <w:r>
              <w:rPr>
                <w:noProof/>
              </w:rPr>
              <w:fldChar w:fldCharType="separate"/>
            </w:r>
            <w:r>
              <w:rPr>
                <w:noProof/>
              </w:rPr>
              <w:t>23</w:t>
            </w:r>
            <w:r>
              <w:rPr>
                <w:noProof/>
              </w:rPr>
              <w:fldChar w:fldCharType="end"/>
            </w:r>
          </w:hyperlink>
        </w:p>
        <w:p w14:paraId="24D94F3E" w14:textId="6155EDC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3" w:history="1">
            <w:r w:rsidRPr="008E28FA">
              <w:rPr>
                <w:rStyle w:val="Hyperlink"/>
                <w:noProof/>
              </w:rPr>
              <w:t>8.3.2  API composition / aggregation  (SFINT2)</w:t>
            </w:r>
            <w:r>
              <w:rPr>
                <w:noProof/>
              </w:rPr>
              <w:tab/>
            </w:r>
            <w:r>
              <w:rPr>
                <w:noProof/>
              </w:rPr>
              <w:fldChar w:fldCharType="begin"/>
            </w:r>
            <w:r>
              <w:rPr>
                <w:noProof/>
              </w:rPr>
              <w:instrText xml:space="preserve"> PAGEREF _Toc239334653 \h </w:instrText>
            </w:r>
            <w:r>
              <w:rPr>
                <w:noProof/>
              </w:rPr>
            </w:r>
            <w:r>
              <w:rPr>
                <w:noProof/>
              </w:rPr>
              <w:fldChar w:fldCharType="separate"/>
            </w:r>
            <w:r>
              <w:rPr>
                <w:noProof/>
              </w:rPr>
              <w:t>24</w:t>
            </w:r>
            <w:r>
              <w:rPr>
                <w:noProof/>
              </w:rPr>
              <w:fldChar w:fldCharType="end"/>
            </w:r>
          </w:hyperlink>
        </w:p>
        <w:p w14:paraId="3FC1CD19" w14:textId="07EAAF0A"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4" w:history="1">
            <w:r w:rsidRPr="008E28FA">
              <w:rPr>
                <w:rStyle w:val="Hyperlink"/>
                <w:noProof/>
              </w:rPr>
              <w:t>8.3.3  Protocol / format mediation  (SFINT3)</w:t>
            </w:r>
            <w:r>
              <w:rPr>
                <w:noProof/>
              </w:rPr>
              <w:tab/>
            </w:r>
            <w:r>
              <w:rPr>
                <w:noProof/>
              </w:rPr>
              <w:fldChar w:fldCharType="begin"/>
            </w:r>
            <w:r>
              <w:rPr>
                <w:noProof/>
              </w:rPr>
              <w:instrText xml:space="preserve"> PAGEREF _Toc239334654 \h </w:instrText>
            </w:r>
            <w:r>
              <w:rPr>
                <w:noProof/>
              </w:rPr>
            </w:r>
            <w:r>
              <w:rPr>
                <w:noProof/>
              </w:rPr>
              <w:fldChar w:fldCharType="separate"/>
            </w:r>
            <w:r>
              <w:rPr>
                <w:noProof/>
              </w:rPr>
              <w:t>25</w:t>
            </w:r>
            <w:r>
              <w:rPr>
                <w:noProof/>
              </w:rPr>
              <w:fldChar w:fldCharType="end"/>
            </w:r>
          </w:hyperlink>
        </w:p>
        <w:p w14:paraId="08E60E2E" w14:textId="17EE3E9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5" w:history="1">
            <w:r w:rsidRPr="008E28FA">
              <w:rPr>
                <w:rStyle w:val="Hyperlink"/>
                <w:noProof/>
              </w:rPr>
              <w:t>8.3.4  Synchronous request-reply (bounded)  (SFINT4)</w:t>
            </w:r>
            <w:r>
              <w:rPr>
                <w:noProof/>
              </w:rPr>
              <w:tab/>
            </w:r>
            <w:r>
              <w:rPr>
                <w:noProof/>
              </w:rPr>
              <w:fldChar w:fldCharType="begin"/>
            </w:r>
            <w:r>
              <w:rPr>
                <w:noProof/>
              </w:rPr>
              <w:instrText xml:space="preserve"> PAGEREF _Toc239334655 \h </w:instrText>
            </w:r>
            <w:r>
              <w:rPr>
                <w:noProof/>
              </w:rPr>
            </w:r>
            <w:r>
              <w:rPr>
                <w:noProof/>
              </w:rPr>
              <w:fldChar w:fldCharType="separate"/>
            </w:r>
            <w:r>
              <w:rPr>
                <w:noProof/>
              </w:rPr>
              <w:t>26</w:t>
            </w:r>
            <w:r>
              <w:rPr>
                <w:noProof/>
              </w:rPr>
              <w:fldChar w:fldCharType="end"/>
            </w:r>
          </w:hyperlink>
        </w:p>
        <w:p w14:paraId="7CBAA2DE" w14:textId="13E2A85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6" w:history="1">
            <w:r w:rsidRPr="008E28FA">
              <w:rPr>
                <w:rStyle w:val="Hyperlink"/>
                <w:noProof/>
              </w:rPr>
              <w:t>8.4 Messaging Patterns</w:t>
            </w:r>
            <w:r>
              <w:rPr>
                <w:noProof/>
              </w:rPr>
              <w:tab/>
            </w:r>
            <w:r>
              <w:rPr>
                <w:noProof/>
              </w:rPr>
              <w:fldChar w:fldCharType="begin"/>
            </w:r>
            <w:r>
              <w:rPr>
                <w:noProof/>
              </w:rPr>
              <w:instrText xml:space="preserve"> PAGEREF _Toc239334656 \h </w:instrText>
            </w:r>
            <w:r>
              <w:rPr>
                <w:noProof/>
              </w:rPr>
            </w:r>
            <w:r>
              <w:rPr>
                <w:noProof/>
              </w:rPr>
              <w:fldChar w:fldCharType="separate"/>
            </w:r>
            <w:r>
              <w:rPr>
                <w:noProof/>
              </w:rPr>
              <w:t>26</w:t>
            </w:r>
            <w:r>
              <w:rPr>
                <w:noProof/>
              </w:rPr>
              <w:fldChar w:fldCharType="end"/>
            </w:r>
          </w:hyperlink>
        </w:p>
        <w:p w14:paraId="1F072CA4" w14:textId="32B1DD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7" w:history="1">
            <w:r w:rsidRPr="008E28FA">
              <w:rPr>
                <w:rStyle w:val="Hyperlink"/>
                <w:noProof/>
              </w:rPr>
              <w:t>8.4.1  Queue-based load levelling  (SFINT5)</w:t>
            </w:r>
            <w:r>
              <w:rPr>
                <w:noProof/>
              </w:rPr>
              <w:tab/>
            </w:r>
            <w:r>
              <w:rPr>
                <w:noProof/>
              </w:rPr>
              <w:fldChar w:fldCharType="begin"/>
            </w:r>
            <w:r>
              <w:rPr>
                <w:noProof/>
              </w:rPr>
              <w:instrText xml:space="preserve"> PAGEREF _Toc239334657 \h </w:instrText>
            </w:r>
            <w:r>
              <w:rPr>
                <w:noProof/>
              </w:rPr>
            </w:r>
            <w:r>
              <w:rPr>
                <w:noProof/>
              </w:rPr>
              <w:fldChar w:fldCharType="separate"/>
            </w:r>
            <w:r>
              <w:rPr>
                <w:noProof/>
              </w:rPr>
              <w:t>26</w:t>
            </w:r>
            <w:r>
              <w:rPr>
                <w:noProof/>
              </w:rPr>
              <w:fldChar w:fldCharType="end"/>
            </w:r>
          </w:hyperlink>
        </w:p>
        <w:p w14:paraId="71484B25" w14:textId="0342971F"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8" w:history="1">
            <w:r w:rsidRPr="008E28FA">
              <w:rPr>
                <w:rStyle w:val="Hyperlink"/>
                <w:noProof/>
              </w:rPr>
              <w:t>8.4.2  Competing consumers  (SFINT6)</w:t>
            </w:r>
            <w:r>
              <w:rPr>
                <w:noProof/>
              </w:rPr>
              <w:tab/>
            </w:r>
            <w:r>
              <w:rPr>
                <w:noProof/>
              </w:rPr>
              <w:fldChar w:fldCharType="begin"/>
            </w:r>
            <w:r>
              <w:rPr>
                <w:noProof/>
              </w:rPr>
              <w:instrText xml:space="preserve"> PAGEREF _Toc239334658 \h </w:instrText>
            </w:r>
            <w:r>
              <w:rPr>
                <w:noProof/>
              </w:rPr>
            </w:r>
            <w:r>
              <w:rPr>
                <w:noProof/>
              </w:rPr>
              <w:fldChar w:fldCharType="separate"/>
            </w:r>
            <w:r>
              <w:rPr>
                <w:noProof/>
              </w:rPr>
              <w:t>27</w:t>
            </w:r>
            <w:r>
              <w:rPr>
                <w:noProof/>
              </w:rPr>
              <w:fldChar w:fldCharType="end"/>
            </w:r>
          </w:hyperlink>
        </w:p>
        <w:p w14:paraId="7D77B3CA" w14:textId="6338C32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59" w:history="1">
            <w:r w:rsidRPr="008E28FA">
              <w:rPr>
                <w:rStyle w:val="Hyperlink"/>
                <w:noProof/>
              </w:rPr>
              <w:t>8.4.3  Asynchronous request-reply  (SFINT7)</w:t>
            </w:r>
            <w:r>
              <w:rPr>
                <w:noProof/>
              </w:rPr>
              <w:tab/>
            </w:r>
            <w:r>
              <w:rPr>
                <w:noProof/>
              </w:rPr>
              <w:fldChar w:fldCharType="begin"/>
            </w:r>
            <w:r>
              <w:rPr>
                <w:noProof/>
              </w:rPr>
              <w:instrText xml:space="preserve"> PAGEREF _Toc239334659 \h </w:instrText>
            </w:r>
            <w:r>
              <w:rPr>
                <w:noProof/>
              </w:rPr>
            </w:r>
            <w:r>
              <w:rPr>
                <w:noProof/>
              </w:rPr>
              <w:fldChar w:fldCharType="separate"/>
            </w:r>
            <w:r>
              <w:rPr>
                <w:noProof/>
              </w:rPr>
              <w:t>28</w:t>
            </w:r>
            <w:r>
              <w:rPr>
                <w:noProof/>
              </w:rPr>
              <w:fldChar w:fldCharType="end"/>
            </w:r>
          </w:hyperlink>
        </w:p>
        <w:p w14:paraId="74393534" w14:textId="6355B94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0" w:history="1">
            <w:r w:rsidRPr="008E28FA">
              <w:rPr>
                <w:rStyle w:val="Hyperlink"/>
                <w:noProof/>
              </w:rPr>
              <w:t>8.4.4  Claim-check  (SFINT8)</w:t>
            </w:r>
            <w:r>
              <w:rPr>
                <w:noProof/>
              </w:rPr>
              <w:tab/>
            </w:r>
            <w:r>
              <w:rPr>
                <w:noProof/>
              </w:rPr>
              <w:fldChar w:fldCharType="begin"/>
            </w:r>
            <w:r>
              <w:rPr>
                <w:noProof/>
              </w:rPr>
              <w:instrText xml:space="preserve"> PAGEREF _Toc239334660 \h </w:instrText>
            </w:r>
            <w:r>
              <w:rPr>
                <w:noProof/>
              </w:rPr>
            </w:r>
            <w:r>
              <w:rPr>
                <w:noProof/>
              </w:rPr>
              <w:fldChar w:fldCharType="separate"/>
            </w:r>
            <w:r>
              <w:rPr>
                <w:noProof/>
              </w:rPr>
              <w:t>29</w:t>
            </w:r>
            <w:r>
              <w:rPr>
                <w:noProof/>
              </w:rPr>
              <w:fldChar w:fldCharType="end"/>
            </w:r>
          </w:hyperlink>
        </w:p>
        <w:p w14:paraId="51BB1096" w14:textId="4140BE7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1" w:history="1">
            <w:r w:rsidRPr="008E28FA">
              <w:rPr>
                <w:rStyle w:val="Hyperlink"/>
                <w:noProof/>
              </w:rPr>
              <w:t>8.4.5  Reliable messaging  (SFINT9)</w:t>
            </w:r>
            <w:r>
              <w:rPr>
                <w:noProof/>
              </w:rPr>
              <w:tab/>
            </w:r>
            <w:r>
              <w:rPr>
                <w:noProof/>
              </w:rPr>
              <w:fldChar w:fldCharType="begin"/>
            </w:r>
            <w:r>
              <w:rPr>
                <w:noProof/>
              </w:rPr>
              <w:instrText xml:space="preserve"> PAGEREF _Toc239334661 \h </w:instrText>
            </w:r>
            <w:r>
              <w:rPr>
                <w:noProof/>
              </w:rPr>
            </w:r>
            <w:r>
              <w:rPr>
                <w:noProof/>
              </w:rPr>
              <w:fldChar w:fldCharType="separate"/>
            </w:r>
            <w:r>
              <w:rPr>
                <w:noProof/>
              </w:rPr>
              <w:t>30</w:t>
            </w:r>
            <w:r>
              <w:rPr>
                <w:noProof/>
              </w:rPr>
              <w:fldChar w:fldCharType="end"/>
            </w:r>
          </w:hyperlink>
        </w:p>
        <w:p w14:paraId="10783EB6" w14:textId="2AE5B156"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2" w:history="1">
            <w:r w:rsidRPr="008E28FA">
              <w:rPr>
                <w:rStyle w:val="Hyperlink"/>
                <w:noProof/>
              </w:rPr>
              <w:t>8.4.6  Scheduled / timed trigger  (SFINT10)</w:t>
            </w:r>
            <w:r>
              <w:rPr>
                <w:noProof/>
              </w:rPr>
              <w:tab/>
            </w:r>
            <w:r>
              <w:rPr>
                <w:noProof/>
              </w:rPr>
              <w:fldChar w:fldCharType="begin"/>
            </w:r>
            <w:r>
              <w:rPr>
                <w:noProof/>
              </w:rPr>
              <w:instrText xml:space="preserve"> PAGEREF _Toc239334662 \h </w:instrText>
            </w:r>
            <w:r>
              <w:rPr>
                <w:noProof/>
              </w:rPr>
            </w:r>
            <w:r>
              <w:rPr>
                <w:noProof/>
              </w:rPr>
              <w:fldChar w:fldCharType="separate"/>
            </w:r>
            <w:r>
              <w:rPr>
                <w:noProof/>
              </w:rPr>
              <w:t>31</w:t>
            </w:r>
            <w:r>
              <w:rPr>
                <w:noProof/>
              </w:rPr>
              <w:fldChar w:fldCharType="end"/>
            </w:r>
          </w:hyperlink>
        </w:p>
        <w:p w14:paraId="700A7507" w14:textId="169F17C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3" w:history="1">
            <w:r w:rsidRPr="008E28FA">
              <w:rPr>
                <w:rStyle w:val="Hyperlink"/>
                <w:noProof/>
              </w:rPr>
              <w:t>8.5 Event Patterns</w:t>
            </w:r>
            <w:r>
              <w:rPr>
                <w:noProof/>
              </w:rPr>
              <w:tab/>
            </w:r>
            <w:r>
              <w:rPr>
                <w:noProof/>
              </w:rPr>
              <w:fldChar w:fldCharType="begin"/>
            </w:r>
            <w:r>
              <w:rPr>
                <w:noProof/>
              </w:rPr>
              <w:instrText xml:space="preserve"> PAGEREF _Toc239334663 \h </w:instrText>
            </w:r>
            <w:r>
              <w:rPr>
                <w:noProof/>
              </w:rPr>
            </w:r>
            <w:r>
              <w:rPr>
                <w:noProof/>
              </w:rPr>
              <w:fldChar w:fldCharType="separate"/>
            </w:r>
            <w:r>
              <w:rPr>
                <w:noProof/>
              </w:rPr>
              <w:t>32</w:t>
            </w:r>
            <w:r>
              <w:rPr>
                <w:noProof/>
              </w:rPr>
              <w:fldChar w:fldCharType="end"/>
            </w:r>
          </w:hyperlink>
        </w:p>
        <w:p w14:paraId="5C386E20" w14:textId="0505987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4" w:history="1">
            <w:r w:rsidRPr="008E28FA">
              <w:rPr>
                <w:rStyle w:val="Hyperlink"/>
                <w:noProof/>
              </w:rPr>
              <w:t>8.5.1  Publish / subscribe fan-out  (SFINT11)</w:t>
            </w:r>
            <w:r>
              <w:rPr>
                <w:noProof/>
              </w:rPr>
              <w:tab/>
            </w:r>
            <w:r>
              <w:rPr>
                <w:noProof/>
              </w:rPr>
              <w:fldChar w:fldCharType="begin"/>
            </w:r>
            <w:r>
              <w:rPr>
                <w:noProof/>
              </w:rPr>
              <w:instrText xml:space="preserve"> PAGEREF _Toc239334664 \h </w:instrText>
            </w:r>
            <w:r>
              <w:rPr>
                <w:noProof/>
              </w:rPr>
            </w:r>
            <w:r>
              <w:rPr>
                <w:noProof/>
              </w:rPr>
              <w:fldChar w:fldCharType="separate"/>
            </w:r>
            <w:r>
              <w:rPr>
                <w:noProof/>
              </w:rPr>
              <w:t>32</w:t>
            </w:r>
            <w:r>
              <w:rPr>
                <w:noProof/>
              </w:rPr>
              <w:fldChar w:fldCharType="end"/>
            </w:r>
          </w:hyperlink>
        </w:p>
        <w:p w14:paraId="7BE5A0B5" w14:textId="5E5AD95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5" w:history="1">
            <w:r w:rsidRPr="008E28FA">
              <w:rPr>
                <w:rStyle w:val="Hyperlink"/>
                <w:noProof/>
              </w:rPr>
              <w:t>8.5.2  Discrete event notification  (SFINT12)</w:t>
            </w:r>
            <w:r>
              <w:rPr>
                <w:noProof/>
              </w:rPr>
              <w:tab/>
            </w:r>
            <w:r>
              <w:rPr>
                <w:noProof/>
              </w:rPr>
              <w:fldChar w:fldCharType="begin"/>
            </w:r>
            <w:r>
              <w:rPr>
                <w:noProof/>
              </w:rPr>
              <w:instrText xml:space="preserve"> PAGEREF _Toc239334665 \h </w:instrText>
            </w:r>
            <w:r>
              <w:rPr>
                <w:noProof/>
              </w:rPr>
            </w:r>
            <w:r>
              <w:rPr>
                <w:noProof/>
              </w:rPr>
              <w:fldChar w:fldCharType="separate"/>
            </w:r>
            <w:r>
              <w:rPr>
                <w:noProof/>
              </w:rPr>
              <w:t>33</w:t>
            </w:r>
            <w:r>
              <w:rPr>
                <w:noProof/>
              </w:rPr>
              <w:fldChar w:fldCharType="end"/>
            </w:r>
          </w:hyperlink>
        </w:p>
        <w:p w14:paraId="33532CDA" w14:textId="416E973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6" w:history="1">
            <w:r w:rsidRPr="008E28FA">
              <w:rPr>
                <w:rStyle w:val="Hyperlink"/>
                <w:noProof/>
              </w:rPr>
              <w:t>8.5.3  Inbound webhook ingestion  (SFINT13)</w:t>
            </w:r>
            <w:r>
              <w:rPr>
                <w:noProof/>
              </w:rPr>
              <w:tab/>
            </w:r>
            <w:r>
              <w:rPr>
                <w:noProof/>
              </w:rPr>
              <w:fldChar w:fldCharType="begin"/>
            </w:r>
            <w:r>
              <w:rPr>
                <w:noProof/>
              </w:rPr>
              <w:instrText xml:space="preserve"> PAGEREF _Toc239334666 \h </w:instrText>
            </w:r>
            <w:r>
              <w:rPr>
                <w:noProof/>
              </w:rPr>
            </w:r>
            <w:r>
              <w:rPr>
                <w:noProof/>
              </w:rPr>
              <w:fldChar w:fldCharType="separate"/>
            </w:r>
            <w:r>
              <w:rPr>
                <w:noProof/>
              </w:rPr>
              <w:t>34</w:t>
            </w:r>
            <w:r>
              <w:rPr>
                <w:noProof/>
              </w:rPr>
              <w:fldChar w:fldCharType="end"/>
            </w:r>
          </w:hyperlink>
        </w:p>
        <w:p w14:paraId="18EC6CA8" w14:textId="34214EA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7" w:history="1">
            <w:r w:rsidRPr="008E28FA">
              <w:rPr>
                <w:rStyle w:val="Hyperlink"/>
                <w:noProof/>
              </w:rPr>
              <w:t>8.5.4  Outbound webhook / notification  (SFINT14)</w:t>
            </w:r>
            <w:r>
              <w:rPr>
                <w:noProof/>
              </w:rPr>
              <w:tab/>
            </w:r>
            <w:r>
              <w:rPr>
                <w:noProof/>
              </w:rPr>
              <w:fldChar w:fldCharType="begin"/>
            </w:r>
            <w:r>
              <w:rPr>
                <w:noProof/>
              </w:rPr>
              <w:instrText xml:space="preserve"> PAGEREF _Toc239334667 \h </w:instrText>
            </w:r>
            <w:r>
              <w:rPr>
                <w:noProof/>
              </w:rPr>
            </w:r>
            <w:r>
              <w:rPr>
                <w:noProof/>
              </w:rPr>
              <w:fldChar w:fldCharType="separate"/>
            </w:r>
            <w:r>
              <w:rPr>
                <w:noProof/>
              </w:rPr>
              <w:t>34</w:t>
            </w:r>
            <w:r>
              <w:rPr>
                <w:noProof/>
              </w:rPr>
              <w:fldChar w:fldCharType="end"/>
            </w:r>
          </w:hyperlink>
        </w:p>
        <w:p w14:paraId="41112B1E" w14:textId="33CC5732"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8" w:history="1">
            <w:r w:rsidRPr="008E28FA">
              <w:rPr>
                <w:rStyle w:val="Hyperlink"/>
                <w:noProof/>
              </w:rPr>
              <w:t>8.5.5  Stream / telemetry ingestion  (SFINT15)</w:t>
            </w:r>
            <w:r>
              <w:rPr>
                <w:noProof/>
              </w:rPr>
              <w:tab/>
            </w:r>
            <w:r>
              <w:rPr>
                <w:noProof/>
              </w:rPr>
              <w:fldChar w:fldCharType="begin"/>
            </w:r>
            <w:r>
              <w:rPr>
                <w:noProof/>
              </w:rPr>
              <w:instrText xml:space="preserve"> PAGEREF _Toc239334668 \h </w:instrText>
            </w:r>
            <w:r>
              <w:rPr>
                <w:noProof/>
              </w:rPr>
            </w:r>
            <w:r>
              <w:rPr>
                <w:noProof/>
              </w:rPr>
              <w:fldChar w:fldCharType="separate"/>
            </w:r>
            <w:r>
              <w:rPr>
                <w:noProof/>
              </w:rPr>
              <w:t>35</w:t>
            </w:r>
            <w:r>
              <w:rPr>
                <w:noProof/>
              </w:rPr>
              <w:fldChar w:fldCharType="end"/>
            </w:r>
          </w:hyperlink>
        </w:p>
        <w:p w14:paraId="4AAFFFAE" w14:textId="63D9655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69" w:history="1">
            <w:r w:rsidRPr="008E28FA">
              <w:rPr>
                <w:rStyle w:val="Hyperlink"/>
                <w:noProof/>
              </w:rPr>
              <w:t>8.6 Orchestration Patterns</w:t>
            </w:r>
            <w:r>
              <w:rPr>
                <w:noProof/>
              </w:rPr>
              <w:tab/>
            </w:r>
            <w:r>
              <w:rPr>
                <w:noProof/>
              </w:rPr>
              <w:fldChar w:fldCharType="begin"/>
            </w:r>
            <w:r>
              <w:rPr>
                <w:noProof/>
              </w:rPr>
              <w:instrText xml:space="preserve"> PAGEREF _Toc239334669 \h </w:instrText>
            </w:r>
            <w:r>
              <w:rPr>
                <w:noProof/>
              </w:rPr>
            </w:r>
            <w:r>
              <w:rPr>
                <w:noProof/>
              </w:rPr>
              <w:fldChar w:fldCharType="separate"/>
            </w:r>
            <w:r>
              <w:rPr>
                <w:noProof/>
              </w:rPr>
              <w:t>36</w:t>
            </w:r>
            <w:r>
              <w:rPr>
                <w:noProof/>
              </w:rPr>
              <w:fldChar w:fldCharType="end"/>
            </w:r>
          </w:hyperlink>
        </w:p>
        <w:p w14:paraId="5CF0919F" w14:textId="67BE0699"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0" w:history="1">
            <w:r w:rsidRPr="008E28FA">
              <w:rPr>
                <w:rStyle w:val="Hyperlink"/>
                <w:noProof/>
              </w:rPr>
              <w:t>8.6.1  Stateful process orchestration  (SFINT16)</w:t>
            </w:r>
            <w:r>
              <w:rPr>
                <w:noProof/>
              </w:rPr>
              <w:tab/>
            </w:r>
            <w:r>
              <w:rPr>
                <w:noProof/>
              </w:rPr>
              <w:fldChar w:fldCharType="begin"/>
            </w:r>
            <w:r>
              <w:rPr>
                <w:noProof/>
              </w:rPr>
              <w:instrText xml:space="preserve"> PAGEREF _Toc239334670 \h </w:instrText>
            </w:r>
            <w:r>
              <w:rPr>
                <w:noProof/>
              </w:rPr>
            </w:r>
            <w:r>
              <w:rPr>
                <w:noProof/>
              </w:rPr>
              <w:fldChar w:fldCharType="separate"/>
            </w:r>
            <w:r>
              <w:rPr>
                <w:noProof/>
              </w:rPr>
              <w:t>36</w:t>
            </w:r>
            <w:r>
              <w:rPr>
                <w:noProof/>
              </w:rPr>
              <w:fldChar w:fldCharType="end"/>
            </w:r>
          </w:hyperlink>
        </w:p>
        <w:p w14:paraId="140F71AF" w14:textId="03E74CA1"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1" w:history="1">
            <w:r w:rsidRPr="008E28FA">
              <w:rPr>
                <w:rStyle w:val="Hyperlink"/>
                <w:noProof/>
              </w:rPr>
              <w:t>8.6.2  Process with compensation  (SFINT17)</w:t>
            </w:r>
            <w:r>
              <w:rPr>
                <w:noProof/>
              </w:rPr>
              <w:tab/>
            </w:r>
            <w:r>
              <w:rPr>
                <w:noProof/>
              </w:rPr>
              <w:fldChar w:fldCharType="begin"/>
            </w:r>
            <w:r>
              <w:rPr>
                <w:noProof/>
              </w:rPr>
              <w:instrText xml:space="preserve"> PAGEREF _Toc239334671 \h </w:instrText>
            </w:r>
            <w:r>
              <w:rPr>
                <w:noProof/>
              </w:rPr>
            </w:r>
            <w:r>
              <w:rPr>
                <w:noProof/>
              </w:rPr>
              <w:fldChar w:fldCharType="separate"/>
            </w:r>
            <w:r>
              <w:rPr>
                <w:noProof/>
              </w:rPr>
              <w:t>37</w:t>
            </w:r>
            <w:r>
              <w:rPr>
                <w:noProof/>
              </w:rPr>
              <w:fldChar w:fldCharType="end"/>
            </w:r>
          </w:hyperlink>
        </w:p>
        <w:p w14:paraId="2F88EFC9" w14:textId="750E87E7"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2" w:history="1">
            <w:r w:rsidRPr="008E28FA">
              <w:rPr>
                <w:rStyle w:val="Hyperlink"/>
                <w:noProof/>
              </w:rPr>
              <w:t>8.6.3  Human-in-the-loop / approval  (SFINT18)</w:t>
            </w:r>
            <w:r>
              <w:rPr>
                <w:noProof/>
              </w:rPr>
              <w:tab/>
            </w:r>
            <w:r>
              <w:rPr>
                <w:noProof/>
              </w:rPr>
              <w:fldChar w:fldCharType="begin"/>
            </w:r>
            <w:r>
              <w:rPr>
                <w:noProof/>
              </w:rPr>
              <w:instrText xml:space="preserve"> PAGEREF _Toc239334672 \h </w:instrText>
            </w:r>
            <w:r>
              <w:rPr>
                <w:noProof/>
              </w:rPr>
            </w:r>
            <w:r>
              <w:rPr>
                <w:noProof/>
              </w:rPr>
              <w:fldChar w:fldCharType="separate"/>
            </w:r>
            <w:r>
              <w:rPr>
                <w:noProof/>
              </w:rPr>
              <w:t>38</w:t>
            </w:r>
            <w:r>
              <w:rPr>
                <w:noProof/>
              </w:rPr>
              <w:fldChar w:fldCharType="end"/>
            </w:r>
          </w:hyperlink>
        </w:p>
        <w:p w14:paraId="3363C81D" w14:textId="65F9520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3" w:history="1">
            <w:r w:rsidRPr="008E28FA">
              <w:rPr>
                <w:rStyle w:val="Hyperlink"/>
                <w:noProof/>
              </w:rPr>
              <w:t>8.7 File Patterns</w:t>
            </w:r>
            <w:r>
              <w:rPr>
                <w:noProof/>
              </w:rPr>
              <w:tab/>
            </w:r>
            <w:r>
              <w:rPr>
                <w:noProof/>
              </w:rPr>
              <w:fldChar w:fldCharType="begin"/>
            </w:r>
            <w:r>
              <w:rPr>
                <w:noProof/>
              </w:rPr>
              <w:instrText xml:space="preserve"> PAGEREF _Toc239334673 \h </w:instrText>
            </w:r>
            <w:r>
              <w:rPr>
                <w:noProof/>
              </w:rPr>
            </w:r>
            <w:r>
              <w:rPr>
                <w:noProof/>
              </w:rPr>
              <w:fldChar w:fldCharType="separate"/>
            </w:r>
            <w:r>
              <w:rPr>
                <w:noProof/>
              </w:rPr>
              <w:t>39</w:t>
            </w:r>
            <w:r>
              <w:rPr>
                <w:noProof/>
              </w:rPr>
              <w:fldChar w:fldCharType="end"/>
            </w:r>
          </w:hyperlink>
        </w:p>
        <w:p w14:paraId="1600CF10" w14:textId="6E642E8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4" w:history="1">
            <w:r w:rsidRPr="008E28FA">
              <w:rPr>
                <w:rStyle w:val="Hyperlink"/>
                <w:noProof/>
              </w:rPr>
              <w:t>8.7.1  Event-driven file ingestion  (SFINT19)</w:t>
            </w:r>
            <w:r>
              <w:rPr>
                <w:noProof/>
              </w:rPr>
              <w:tab/>
            </w:r>
            <w:r>
              <w:rPr>
                <w:noProof/>
              </w:rPr>
              <w:fldChar w:fldCharType="begin"/>
            </w:r>
            <w:r>
              <w:rPr>
                <w:noProof/>
              </w:rPr>
              <w:instrText xml:space="preserve"> PAGEREF _Toc239334674 \h </w:instrText>
            </w:r>
            <w:r>
              <w:rPr>
                <w:noProof/>
              </w:rPr>
            </w:r>
            <w:r>
              <w:rPr>
                <w:noProof/>
              </w:rPr>
              <w:fldChar w:fldCharType="separate"/>
            </w:r>
            <w:r>
              <w:rPr>
                <w:noProof/>
              </w:rPr>
              <w:t>39</w:t>
            </w:r>
            <w:r>
              <w:rPr>
                <w:noProof/>
              </w:rPr>
              <w:fldChar w:fldCharType="end"/>
            </w:r>
          </w:hyperlink>
        </w:p>
        <w:p w14:paraId="38145A13" w14:textId="5B6E99B3"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5" w:history="1">
            <w:r w:rsidRPr="008E28FA">
              <w:rPr>
                <w:rStyle w:val="Hyperlink"/>
                <w:noProof/>
              </w:rPr>
              <w:t>8.7.2  File generation and delivery  (SFINT20)</w:t>
            </w:r>
            <w:r>
              <w:rPr>
                <w:noProof/>
              </w:rPr>
              <w:tab/>
            </w:r>
            <w:r>
              <w:rPr>
                <w:noProof/>
              </w:rPr>
              <w:fldChar w:fldCharType="begin"/>
            </w:r>
            <w:r>
              <w:rPr>
                <w:noProof/>
              </w:rPr>
              <w:instrText xml:space="preserve"> PAGEREF _Toc239334675 \h </w:instrText>
            </w:r>
            <w:r>
              <w:rPr>
                <w:noProof/>
              </w:rPr>
            </w:r>
            <w:r>
              <w:rPr>
                <w:noProof/>
              </w:rPr>
              <w:fldChar w:fldCharType="separate"/>
            </w:r>
            <w:r>
              <w:rPr>
                <w:noProof/>
              </w:rPr>
              <w:t>40</w:t>
            </w:r>
            <w:r>
              <w:rPr>
                <w:noProof/>
              </w:rPr>
              <w:fldChar w:fldCharType="end"/>
            </w:r>
          </w:hyperlink>
        </w:p>
        <w:p w14:paraId="7FD06CC1" w14:textId="78B61C18"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6" w:history="1">
            <w:r w:rsidRPr="008E28FA">
              <w:rPr>
                <w:rStyle w:val="Hyperlink"/>
                <w:noProof/>
              </w:rPr>
              <w:t>8.8 Data Platform Patterns</w:t>
            </w:r>
            <w:r>
              <w:rPr>
                <w:noProof/>
              </w:rPr>
              <w:tab/>
            </w:r>
            <w:r>
              <w:rPr>
                <w:noProof/>
              </w:rPr>
              <w:fldChar w:fldCharType="begin"/>
            </w:r>
            <w:r>
              <w:rPr>
                <w:noProof/>
              </w:rPr>
              <w:instrText xml:space="preserve"> PAGEREF _Toc239334676 \h </w:instrText>
            </w:r>
            <w:r>
              <w:rPr>
                <w:noProof/>
              </w:rPr>
            </w:r>
            <w:r>
              <w:rPr>
                <w:noProof/>
              </w:rPr>
              <w:fldChar w:fldCharType="separate"/>
            </w:r>
            <w:r>
              <w:rPr>
                <w:noProof/>
              </w:rPr>
              <w:t>41</w:t>
            </w:r>
            <w:r>
              <w:rPr>
                <w:noProof/>
              </w:rPr>
              <w:fldChar w:fldCharType="end"/>
            </w:r>
          </w:hyperlink>
        </w:p>
        <w:p w14:paraId="79E930DB" w14:textId="051EBB85"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7" w:history="1">
            <w:r w:rsidRPr="008E28FA">
              <w:rPr>
                <w:rStyle w:val="Hyperlink"/>
                <w:noProof/>
              </w:rPr>
              <w:t>8.8.1  Push to the data platform  (SFINT21)</w:t>
            </w:r>
            <w:r>
              <w:rPr>
                <w:noProof/>
              </w:rPr>
              <w:tab/>
            </w:r>
            <w:r>
              <w:rPr>
                <w:noProof/>
              </w:rPr>
              <w:fldChar w:fldCharType="begin"/>
            </w:r>
            <w:r>
              <w:rPr>
                <w:noProof/>
              </w:rPr>
              <w:instrText xml:space="preserve"> PAGEREF _Toc239334677 \h </w:instrText>
            </w:r>
            <w:r>
              <w:rPr>
                <w:noProof/>
              </w:rPr>
            </w:r>
            <w:r>
              <w:rPr>
                <w:noProof/>
              </w:rPr>
              <w:fldChar w:fldCharType="separate"/>
            </w:r>
            <w:r>
              <w:rPr>
                <w:noProof/>
              </w:rPr>
              <w:t>41</w:t>
            </w:r>
            <w:r>
              <w:rPr>
                <w:noProof/>
              </w:rPr>
              <w:fldChar w:fldCharType="end"/>
            </w:r>
          </w:hyperlink>
        </w:p>
        <w:p w14:paraId="02042E6F" w14:textId="0A9F7074"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8" w:history="1">
            <w:r w:rsidRPr="008E28FA">
              <w:rPr>
                <w:rStyle w:val="Hyperlink"/>
                <w:noProof/>
              </w:rPr>
              <w:t>8.8.2  Consume from the data platform and serve to a consumer  (SFINT22)</w:t>
            </w:r>
            <w:r>
              <w:rPr>
                <w:noProof/>
              </w:rPr>
              <w:tab/>
            </w:r>
            <w:r>
              <w:rPr>
                <w:noProof/>
              </w:rPr>
              <w:fldChar w:fldCharType="begin"/>
            </w:r>
            <w:r>
              <w:rPr>
                <w:noProof/>
              </w:rPr>
              <w:instrText xml:space="preserve"> PAGEREF _Toc239334678 \h </w:instrText>
            </w:r>
            <w:r>
              <w:rPr>
                <w:noProof/>
              </w:rPr>
            </w:r>
            <w:r>
              <w:rPr>
                <w:noProof/>
              </w:rPr>
              <w:fldChar w:fldCharType="separate"/>
            </w:r>
            <w:r>
              <w:rPr>
                <w:noProof/>
              </w:rPr>
              <w:t>42</w:t>
            </w:r>
            <w:r>
              <w:rPr>
                <w:noProof/>
              </w:rPr>
              <w:fldChar w:fldCharType="end"/>
            </w:r>
          </w:hyperlink>
        </w:p>
        <w:p w14:paraId="757608F3" w14:textId="08A1D4F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79" w:history="1">
            <w:r w:rsidRPr="008E28FA">
              <w:rPr>
                <w:rStyle w:val="Hyperlink"/>
                <w:noProof/>
              </w:rPr>
              <w:t>8.8.3  Bulk data movement (the boundary)  (SFINT23)</w:t>
            </w:r>
            <w:r>
              <w:rPr>
                <w:noProof/>
              </w:rPr>
              <w:tab/>
            </w:r>
            <w:r>
              <w:rPr>
                <w:noProof/>
              </w:rPr>
              <w:fldChar w:fldCharType="begin"/>
            </w:r>
            <w:r>
              <w:rPr>
                <w:noProof/>
              </w:rPr>
              <w:instrText xml:space="preserve"> PAGEREF _Toc239334679 \h </w:instrText>
            </w:r>
            <w:r>
              <w:rPr>
                <w:noProof/>
              </w:rPr>
            </w:r>
            <w:r>
              <w:rPr>
                <w:noProof/>
              </w:rPr>
              <w:fldChar w:fldCharType="separate"/>
            </w:r>
            <w:r>
              <w:rPr>
                <w:noProof/>
              </w:rPr>
              <w:t>42</w:t>
            </w:r>
            <w:r>
              <w:rPr>
                <w:noProof/>
              </w:rPr>
              <w:fldChar w:fldCharType="end"/>
            </w:r>
          </w:hyperlink>
        </w:p>
        <w:p w14:paraId="4C424E10" w14:textId="6CC79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0" w:history="1">
            <w:r w:rsidRPr="008E28FA">
              <w:rPr>
                <w:rStyle w:val="Hyperlink"/>
                <w:noProof/>
              </w:rPr>
              <w:t>8.9 Transformation and Routing Patterns</w:t>
            </w:r>
            <w:r>
              <w:rPr>
                <w:noProof/>
              </w:rPr>
              <w:tab/>
            </w:r>
            <w:r>
              <w:rPr>
                <w:noProof/>
              </w:rPr>
              <w:fldChar w:fldCharType="begin"/>
            </w:r>
            <w:r>
              <w:rPr>
                <w:noProof/>
              </w:rPr>
              <w:instrText xml:space="preserve"> PAGEREF _Toc239334680 \h </w:instrText>
            </w:r>
            <w:r>
              <w:rPr>
                <w:noProof/>
              </w:rPr>
            </w:r>
            <w:r>
              <w:rPr>
                <w:noProof/>
              </w:rPr>
              <w:fldChar w:fldCharType="separate"/>
            </w:r>
            <w:r>
              <w:rPr>
                <w:noProof/>
              </w:rPr>
              <w:t>43</w:t>
            </w:r>
            <w:r>
              <w:rPr>
                <w:noProof/>
              </w:rPr>
              <w:fldChar w:fldCharType="end"/>
            </w:r>
          </w:hyperlink>
        </w:p>
        <w:p w14:paraId="26B98911" w14:textId="64DE01E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1" w:history="1">
            <w:r w:rsidRPr="008E28FA">
              <w:rPr>
                <w:rStyle w:val="Hyperlink"/>
                <w:noProof/>
              </w:rPr>
              <w:t>8.9.1  Canonical data model and message translator  (SFINT24)</w:t>
            </w:r>
            <w:r>
              <w:rPr>
                <w:noProof/>
              </w:rPr>
              <w:tab/>
            </w:r>
            <w:r>
              <w:rPr>
                <w:noProof/>
              </w:rPr>
              <w:fldChar w:fldCharType="begin"/>
            </w:r>
            <w:r>
              <w:rPr>
                <w:noProof/>
              </w:rPr>
              <w:instrText xml:space="preserve"> PAGEREF _Toc239334681 \h </w:instrText>
            </w:r>
            <w:r>
              <w:rPr>
                <w:noProof/>
              </w:rPr>
            </w:r>
            <w:r>
              <w:rPr>
                <w:noProof/>
              </w:rPr>
              <w:fldChar w:fldCharType="separate"/>
            </w:r>
            <w:r>
              <w:rPr>
                <w:noProof/>
              </w:rPr>
              <w:t>43</w:t>
            </w:r>
            <w:r>
              <w:rPr>
                <w:noProof/>
              </w:rPr>
              <w:fldChar w:fldCharType="end"/>
            </w:r>
          </w:hyperlink>
        </w:p>
        <w:p w14:paraId="36CC0F11" w14:textId="67CBE42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2" w:history="1">
            <w:r w:rsidRPr="008E28FA">
              <w:rPr>
                <w:rStyle w:val="Hyperlink"/>
                <w:noProof/>
              </w:rPr>
              <w:t>8.9.2  Content-based routing  (SFINT25)</w:t>
            </w:r>
            <w:r>
              <w:rPr>
                <w:noProof/>
              </w:rPr>
              <w:tab/>
            </w:r>
            <w:r>
              <w:rPr>
                <w:noProof/>
              </w:rPr>
              <w:fldChar w:fldCharType="begin"/>
            </w:r>
            <w:r>
              <w:rPr>
                <w:noProof/>
              </w:rPr>
              <w:instrText xml:space="preserve"> PAGEREF _Toc239334682 \h </w:instrText>
            </w:r>
            <w:r>
              <w:rPr>
                <w:noProof/>
              </w:rPr>
            </w:r>
            <w:r>
              <w:rPr>
                <w:noProof/>
              </w:rPr>
              <w:fldChar w:fldCharType="separate"/>
            </w:r>
            <w:r>
              <w:rPr>
                <w:noProof/>
              </w:rPr>
              <w:t>45</w:t>
            </w:r>
            <w:r>
              <w:rPr>
                <w:noProof/>
              </w:rPr>
              <w:fldChar w:fldCharType="end"/>
            </w:r>
          </w:hyperlink>
        </w:p>
        <w:p w14:paraId="4D6ADA5D" w14:textId="01A42022"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3" w:history="1">
            <w:r w:rsidRPr="008E28FA">
              <w:rPr>
                <w:rStyle w:val="Hyperlink"/>
                <w:noProof/>
              </w:rPr>
              <w:t>9. Insurance Integration Scenarios</w:t>
            </w:r>
            <w:r>
              <w:rPr>
                <w:noProof/>
              </w:rPr>
              <w:tab/>
            </w:r>
            <w:r>
              <w:rPr>
                <w:noProof/>
              </w:rPr>
              <w:fldChar w:fldCharType="begin"/>
            </w:r>
            <w:r>
              <w:rPr>
                <w:noProof/>
              </w:rPr>
              <w:instrText xml:space="preserve"> PAGEREF _Toc239334683 \h </w:instrText>
            </w:r>
            <w:r>
              <w:rPr>
                <w:noProof/>
              </w:rPr>
            </w:r>
            <w:r>
              <w:rPr>
                <w:noProof/>
              </w:rPr>
              <w:fldChar w:fldCharType="separate"/>
            </w:r>
            <w:r>
              <w:rPr>
                <w:noProof/>
              </w:rPr>
              <w:t>47</w:t>
            </w:r>
            <w:r>
              <w:rPr>
                <w:noProof/>
              </w:rPr>
              <w:fldChar w:fldCharType="end"/>
            </w:r>
          </w:hyperlink>
        </w:p>
        <w:p w14:paraId="1747FDCD" w14:textId="68626B4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4" w:history="1">
            <w:r w:rsidRPr="008E28FA">
              <w:rPr>
                <w:rStyle w:val="Hyperlink"/>
                <w:noProof/>
              </w:rPr>
              <w:t>10. Data Platform Position and Guardrails</w:t>
            </w:r>
            <w:r>
              <w:rPr>
                <w:noProof/>
              </w:rPr>
              <w:tab/>
            </w:r>
            <w:r>
              <w:rPr>
                <w:noProof/>
              </w:rPr>
              <w:fldChar w:fldCharType="begin"/>
            </w:r>
            <w:r>
              <w:rPr>
                <w:noProof/>
              </w:rPr>
              <w:instrText xml:space="preserve"> PAGEREF _Toc239334684 \h </w:instrText>
            </w:r>
            <w:r>
              <w:rPr>
                <w:noProof/>
              </w:rPr>
            </w:r>
            <w:r>
              <w:rPr>
                <w:noProof/>
              </w:rPr>
              <w:fldChar w:fldCharType="separate"/>
            </w:r>
            <w:r>
              <w:rPr>
                <w:noProof/>
              </w:rPr>
              <w:t>48</w:t>
            </w:r>
            <w:r>
              <w:rPr>
                <w:noProof/>
              </w:rPr>
              <w:fldChar w:fldCharType="end"/>
            </w:r>
          </w:hyperlink>
        </w:p>
        <w:p w14:paraId="3FE0570C" w14:textId="6F4EE0F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5" w:history="1">
            <w:r w:rsidRPr="008E28FA">
              <w:rPr>
                <w:rStyle w:val="Hyperlink"/>
                <w:noProof/>
              </w:rPr>
              <w:t>10.1 Core Position</w:t>
            </w:r>
            <w:r>
              <w:rPr>
                <w:noProof/>
              </w:rPr>
              <w:tab/>
            </w:r>
            <w:r>
              <w:rPr>
                <w:noProof/>
              </w:rPr>
              <w:fldChar w:fldCharType="begin"/>
            </w:r>
            <w:r>
              <w:rPr>
                <w:noProof/>
              </w:rPr>
              <w:instrText xml:space="preserve"> PAGEREF _Toc239334685 \h </w:instrText>
            </w:r>
            <w:r>
              <w:rPr>
                <w:noProof/>
              </w:rPr>
            </w:r>
            <w:r>
              <w:rPr>
                <w:noProof/>
              </w:rPr>
              <w:fldChar w:fldCharType="separate"/>
            </w:r>
            <w:r>
              <w:rPr>
                <w:noProof/>
              </w:rPr>
              <w:t>48</w:t>
            </w:r>
            <w:r>
              <w:rPr>
                <w:noProof/>
              </w:rPr>
              <w:fldChar w:fldCharType="end"/>
            </w:r>
          </w:hyperlink>
        </w:p>
        <w:p w14:paraId="1C783C55" w14:textId="480DB526"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6" w:history="1">
            <w:r w:rsidRPr="008E28FA">
              <w:rPr>
                <w:rStyle w:val="Hyperlink"/>
                <w:noProof/>
              </w:rPr>
              <w:t>10.2 Appropriate Uses</w:t>
            </w:r>
            <w:r>
              <w:rPr>
                <w:noProof/>
              </w:rPr>
              <w:tab/>
            </w:r>
            <w:r>
              <w:rPr>
                <w:noProof/>
              </w:rPr>
              <w:fldChar w:fldCharType="begin"/>
            </w:r>
            <w:r>
              <w:rPr>
                <w:noProof/>
              </w:rPr>
              <w:instrText xml:space="preserve"> PAGEREF _Toc239334686 \h </w:instrText>
            </w:r>
            <w:r>
              <w:rPr>
                <w:noProof/>
              </w:rPr>
            </w:r>
            <w:r>
              <w:rPr>
                <w:noProof/>
              </w:rPr>
              <w:fldChar w:fldCharType="separate"/>
            </w:r>
            <w:r>
              <w:rPr>
                <w:noProof/>
              </w:rPr>
              <w:t>48</w:t>
            </w:r>
            <w:r>
              <w:rPr>
                <w:noProof/>
              </w:rPr>
              <w:fldChar w:fldCharType="end"/>
            </w:r>
          </w:hyperlink>
        </w:p>
        <w:p w14:paraId="4BAF3B9B" w14:textId="6E91BFF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7" w:history="1">
            <w:r w:rsidRPr="008E28FA">
              <w:rPr>
                <w:rStyle w:val="Hyperlink"/>
                <w:noProof/>
              </w:rPr>
              <w:t>10.3 Inappropriate Uses</w:t>
            </w:r>
            <w:r>
              <w:rPr>
                <w:noProof/>
              </w:rPr>
              <w:tab/>
            </w:r>
            <w:r>
              <w:rPr>
                <w:noProof/>
              </w:rPr>
              <w:fldChar w:fldCharType="begin"/>
            </w:r>
            <w:r>
              <w:rPr>
                <w:noProof/>
              </w:rPr>
              <w:instrText xml:space="preserve"> PAGEREF _Toc239334687 \h </w:instrText>
            </w:r>
            <w:r>
              <w:rPr>
                <w:noProof/>
              </w:rPr>
            </w:r>
            <w:r>
              <w:rPr>
                <w:noProof/>
              </w:rPr>
              <w:fldChar w:fldCharType="separate"/>
            </w:r>
            <w:r>
              <w:rPr>
                <w:noProof/>
              </w:rPr>
              <w:t>48</w:t>
            </w:r>
            <w:r>
              <w:rPr>
                <w:noProof/>
              </w:rPr>
              <w:fldChar w:fldCharType="end"/>
            </w:r>
          </w:hyperlink>
        </w:p>
        <w:p w14:paraId="1C8E8207" w14:textId="693C1EC9"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8" w:history="1">
            <w:r w:rsidRPr="008E28FA">
              <w:rPr>
                <w:rStyle w:val="Hyperlink"/>
                <w:noProof/>
              </w:rPr>
              <w:t>10.4 Exchange Patterns</w:t>
            </w:r>
            <w:r>
              <w:rPr>
                <w:noProof/>
              </w:rPr>
              <w:tab/>
            </w:r>
            <w:r>
              <w:rPr>
                <w:noProof/>
              </w:rPr>
              <w:fldChar w:fldCharType="begin"/>
            </w:r>
            <w:r>
              <w:rPr>
                <w:noProof/>
              </w:rPr>
              <w:instrText xml:space="preserve"> PAGEREF _Toc239334688 \h </w:instrText>
            </w:r>
            <w:r>
              <w:rPr>
                <w:noProof/>
              </w:rPr>
            </w:r>
            <w:r>
              <w:rPr>
                <w:noProof/>
              </w:rPr>
              <w:fldChar w:fldCharType="separate"/>
            </w:r>
            <w:r>
              <w:rPr>
                <w:noProof/>
              </w:rPr>
              <w:t>48</w:t>
            </w:r>
            <w:r>
              <w:rPr>
                <w:noProof/>
              </w:rPr>
              <w:fldChar w:fldCharType="end"/>
            </w:r>
          </w:hyperlink>
        </w:p>
        <w:p w14:paraId="221EFC6B" w14:textId="4032813D"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89" w:history="1">
            <w:r w:rsidRPr="008E28FA">
              <w:rPr>
                <w:rStyle w:val="Hyperlink"/>
                <w:noProof/>
              </w:rPr>
              <w:t>Import: to the data platform</w:t>
            </w:r>
            <w:r>
              <w:rPr>
                <w:noProof/>
              </w:rPr>
              <w:tab/>
            </w:r>
            <w:r>
              <w:rPr>
                <w:noProof/>
              </w:rPr>
              <w:fldChar w:fldCharType="begin"/>
            </w:r>
            <w:r>
              <w:rPr>
                <w:noProof/>
              </w:rPr>
              <w:instrText xml:space="preserve"> PAGEREF _Toc239334689 \h </w:instrText>
            </w:r>
            <w:r>
              <w:rPr>
                <w:noProof/>
              </w:rPr>
            </w:r>
            <w:r>
              <w:rPr>
                <w:noProof/>
              </w:rPr>
              <w:fldChar w:fldCharType="separate"/>
            </w:r>
            <w:r>
              <w:rPr>
                <w:noProof/>
              </w:rPr>
              <w:t>48</w:t>
            </w:r>
            <w:r>
              <w:rPr>
                <w:noProof/>
              </w:rPr>
              <w:fldChar w:fldCharType="end"/>
            </w:r>
          </w:hyperlink>
        </w:p>
        <w:p w14:paraId="19C65F5A" w14:textId="26013C68" w:rsidR="00BF3DB4" w:rsidRDefault="00BF3DB4">
          <w:pPr>
            <w:pStyle w:val="TOC3"/>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0" w:history="1">
            <w:r w:rsidRPr="008E28FA">
              <w:rPr>
                <w:rStyle w:val="Hyperlink"/>
                <w:noProof/>
              </w:rPr>
              <w:t>Export: from the data platform</w:t>
            </w:r>
            <w:r>
              <w:rPr>
                <w:noProof/>
              </w:rPr>
              <w:tab/>
            </w:r>
            <w:r>
              <w:rPr>
                <w:noProof/>
              </w:rPr>
              <w:fldChar w:fldCharType="begin"/>
            </w:r>
            <w:r>
              <w:rPr>
                <w:noProof/>
              </w:rPr>
              <w:instrText xml:space="preserve"> PAGEREF _Toc239334690 \h </w:instrText>
            </w:r>
            <w:r>
              <w:rPr>
                <w:noProof/>
              </w:rPr>
            </w:r>
            <w:r>
              <w:rPr>
                <w:noProof/>
              </w:rPr>
              <w:fldChar w:fldCharType="separate"/>
            </w:r>
            <w:r>
              <w:rPr>
                <w:noProof/>
              </w:rPr>
              <w:t>49</w:t>
            </w:r>
            <w:r>
              <w:rPr>
                <w:noProof/>
              </w:rPr>
              <w:fldChar w:fldCharType="end"/>
            </w:r>
          </w:hyperlink>
        </w:p>
        <w:p w14:paraId="6A44C84C" w14:textId="2E06B92A"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1" w:history="1">
            <w:r w:rsidRPr="008E28FA">
              <w:rPr>
                <w:rStyle w:val="Hyperlink"/>
                <w:noProof/>
              </w:rPr>
              <w:t>11. Guardrails and Governance</w:t>
            </w:r>
            <w:r>
              <w:rPr>
                <w:noProof/>
              </w:rPr>
              <w:tab/>
            </w:r>
            <w:r>
              <w:rPr>
                <w:noProof/>
              </w:rPr>
              <w:fldChar w:fldCharType="begin"/>
            </w:r>
            <w:r>
              <w:rPr>
                <w:noProof/>
              </w:rPr>
              <w:instrText xml:space="preserve"> PAGEREF _Toc239334691 \h </w:instrText>
            </w:r>
            <w:r>
              <w:rPr>
                <w:noProof/>
              </w:rPr>
            </w:r>
            <w:r>
              <w:rPr>
                <w:noProof/>
              </w:rPr>
              <w:fldChar w:fldCharType="separate"/>
            </w:r>
            <w:r>
              <w:rPr>
                <w:noProof/>
              </w:rPr>
              <w:t>50</w:t>
            </w:r>
            <w:r>
              <w:rPr>
                <w:noProof/>
              </w:rPr>
              <w:fldChar w:fldCharType="end"/>
            </w:r>
          </w:hyperlink>
        </w:p>
        <w:p w14:paraId="6BC50C2F" w14:textId="6679A41E"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2" w:history="1">
            <w:r w:rsidRPr="008E28FA">
              <w:rPr>
                <w:rStyle w:val="Hyperlink"/>
                <w:noProof/>
              </w:rPr>
              <w:t>11.1 Mandatory Guardrails</w:t>
            </w:r>
            <w:r>
              <w:rPr>
                <w:noProof/>
              </w:rPr>
              <w:tab/>
            </w:r>
            <w:r>
              <w:rPr>
                <w:noProof/>
              </w:rPr>
              <w:fldChar w:fldCharType="begin"/>
            </w:r>
            <w:r>
              <w:rPr>
                <w:noProof/>
              </w:rPr>
              <w:instrText xml:space="preserve"> PAGEREF _Toc239334692 \h </w:instrText>
            </w:r>
            <w:r>
              <w:rPr>
                <w:noProof/>
              </w:rPr>
            </w:r>
            <w:r>
              <w:rPr>
                <w:noProof/>
              </w:rPr>
              <w:fldChar w:fldCharType="separate"/>
            </w:r>
            <w:r>
              <w:rPr>
                <w:noProof/>
              </w:rPr>
              <w:t>50</w:t>
            </w:r>
            <w:r>
              <w:rPr>
                <w:noProof/>
              </w:rPr>
              <w:fldChar w:fldCharType="end"/>
            </w:r>
          </w:hyperlink>
        </w:p>
        <w:p w14:paraId="01715B98" w14:textId="2726B1C7"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3" w:history="1">
            <w:r w:rsidRPr="008E28FA">
              <w:rPr>
                <w:rStyle w:val="Hyperlink"/>
                <w:noProof/>
              </w:rPr>
              <w:t>11.2 When you need to deviate</w:t>
            </w:r>
            <w:r>
              <w:rPr>
                <w:noProof/>
              </w:rPr>
              <w:tab/>
            </w:r>
            <w:r>
              <w:rPr>
                <w:noProof/>
              </w:rPr>
              <w:fldChar w:fldCharType="begin"/>
            </w:r>
            <w:r>
              <w:rPr>
                <w:noProof/>
              </w:rPr>
              <w:instrText xml:space="preserve"> PAGEREF _Toc239334693 \h </w:instrText>
            </w:r>
            <w:r>
              <w:rPr>
                <w:noProof/>
              </w:rPr>
            </w:r>
            <w:r>
              <w:rPr>
                <w:noProof/>
              </w:rPr>
              <w:fldChar w:fldCharType="separate"/>
            </w:r>
            <w:r>
              <w:rPr>
                <w:noProof/>
              </w:rPr>
              <w:t>50</w:t>
            </w:r>
            <w:r>
              <w:rPr>
                <w:noProof/>
              </w:rPr>
              <w:fldChar w:fldCharType="end"/>
            </w:r>
          </w:hyperlink>
        </w:p>
        <w:p w14:paraId="74D374B6" w14:textId="283A4C4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4" w:history="1">
            <w:r w:rsidRPr="008E28FA">
              <w:rPr>
                <w:rStyle w:val="Hyperlink"/>
                <w:noProof/>
              </w:rPr>
              <w:t>11.3 Per-pattern security conformance</w:t>
            </w:r>
            <w:r>
              <w:rPr>
                <w:noProof/>
              </w:rPr>
              <w:tab/>
            </w:r>
            <w:r>
              <w:rPr>
                <w:noProof/>
              </w:rPr>
              <w:fldChar w:fldCharType="begin"/>
            </w:r>
            <w:r>
              <w:rPr>
                <w:noProof/>
              </w:rPr>
              <w:instrText xml:space="preserve"> PAGEREF _Toc239334694 \h </w:instrText>
            </w:r>
            <w:r>
              <w:rPr>
                <w:noProof/>
              </w:rPr>
            </w:r>
            <w:r>
              <w:rPr>
                <w:noProof/>
              </w:rPr>
              <w:fldChar w:fldCharType="separate"/>
            </w:r>
            <w:r>
              <w:rPr>
                <w:noProof/>
              </w:rPr>
              <w:t>50</w:t>
            </w:r>
            <w:r>
              <w:rPr>
                <w:noProof/>
              </w:rPr>
              <w:fldChar w:fldCharType="end"/>
            </w:r>
          </w:hyperlink>
        </w:p>
        <w:p w14:paraId="6F31678C" w14:textId="51FB024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5" w:history="1">
            <w:r w:rsidRPr="008E28FA">
              <w:rPr>
                <w:rStyle w:val="Hyperlink"/>
                <w:noProof/>
              </w:rPr>
              <w:t>11.4 Boundary Controls</w:t>
            </w:r>
            <w:r>
              <w:rPr>
                <w:noProof/>
              </w:rPr>
              <w:tab/>
            </w:r>
            <w:r>
              <w:rPr>
                <w:noProof/>
              </w:rPr>
              <w:fldChar w:fldCharType="begin"/>
            </w:r>
            <w:r>
              <w:rPr>
                <w:noProof/>
              </w:rPr>
              <w:instrText xml:space="preserve"> PAGEREF _Toc239334695 \h </w:instrText>
            </w:r>
            <w:r>
              <w:rPr>
                <w:noProof/>
              </w:rPr>
            </w:r>
            <w:r>
              <w:rPr>
                <w:noProof/>
              </w:rPr>
              <w:fldChar w:fldCharType="separate"/>
            </w:r>
            <w:r>
              <w:rPr>
                <w:noProof/>
              </w:rPr>
              <w:t>51</w:t>
            </w:r>
            <w:r>
              <w:rPr>
                <w:noProof/>
              </w:rPr>
              <w:fldChar w:fldCharType="end"/>
            </w:r>
          </w:hyperlink>
        </w:p>
        <w:p w14:paraId="555E4DC9" w14:textId="372A183A"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6" w:history="1">
            <w:r w:rsidRPr="008E28FA">
              <w:rPr>
                <w:rStyle w:val="Hyperlink"/>
                <w:noProof/>
              </w:rPr>
              <w:t>11.5 Pattern Controls</w:t>
            </w:r>
            <w:r>
              <w:rPr>
                <w:noProof/>
              </w:rPr>
              <w:tab/>
            </w:r>
            <w:r>
              <w:rPr>
                <w:noProof/>
              </w:rPr>
              <w:fldChar w:fldCharType="begin"/>
            </w:r>
            <w:r>
              <w:rPr>
                <w:noProof/>
              </w:rPr>
              <w:instrText xml:space="preserve"> PAGEREF _Toc239334696 \h </w:instrText>
            </w:r>
            <w:r>
              <w:rPr>
                <w:noProof/>
              </w:rPr>
            </w:r>
            <w:r>
              <w:rPr>
                <w:noProof/>
              </w:rPr>
              <w:fldChar w:fldCharType="separate"/>
            </w:r>
            <w:r>
              <w:rPr>
                <w:noProof/>
              </w:rPr>
              <w:t>51</w:t>
            </w:r>
            <w:r>
              <w:rPr>
                <w:noProof/>
              </w:rPr>
              <w:fldChar w:fldCharType="end"/>
            </w:r>
          </w:hyperlink>
        </w:p>
        <w:p w14:paraId="1DDAEF77" w14:textId="70CDB01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7" w:history="1">
            <w:r w:rsidRPr="008E28FA">
              <w:rPr>
                <w:rStyle w:val="Hyperlink"/>
                <w:noProof/>
              </w:rPr>
              <w:t>11.6 Design Evidence Requirements</w:t>
            </w:r>
            <w:r>
              <w:rPr>
                <w:noProof/>
              </w:rPr>
              <w:tab/>
            </w:r>
            <w:r>
              <w:rPr>
                <w:noProof/>
              </w:rPr>
              <w:fldChar w:fldCharType="begin"/>
            </w:r>
            <w:r>
              <w:rPr>
                <w:noProof/>
              </w:rPr>
              <w:instrText xml:space="preserve"> PAGEREF _Toc239334697 \h </w:instrText>
            </w:r>
            <w:r>
              <w:rPr>
                <w:noProof/>
              </w:rPr>
            </w:r>
            <w:r>
              <w:rPr>
                <w:noProof/>
              </w:rPr>
              <w:fldChar w:fldCharType="separate"/>
            </w:r>
            <w:r>
              <w:rPr>
                <w:noProof/>
              </w:rPr>
              <w:t>51</w:t>
            </w:r>
            <w:r>
              <w:rPr>
                <w:noProof/>
              </w:rPr>
              <w:fldChar w:fldCharType="end"/>
            </w:r>
          </w:hyperlink>
        </w:p>
        <w:p w14:paraId="73215ABB" w14:textId="337E9BF6"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8" w:history="1">
            <w:r w:rsidRPr="008E28FA">
              <w:rPr>
                <w:rStyle w:val="Hyperlink"/>
                <w:noProof/>
              </w:rPr>
              <w:t>12. Exception Process and TDA Governance</w:t>
            </w:r>
            <w:r>
              <w:rPr>
                <w:noProof/>
              </w:rPr>
              <w:tab/>
            </w:r>
            <w:r>
              <w:rPr>
                <w:noProof/>
              </w:rPr>
              <w:fldChar w:fldCharType="begin"/>
            </w:r>
            <w:r>
              <w:rPr>
                <w:noProof/>
              </w:rPr>
              <w:instrText xml:space="preserve"> PAGEREF _Toc239334698 \h </w:instrText>
            </w:r>
            <w:r>
              <w:rPr>
                <w:noProof/>
              </w:rPr>
            </w:r>
            <w:r>
              <w:rPr>
                <w:noProof/>
              </w:rPr>
              <w:fldChar w:fldCharType="separate"/>
            </w:r>
            <w:r>
              <w:rPr>
                <w:noProof/>
              </w:rPr>
              <w:t>52</w:t>
            </w:r>
            <w:r>
              <w:rPr>
                <w:noProof/>
              </w:rPr>
              <w:fldChar w:fldCharType="end"/>
            </w:r>
          </w:hyperlink>
        </w:p>
        <w:p w14:paraId="61A2A21B" w14:textId="65BDF81C"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699" w:history="1">
            <w:r w:rsidRPr="008E28FA">
              <w:rPr>
                <w:rStyle w:val="Hyperlink"/>
                <w:noProof/>
              </w:rPr>
              <w:t>12.1 Exceptions</w:t>
            </w:r>
            <w:r>
              <w:rPr>
                <w:noProof/>
              </w:rPr>
              <w:tab/>
            </w:r>
            <w:r>
              <w:rPr>
                <w:noProof/>
              </w:rPr>
              <w:fldChar w:fldCharType="begin"/>
            </w:r>
            <w:r>
              <w:rPr>
                <w:noProof/>
              </w:rPr>
              <w:instrText xml:space="preserve"> PAGEREF _Toc239334699 \h </w:instrText>
            </w:r>
            <w:r>
              <w:rPr>
                <w:noProof/>
              </w:rPr>
            </w:r>
            <w:r>
              <w:rPr>
                <w:noProof/>
              </w:rPr>
              <w:fldChar w:fldCharType="separate"/>
            </w:r>
            <w:r>
              <w:rPr>
                <w:noProof/>
              </w:rPr>
              <w:t>52</w:t>
            </w:r>
            <w:r>
              <w:rPr>
                <w:noProof/>
              </w:rPr>
              <w:fldChar w:fldCharType="end"/>
            </w:r>
          </w:hyperlink>
        </w:p>
        <w:p w14:paraId="3731CE7C" w14:textId="255CD533"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0" w:history="1">
            <w:r w:rsidRPr="008E28FA">
              <w:rPr>
                <w:rStyle w:val="Hyperlink"/>
                <w:noProof/>
              </w:rPr>
              <w:t>12.2 TDA Gates</w:t>
            </w:r>
            <w:r>
              <w:rPr>
                <w:noProof/>
              </w:rPr>
              <w:tab/>
            </w:r>
            <w:r>
              <w:rPr>
                <w:noProof/>
              </w:rPr>
              <w:fldChar w:fldCharType="begin"/>
            </w:r>
            <w:r>
              <w:rPr>
                <w:noProof/>
              </w:rPr>
              <w:instrText xml:space="preserve"> PAGEREF _Toc239334700 \h </w:instrText>
            </w:r>
            <w:r>
              <w:rPr>
                <w:noProof/>
              </w:rPr>
            </w:r>
            <w:r>
              <w:rPr>
                <w:noProof/>
              </w:rPr>
              <w:fldChar w:fldCharType="separate"/>
            </w:r>
            <w:r>
              <w:rPr>
                <w:noProof/>
              </w:rPr>
              <w:t>52</w:t>
            </w:r>
            <w:r>
              <w:rPr>
                <w:noProof/>
              </w:rPr>
              <w:fldChar w:fldCharType="end"/>
            </w:r>
          </w:hyperlink>
        </w:p>
        <w:p w14:paraId="0CCB3B60" w14:textId="43376F6B"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1" w:history="1">
            <w:r w:rsidRPr="008E28FA">
              <w:rPr>
                <w:rStyle w:val="Hyperlink"/>
                <w:noProof/>
              </w:rPr>
              <w:t>12.3 Security Conformance</w:t>
            </w:r>
            <w:r>
              <w:rPr>
                <w:noProof/>
              </w:rPr>
              <w:tab/>
            </w:r>
            <w:r>
              <w:rPr>
                <w:noProof/>
              </w:rPr>
              <w:fldChar w:fldCharType="begin"/>
            </w:r>
            <w:r>
              <w:rPr>
                <w:noProof/>
              </w:rPr>
              <w:instrText xml:space="preserve"> PAGEREF _Toc239334701 \h </w:instrText>
            </w:r>
            <w:r>
              <w:rPr>
                <w:noProof/>
              </w:rPr>
            </w:r>
            <w:r>
              <w:rPr>
                <w:noProof/>
              </w:rPr>
              <w:fldChar w:fldCharType="separate"/>
            </w:r>
            <w:r>
              <w:rPr>
                <w:noProof/>
              </w:rPr>
              <w:t>52</w:t>
            </w:r>
            <w:r>
              <w:rPr>
                <w:noProof/>
              </w:rPr>
              <w:fldChar w:fldCharType="end"/>
            </w:r>
          </w:hyperlink>
        </w:p>
        <w:p w14:paraId="6BB17A8F" w14:textId="44EA3EED"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2" w:history="1">
            <w:r w:rsidRPr="008E28FA">
              <w:rPr>
                <w:rStyle w:val="Hyperlink"/>
                <w:noProof/>
              </w:rPr>
              <w:t>12.4 Exception Lifecycle</w:t>
            </w:r>
            <w:r>
              <w:rPr>
                <w:noProof/>
              </w:rPr>
              <w:tab/>
            </w:r>
            <w:r>
              <w:rPr>
                <w:noProof/>
              </w:rPr>
              <w:fldChar w:fldCharType="begin"/>
            </w:r>
            <w:r>
              <w:rPr>
                <w:noProof/>
              </w:rPr>
              <w:instrText xml:space="preserve"> PAGEREF _Toc239334702 \h </w:instrText>
            </w:r>
            <w:r>
              <w:rPr>
                <w:noProof/>
              </w:rPr>
            </w:r>
            <w:r>
              <w:rPr>
                <w:noProof/>
              </w:rPr>
              <w:fldChar w:fldCharType="separate"/>
            </w:r>
            <w:r>
              <w:rPr>
                <w:noProof/>
              </w:rPr>
              <w:t>52</w:t>
            </w:r>
            <w:r>
              <w:rPr>
                <w:noProof/>
              </w:rPr>
              <w:fldChar w:fldCharType="end"/>
            </w:r>
          </w:hyperlink>
        </w:p>
        <w:p w14:paraId="12B7B1FE" w14:textId="746720B5"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3" w:history="1">
            <w:r w:rsidRPr="008E28FA">
              <w:rPr>
                <w:rStyle w:val="Hyperlink"/>
                <w:noProof/>
              </w:rPr>
              <w:t>13. Anti-Patterns</w:t>
            </w:r>
            <w:r>
              <w:rPr>
                <w:noProof/>
              </w:rPr>
              <w:tab/>
            </w:r>
            <w:r>
              <w:rPr>
                <w:noProof/>
              </w:rPr>
              <w:fldChar w:fldCharType="begin"/>
            </w:r>
            <w:r>
              <w:rPr>
                <w:noProof/>
              </w:rPr>
              <w:instrText xml:space="preserve"> PAGEREF _Toc239334703 \h </w:instrText>
            </w:r>
            <w:r>
              <w:rPr>
                <w:noProof/>
              </w:rPr>
            </w:r>
            <w:r>
              <w:rPr>
                <w:noProof/>
              </w:rPr>
              <w:fldChar w:fldCharType="separate"/>
            </w:r>
            <w:r>
              <w:rPr>
                <w:noProof/>
              </w:rPr>
              <w:t>53</w:t>
            </w:r>
            <w:r>
              <w:rPr>
                <w:noProof/>
              </w:rPr>
              <w:fldChar w:fldCharType="end"/>
            </w:r>
          </w:hyperlink>
        </w:p>
        <w:p w14:paraId="2C34226F" w14:textId="50C99BDC"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4" w:history="1">
            <w:r w:rsidRPr="008E28FA">
              <w:rPr>
                <w:rStyle w:val="Hyperlink"/>
                <w:noProof/>
              </w:rPr>
              <w:t>14. Glossary</w:t>
            </w:r>
            <w:r>
              <w:rPr>
                <w:noProof/>
              </w:rPr>
              <w:tab/>
            </w:r>
            <w:r>
              <w:rPr>
                <w:noProof/>
              </w:rPr>
              <w:fldChar w:fldCharType="begin"/>
            </w:r>
            <w:r>
              <w:rPr>
                <w:noProof/>
              </w:rPr>
              <w:instrText xml:space="preserve"> PAGEREF _Toc239334704 \h </w:instrText>
            </w:r>
            <w:r>
              <w:rPr>
                <w:noProof/>
              </w:rPr>
            </w:r>
            <w:r>
              <w:rPr>
                <w:noProof/>
              </w:rPr>
              <w:fldChar w:fldCharType="separate"/>
            </w:r>
            <w:r>
              <w:rPr>
                <w:noProof/>
              </w:rPr>
              <w:t>54</w:t>
            </w:r>
            <w:r>
              <w:rPr>
                <w:noProof/>
              </w:rPr>
              <w:fldChar w:fldCharType="end"/>
            </w:r>
          </w:hyperlink>
        </w:p>
        <w:p w14:paraId="6719C8E6" w14:textId="334F41D9"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5" w:history="1">
            <w:r w:rsidRPr="008E28FA">
              <w:rPr>
                <w:rStyle w:val="Hyperlink"/>
                <w:noProof/>
              </w:rPr>
              <w:t>15. Cross-Reference and Traceability</w:t>
            </w:r>
            <w:r>
              <w:rPr>
                <w:noProof/>
              </w:rPr>
              <w:tab/>
            </w:r>
            <w:r>
              <w:rPr>
                <w:noProof/>
              </w:rPr>
              <w:fldChar w:fldCharType="begin"/>
            </w:r>
            <w:r>
              <w:rPr>
                <w:noProof/>
              </w:rPr>
              <w:instrText xml:space="preserve"> PAGEREF _Toc239334705 \h </w:instrText>
            </w:r>
            <w:r>
              <w:rPr>
                <w:noProof/>
              </w:rPr>
            </w:r>
            <w:r>
              <w:rPr>
                <w:noProof/>
              </w:rPr>
              <w:fldChar w:fldCharType="separate"/>
            </w:r>
            <w:r>
              <w:rPr>
                <w:noProof/>
              </w:rPr>
              <w:t>55</w:t>
            </w:r>
            <w:r>
              <w:rPr>
                <w:noProof/>
              </w:rPr>
              <w:fldChar w:fldCharType="end"/>
            </w:r>
          </w:hyperlink>
        </w:p>
        <w:p w14:paraId="633D11D2" w14:textId="009935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6" w:history="1">
            <w:r w:rsidRPr="008E28FA">
              <w:rPr>
                <w:rStyle w:val="Hyperlink"/>
                <w:noProof/>
              </w:rPr>
              <w:t>15.1 Pattern Mapping</w:t>
            </w:r>
            <w:r>
              <w:rPr>
                <w:noProof/>
              </w:rPr>
              <w:tab/>
            </w:r>
            <w:r>
              <w:rPr>
                <w:noProof/>
              </w:rPr>
              <w:fldChar w:fldCharType="begin"/>
            </w:r>
            <w:r>
              <w:rPr>
                <w:noProof/>
              </w:rPr>
              <w:instrText xml:space="preserve"> PAGEREF _Toc239334706 \h </w:instrText>
            </w:r>
            <w:r>
              <w:rPr>
                <w:noProof/>
              </w:rPr>
            </w:r>
            <w:r>
              <w:rPr>
                <w:noProof/>
              </w:rPr>
              <w:fldChar w:fldCharType="separate"/>
            </w:r>
            <w:r>
              <w:rPr>
                <w:noProof/>
              </w:rPr>
              <w:t>55</w:t>
            </w:r>
            <w:r>
              <w:rPr>
                <w:noProof/>
              </w:rPr>
              <w:fldChar w:fldCharType="end"/>
            </w:r>
          </w:hyperlink>
        </w:p>
        <w:p w14:paraId="38E17F34" w14:textId="6DC01742"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7" w:history="1">
            <w:r w:rsidRPr="008E28FA">
              <w:rPr>
                <w:rStyle w:val="Hyperlink"/>
                <w:noProof/>
              </w:rPr>
              <w:t>15.2 Azure Pattern Mapping</w:t>
            </w:r>
            <w:r>
              <w:rPr>
                <w:noProof/>
              </w:rPr>
              <w:tab/>
            </w:r>
            <w:r>
              <w:rPr>
                <w:noProof/>
              </w:rPr>
              <w:fldChar w:fldCharType="begin"/>
            </w:r>
            <w:r>
              <w:rPr>
                <w:noProof/>
              </w:rPr>
              <w:instrText xml:space="preserve"> PAGEREF _Toc239334707 \h </w:instrText>
            </w:r>
            <w:r>
              <w:rPr>
                <w:noProof/>
              </w:rPr>
            </w:r>
            <w:r>
              <w:rPr>
                <w:noProof/>
              </w:rPr>
              <w:fldChar w:fldCharType="separate"/>
            </w:r>
            <w:r>
              <w:rPr>
                <w:noProof/>
              </w:rPr>
              <w:t>55</w:t>
            </w:r>
            <w:r>
              <w:rPr>
                <w:noProof/>
              </w:rPr>
              <w:fldChar w:fldCharType="end"/>
            </w:r>
          </w:hyperlink>
        </w:p>
        <w:p w14:paraId="3DD9C688" w14:textId="7C6DD400" w:rsidR="00BF3DB4" w:rsidRDefault="00BF3DB4">
          <w:pPr>
            <w:pStyle w:val="TOC2"/>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8" w:history="1">
            <w:r w:rsidRPr="008E28FA">
              <w:rPr>
                <w:rStyle w:val="Hyperlink"/>
                <w:noProof/>
              </w:rPr>
              <w:t>15.3 Source Reconciliation</w:t>
            </w:r>
            <w:r>
              <w:rPr>
                <w:noProof/>
              </w:rPr>
              <w:tab/>
            </w:r>
            <w:r>
              <w:rPr>
                <w:noProof/>
              </w:rPr>
              <w:fldChar w:fldCharType="begin"/>
            </w:r>
            <w:r>
              <w:rPr>
                <w:noProof/>
              </w:rPr>
              <w:instrText xml:space="preserve"> PAGEREF _Toc239334708 \h </w:instrText>
            </w:r>
            <w:r>
              <w:rPr>
                <w:noProof/>
              </w:rPr>
            </w:r>
            <w:r>
              <w:rPr>
                <w:noProof/>
              </w:rPr>
              <w:fldChar w:fldCharType="separate"/>
            </w:r>
            <w:r>
              <w:rPr>
                <w:noProof/>
              </w:rPr>
              <w:t>55</w:t>
            </w:r>
            <w:r>
              <w:rPr>
                <w:noProof/>
              </w:rPr>
              <w:fldChar w:fldCharType="end"/>
            </w:r>
          </w:hyperlink>
        </w:p>
        <w:p w14:paraId="66A224AC" w14:textId="4E486AC3" w:rsidR="00BF3DB4" w:rsidRDefault="00BF3DB4">
          <w:pPr>
            <w:pStyle w:val="TOC1"/>
            <w:tabs>
              <w:tab w:val="right" w:leader="dot" w:pos="9870"/>
            </w:tabs>
            <w:rPr>
              <w:rFonts w:asciiTheme="minorHAnsi" w:eastAsiaTheme="minorEastAsia" w:hAnsiTheme="minorHAnsi" w:cstheme="minorBidi"/>
              <w:noProof/>
              <w:color w:val="auto"/>
              <w:kern w:val="2"/>
              <w:sz w:val="24"/>
              <w:szCs w:val="24"/>
              <w14:ligatures w14:val="standardContextual"/>
            </w:rPr>
          </w:pPr>
          <w:hyperlink w:anchor="_Toc239334709" w:history="1">
            <w:r w:rsidRPr="008E28FA">
              <w:rPr>
                <w:rStyle w:val="Hyperlink"/>
                <w:noProof/>
              </w:rPr>
              <w:t>16. Future Enhancements and Open Items</w:t>
            </w:r>
            <w:r>
              <w:rPr>
                <w:noProof/>
              </w:rPr>
              <w:tab/>
            </w:r>
            <w:r>
              <w:rPr>
                <w:noProof/>
              </w:rPr>
              <w:fldChar w:fldCharType="begin"/>
            </w:r>
            <w:r>
              <w:rPr>
                <w:noProof/>
              </w:rPr>
              <w:instrText xml:space="preserve"> PAGEREF _Toc239334709 \h </w:instrText>
            </w:r>
            <w:r>
              <w:rPr>
                <w:noProof/>
              </w:rPr>
            </w:r>
            <w:r>
              <w:rPr>
                <w:noProof/>
              </w:rPr>
              <w:fldChar w:fldCharType="separate"/>
            </w:r>
            <w:r>
              <w:rPr>
                <w:noProof/>
              </w:rPr>
              <w:t>57</w:t>
            </w:r>
            <w:r>
              <w:rPr>
                <w:noProof/>
              </w:rPr>
              <w:fldChar w:fldCharType="end"/>
            </w:r>
          </w:hyperlink>
        </w:p>
        <w:p w14:paraId="080E13E9" w14:textId="7565CF72" w:rsidR="0095094A" w:rsidRDefault="00000000">
          <w:r>
            <w:fldChar w:fldCharType="end"/>
          </w:r>
        </w:p>
      </w:sdtContent>
    </w:sdt>
    <w:p w14:paraId="1F1E924F" w14:textId="77777777" w:rsidR="0095094A" w:rsidRDefault="00000000">
      <w:r>
        <w:br w:type="page"/>
      </w:r>
    </w:p>
    <w:p w14:paraId="72DFB12B" w14:textId="77777777" w:rsidR="0095094A" w:rsidRDefault="00000000">
      <w:pPr>
        <w:pStyle w:val="Heading1"/>
      </w:pPr>
      <w:bookmarkStart w:id="1" w:name="_Toc239334601"/>
      <w:r>
        <w:lastRenderedPageBreak/>
        <w:t>1. Document Control</w:t>
      </w:r>
      <w:bookmarkEnd w:id="1"/>
    </w:p>
    <w:p w14:paraId="0A9CC1F9" w14:textId="77777777" w:rsidR="0095094A" w:rsidRDefault="00000000">
      <w:pPr>
        <w:pStyle w:val="Heading2"/>
      </w:pPr>
      <w:bookmarkStart w:id="2" w:name="_Toc239334602"/>
      <w:r>
        <w:t>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rPr>
          <w:tblHeader/>
        </w:trPr>
        <w:tc>
          <w:tcPr>
            <w:tcW w:w="1300" w:type="dxa"/>
            <w:shd w:val="clear" w:color="auto" w:fill="24446E"/>
            <w:tcMar>
              <w:top w:w="70" w:type="dxa"/>
              <w:left w:w="110" w:type="dxa"/>
              <w:bottom w:w="70" w:type="dxa"/>
              <w:right w:w="110" w:type="dxa"/>
            </w:tcMar>
          </w:tcPr>
          <w:p w14:paraId="3ACA30F8" w14:textId="77777777" w:rsidR="0095094A" w:rsidRDefault="00000000">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000000">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000000">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000000">
            <w:r>
              <w:rPr>
                <w:b/>
                <w:bCs/>
                <w:color w:val="FFFFFF"/>
                <w:sz w:val="18"/>
                <w:szCs w:val="18"/>
              </w:rPr>
              <w:t>Notes</w:t>
            </w:r>
          </w:p>
        </w:tc>
      </w:tr>
      <w:tr w:rsidR="0095094A" w14:paraId="2EE98EB3" w14:textId="77777777">
        <w:tc>
          <w:tcPr>
            <w:tcW w:w="1300" w:type="dxa"/>
            <w:shd w:val="clear" w:color="auto" w:fill="FFFFFF"/>
            <w:tcMar>
              <w:top w:w="70" w:type="dxa"/>
              <w:left w:w="110" w:type="dxa"/>
              <w:bottom w:w="70" w:type="dxa"/>
              <w:right w:w="110" w:type="dxa"/>
            </w:tcMar>
            <w:vAlign w:val="center"/>
          </w:tcPr>
          <w:p w14:paraId="3FE04E23" w14:textId="77777777" w:rsidR="0095094A" w:rsidRDefault="00000000">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000000">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000000">
            <w:pPr>
              <w:spacing w:after="10" w:line="258" w:lineRule="auto"/>
            </w:pPr>
            <w:r>
              <w:rPr>
                <w:sz w:val="18"/>
                <w:szCs w:val="18"/>
              </w:rPr>
              <w:t>Initial framework draft.</w:t>
            </w:r>
          </w:p>
        </w:tc>
      </w:tr>
    </w:tbl>
    <w:p w14:paraId="3C2242B4" w14:textId="77777777" w:rsidR="0095094A" w:rsidRDefault="00000000">
      <w:pPr>
        <w:pStyle w:val="Heading2"/>
      </w:pPr>
      <w:bookmarkStart w:id="3" w:name="_Toc239334603"/>
      <w: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rPr>
          <w:tblHeader/>
        </w:trPr>
        <w:tc>
          <w:tcPr>
            <w:tcW w:w="1800" w:type="dxa"/>
            <w:shd w:val="clear" w:color="auto" w:fill="24446E"/>
            <w:tcMar>
              <w:top w:w="70" w:type="dxa"/>
              <w:left w:w="110" w:type="dxa"/>
              <w:bottom w:w="70" w:type="dxa"/>
              <w:right w:w="110" w:type="dxa"/>
            </w:tcMar>
          </w:tcPr>
          <w:p w14:paraId="0965C7E9" w14:textId="77777777" w:rsidR="0095094A" w:rsidRDefault="00000000">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000000">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000000">
            <w:r>
              <w:rPr>
                <w:b/>
                <w:bCs/>
                <w:color w:val="FFFFFF"/>
                <w:sz w:val="18"/>
                <w:szCs w:val="18"/>
              </w:rPr>
              <w:t>Area</w:t>
            </w:r>
          </w:p>
        </w:tc>
      </w:tr>
      <w:tr w:rsidR="0095094A" w14:paraId="150163DF" w14:textId="77777777">
        <w:tc>
          <w:tcPr>
            <w:tcW w:w="1800" w:type="dxa"/>
            <w:shd w:val="clear" w:color="auto" w:fill="FFFFFF"/>
            <w:tcMar>
              <w:top w:w="70" w:type="dxa"/>
              <w:left w:w="110" w:type="dxa"/>
              <w:bottom w:w="70" w:type="dxa"/>
              <w:right w:w="110" w:type="dxa"/>
            </w:tcMar>
            <w:vAlign w:val="center"/>
          </w:tcPr>
          <w:p w14:paraId="4F3F812B" w14:textId="77777777" w:rsidR="0095094A" w:rsidRDefault="00000000">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000000">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000000">
            <w:pPr>
              <w:spacing w:after="10" w:line="258" w:lineRule="auto"/>
            </w:pPr>
            <w:r>
              <w:rPr>
                <w:sz w:val="18"/>
                <w:szCs w:val="18"/>
              </w:rPr>
              <w:t>Enterprise Integration and Solution Architecture</w:t>
            </w:r>
          </w:p>
        </w:tc>
      </w:tr>
      <w:tr w:rsidR="0095094A" w14:paraId="7B074673" w14:textId="77777777">
        <w:tc>
          <w:tcPr>
            <w:tcW w:w="1800" w:type="dxa"/>
            <w:shd w:val="clear" w:color="auto" w:fill="F4F6FA"/>
            <w:tcMar>
              <w:top w:w="70" w:type="dxa"/>
              <w:left w:w="110" w:type="dxa"/>
              <w:bottom w:w="70" w:type="dxa"/>
              <w:right w:w="110" w:type="dxa"/>
            </w:tcMar>
            <w:vAlign w:val="center"/>
          </w:tcPr>
          <w:p w14:paraId="71612419" w14:textId="77777777" w:rsidR="0095094A" w:rsidRDefault="00000000">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3D05052A" w:rsidR="0095094A" w:rsidRDefault="00000000">
            <w:pPr>
              <w:spacing w:after="10" w:line="258" w:lineRule="auto"/>
            </w:pPr>
            <w:r>
              <w:rPr>
                <w:sz w:val="18"/>
                <w:szCs w:val="18"/>
              </w:rPr>
              <w:t>Security Architect</w:t>
            </w:r>
          </w:p>
        </w:tc>
        <w:tc>
          <w:tcPr>
            <w:tcW w:w="4360" w:type="dxa"/>
            <w:shd w:val="clear" w:color="auto" w:fill="F4F6FA"/>
            <w:tcMar>
              <w:top w:w="70" w:type="dxa"/>
              <w:left w:w="110" w:type="dxa"/>
              <w:bottom w:w="70" w:type="dxa"/>
              <w:right w:w="110" w:type="dxa"/>
            </w:tcMar>
            <w:vAlign w:val="center"/>
          </w:tcPr>
          <w:p w14:paraId="00D15DC7" w14:textId="77777777" w:rsidR="0095094A" w:rsidRDefault="00000000">
            <w:pPr>
              <w:spacing w:after="10" w:line="258" w:lineRule="auto"/>
            </w:pPr>
            <w:r>
              <w:rPr>
                <w:sz w:val="18"/>
                <w:szCs w:val="18"/>
              </w:rPr>
              <w:t>Security workshop input and review</w:t>
            </w:r>
          </w:p>
        </w:tc>
      </w:tr>
      <w:tr w:rsidR="00BF3DB4" w14:paraId="08796521" w14:textId="77777777">
        <w:tc>
          <w:tcPr>
            <w:tcW w:w="1800" w:type="dxa"/>
            <w:shd w:val="clear" w:color="auto" w:fill="F4F6FA"/>
            <w:tcMar>
              <w:top w:w="70" w:type="dxa"/>
              <w:left w:w="110" w:type="dxa"/>
              <w:bottom w:w="70" w:type="dxa"/>
              <w:right w:w="110" w:type="dxa"/>
            </w:tcMar>
            <w:vAlign w:val="center"/>
          </w:tcPr>
          <w:p w14:paraId="0D1F7F9E" w14:textId="79BEADF0" w:rsidR="00BF3DB4" w:rsidRDefault="00BF3DB4" w:rsidP="00BF3DB4">
            <w:pPr>
              <w:spacing w:after="10" w:line="258" w:lineRule="auto"/>
              <w:rPr>
                <w:sz w:val="18"/>
                <w:szCs w:val="18"/>
              </w:rPr>
            </w:pPr>
            <w:r>
              <w:rPr>
                <w:sz w:val="18"/>
                <w:szCs w:val="18"/>
              </w:rPr>
              <w:t>Contributor</w:t>
            </w:r>
          </w:p>
        </w:tc>
        <w:tc>
          <w:tcPr>
            <w:tcW w:w="3200" w:type="dxa"/>
            <w:shd w:val="clear" w:color="auto" w:fill="F4F6FA"/>
            <w:tcMar>
              <w:top w:w="70" w:type="dxa"/>
              <w:left w:w="110" w:type="dxa"/>
              <w:bottom w:w="70" w:type="dxa"/>
              <w:right w:w="110" w:type="dxa"/>
            </w:tcMar>
            <w:vAlign w:val="center"/>
          </w:tcPr>
          <w:p w14:paraId="0C6F85AD" w14:textId="70376E88" w:rsidR="00BF3DB4" w:rsidRDefault="00BF3DB4" w:rsidP="00BF3DB4">
            <w:pPr>
              <w:spacing w:after="10" w:line="258" w:lineRule="auto"/>
              <w:rPr>
                <w:sz w:val="18"/>
                <w:szCs w:val="18"/>
              </w:rPr>
            </w:pPr>
            <w:r>
              <w:rPr>
                <w:sz w:val="18"/>
                <w:szCs w:val="18"/>
              </w:rPr>
              <w:t>Portfolio</w:t>
            </w:r>
            <w:r>
              <w:rPr>
                <w:sz w:val="18"/>
                <w:szCs w:val="18"/>
              </w:rPr>
              <w:t xml:space="preserve"> Architect</w:t>
            </w:r>
          </w:p>
        </w:tc>
        <w:tc>
          <w:tcPr>
            <w:tcW w:w="4360" w:type="dxa"/>
            <w:shd w:val="clear" w:color="auto" w:fill="F4F6FA"/>
            <w:tcMar>
              <w:top w:w="70" w:type="dxa"/>
              <w:left w:w="110" w:type="dxa"/>
              <w:bottom w:w="70" w:type="dxa"/>
              <w:right w:w="110" w:type="dxa"/>
            </w:tcMar>
            <w:vAlign w:val="center"/>
          </w:tcPr>
          <w:p w14:paraId="2D67F6F2" w14:textId="2C2FE9D8" w:rsidR="00BF3DB4" w:rsidRDefault="00BF3DB4" w:rsidP="00BF3DB4">
            <w:pPr>
              <w:spacing w:after="10" w:line="258" w:lineRule="auto"/>
              <w:rPr>
                <w:sz w:val="18"/>
                <w:szCs w:val="18"/>
              </w:rPr>
            </w:pPr>
            <w:r>
              <w:rPr>
                <w:sz w:val="18"/>
                <w:szCs w:val="18"/>
              </w:rPr>
              <w:t>Security workshop input and review</w:t>
            </w:r>
          </w:p>
        </w:tc>
      </w:tr>
      <w:tr w:rsidR="00BF3DB4" w14:paraId="1A019BA0" w14:textId="77777777">
        <w:tc>
          <w:tcPr>
            <w:tcW w:w="1800" w:type="dxa"/>
            <w:shd w:val="clear" w:color="auto" w:fill="FFFFFF"/>
            <w:tcMar>
              <w:top w:w="70" w:type="dxa"/>
              <w:left w:w="110" w:type="dxa"/>
              <w:bottom w:w="70" w:type="dxa"/>
              <w:right w:w="110" w:type="dxa"/>
            </w:tcMar>
            <w:vAlign w:val="center"/>
          </w:tcPr>
          <w:p w14:paraId="61269B98" w14:textId="77777777" w:rsidR="00BF3DB4" w:rsidRDefault="00BF3DB4" w:rsidP="00BF3DB4">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BF3DB4" w:rsidRDefault="00BF3DB4" w:rsidP="00BF3DB4">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BF3DB4" w:rsidRDefault="00BF3DB4" w:rsidP="00BF3DB4">
            <w:pPr>
              <w:spacing w:after="10" w:line="258" w:lineRule="auto"/>
            </w:pPr>
            <w:r>
              <w:rPr>
                <w:sz w:val="18"/>
                <w:szCs w:val="18"/>
              </w:rPr>
              <w:t>Data boundary and Snowflake exchange</w:t>
            </w:r>
          </w:p>
        </w:tc>
      </w:tr>
      <w:tr w:rsidR="00BF3DB4" w14:paraId="2ADF3AB4" w14:textId="77777777">
        <w:tc>
          <w:tcPr>
            <w:tcW w:w="1800" w:type="dxa"/>
            <w:shd w:val="clear" w:color="auto" w:fill="F4F6FA"/>
            <w:tcMar>
              <w:top w:w="70" w:type="dxa"/>
              <w:left w:w="110" w:type="dxa"/>
              <w:bottom w:w="70" w:type="dxa"/>
              <w:right w:w="110" w:type="dxa"/>
            </w:tcMar>
            <w:vAlign w:val="center"/>
          </w:tcPr>
          <w:p w14:paraId="4ABC1A32" w14:textId="77777777" w:rsidR="00BF3DB4" w:rsidRDefault="00BF3DB4" w:rsidP="00BF3DB4">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BF3DB4" w:rsidRDefault="00BF3DB4" w:rsidP="00BF3DB4">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BF3DB4" w:rsidRDefault="00BF3DB4" w:rsidP="00BF3DB4">
            <w:pPr>
              <w:spacing w:after="10" w:line="258" w:lineRule="auto"/>
            </w:pPr>
            <w:r>
              <w:rPr>
                <w:sz w:val="18"/>
                <w:szCs w:val="18"/>
              </w:rPr>
              <w:t>RBAC, policy enforcement and monitoring</w:t>
            </w:r>
          </w:p>
        </w:tc>
      </w:tr>
    </w:tbl>
    <w:p w14:paraId="50DBCD40" w14:textId="77777777" w:rsidR="0095094A" w:rsidRDefault="00000000">
      <w:pPr>
        <w:pStyle w:val="Heading2"/>
      </w:pPr>
      <w:bookmarkStart w:id="4" w:name="_Toc239334604"/>
      <w:r>
        <w:t>1.3 Approvals and Assurance</w:t>
      </w:r>
      <w:bookmarkEnd w:id="4"/>
    </w:p>
    <w:p w14:paraId="1B5E037E" w14:textId="77777777" w:rsidR="0095094A" w:rsidRDefault="00000000">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11 and 12.</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rPr>
          <w:tblHeader/>
        </w:trPr>
        <w:tc>
          <w:tcPr>
            <w:tcW w:w="2200" w:type="dxa"/>
            <w:shd w:val="clear" w:color="auto" w:fill="24446E"/>
            <w:tcMar>
              <w:top w:w="70" w:type="dxa"/>
              <w:left w:w="110" w:type="dxa"/>
              <w:bottom w:w="70" w:type="dxa"/>
              <w:right w:w="110" w:type="dxa"/>
            </w:tcMar>
          </w:tcPr>
          <w:p w14:paraId="00B8BA31" w14:textId="77777777" w:rsidR="0095094A" w:rsidRDefault="00000000">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000000">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000000">
            <w:r>
              <w:rPr>
                <w:b/>
                <w:bCs/>
                <w:color w:val="FFFFFF"/>
                <w:sz w:val="18"/>
                <w:szCs w:val="18"/>
              </w:rPr>
              <w:t>Decision</w:t>
            </w:r>
          </w:p>
        </w:tc>
      </w:tr>
      <w:tr w:rsidR="0095094A" w14:paraId="22521D8A" w14:textId="77777777">
        <w:tc>
          <w:tcPr>
            <w:tcW w:w="2200" w:type="dxa"/>
            <w:shd w:val="clear" w:color="auto" w:fill="FFFFFF"/>
            <w:tcMar>
              <w:top w:w="70" w:type="dxa"/>
              <w:left w:w="110" w:type="dxa"/>
              <w:bottom w:w="70" w:type="dxa"/>
              <w:right w:w="110" w:type="dxa"/>
            </w:tcMar>
            <w:vAlign w:val="center"/>
          </w:tcPr>
          <w:p w14:paraId="7EFAF5CA" w14:textId="77777777" w:rsidR="0095094A" w:rsidRDefault="00000000">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000000">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000000">
            <w:pPr>
              <w:spacing w:after="10" w:line="258" w:lineRule="auto"/>
            </w:pPr>
            <w:r>
              <w:rPr>
                <w:sz w:val="18"/>
                <w:szCs w:val="18"/>
              </w:rPr>
              <w:t>Pending</w:t>
            </w:r>
          </w:p>
        </w:tc>
      </w:tr>
      <w:tr w:rsidR="0095094A" w14:paraId="5661FF44" w14:textId="77777777">
        <w:tc>
          <w:tcPr>
            <w:tcW w:w="2200" w:type="dxa"/>
            <w:shd w:val="clear" w:color="auto" w:fill="F4F6FA"/>
            <w:tcMar>
              <w:top w:w="70" w:type="dxa"/>
              <w:left w:w="110" w:type="dxa"/>
              <w:bottom w:w="70" w:type="dxa"/>
              <w:right w:w="110" w:type="dxa"/>
            </w:tcMar>
            <w:vAlign w:val="center"/>
          </w:tcPr>
          <w:p w14:paraId="4343F5EC" w14:textId="77777777" w:rsidR="0095094A" w:rsidRDefault="00000000">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000000">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000000">
            <w:pPr>
              <w:spacing w:after="10" w:line="258" w:lineRule="auto"/>
            </w:pPr>
            <w:r>
              <w:rPr>
                <w:sz w:val="18"/>
                <w:szCs w:val="18"/>
              </w:rPr>
              <w:t>Pending</w:t>
            </w:r>
          </w:p>
        </w:tc>
      </w:tr>
      <w:tr w:rsidR="0095094A" w14:paraId="6773DFCB" w14:textId="77777777">
        <w:tc>
          <w:tcPr>
            <w:tcW w:w="2200" w:type="dxa"/>
            <w:shd w:val="clear" w:color="auto" w:fill="FFFFFF"/>
            <w:tcMar>
              <w:top w:w="70" w:type="dxa"/>
              <w:left w:w="110" w:type="dxa"/>
              <w:bottom w:w="70" w:type="dxa"/>
              <w:right w:w="110" w:type="dxa"/>
            </w:tcMar>
            <w:vAlign w:val="center"/>
          </w:tcPr>
          <w:p w14:paraId="088AA4DB" w14:textId="77777777" w:rsidR="0095094A" w:rsidRDefault="00000000">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000000">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000000">
            <w:pPr>
              <w:spacing w:after="10" w:line="258" w:lineRule="auto"/>
            </w:pPr>
            <w:r>
              <w:rPr>
                <w:sz w:val="18"/>
                <w:szCs w:val="18"/>
              </w:rPr>
              <w:t>Pending</w:t>
            </w:r>
          </w:p>
        </w:tc>
      </w:tr>
    </w:tbl>
    <w:p w14:paraId="635D535F" w14:textId="77777777" w:rsidR="0095094A" w:rsidRDefault="00000000">
      <w:pPr>
        <w:pStyle w:val="Heading2"/>
      </w:pPr>
      <w:bookmarkStart w:id="5" w:name="_Toc239334605"/>
      <w:r>
        <w:t>1.4 Source Documents and Supersession</w:t>
      </w:r>
      <w:bookmarkEnd w:id="5"/>
    </w:p>
    <w:p w14:paraId="0E54618B" w14:textId="77777777" w:rsidR="0095094A" w:rsidRDefault="00000000">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rPr>
          <w:tblHeader/>
        </w:trPr>
        <w:tc>
          <w:tcPr>
            <w:tcW w:w="1300" w:type="dxa"/>
            <w:shd w:val="clear" w:color="auto" w:fill="24446E"/>
            <w:tcMar>
              <w:top w:w="70" w:type="dxa"/>
              <w:left w:w="110" w:type="dxa"/>
              <w:bottom w:w="70" w:type="dxa"/>
              <w:right w:w="110" w:type="dxa"/>
            </w:tcMar>
          </w:tcPr>
          <w:p w14:paraId="562ED8E7" w14:textId="77777777" w:rsidR="0095094A" w:rsidRDefault="00000000">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000000">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000000">
            <w:r>
              <w:rPr>
                <w:b/>
                <w:bCs/>
                <w:color w:val="FFFFFF"/>
                <w:sz w:val="18"/>
                <w:szCs w:val="18"/>
              </w:rPr>
              <w:t>Status</w:t>
            </w:r>
          </w:p>
        </w:tc>
      </w:tr>
      <w:tr w:rsidR="0095094A" w14:paraId="3EAAB6F8" w14:textId="77777777">
        <w:tc>
          <w:tcPr>
            <w:tcW w:w="1300" w:type="dxa"/>
            <w:shd w:val="clear" w:color="auto" w:fill="FFFFFF"/>
            <w:tcMar>
              <w:top w:w="70" w:type="dxa"/>
              <w:left w:w="110" w:type="dxa"/>
              <w:bottom w:w="70" w:type="dxa"/>
              <w:right w:w="110" w:type="dxa"/>
            </w:tcMar>
            <w:vAlign w:val="center"/>
          </w:tcPr>
          <w:p w14:paraId="2483154A" w14:textId="77777777" w:rsidR="0095094A" w:rsidRDefault="00000000">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000000">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000000">
            <w:pPr>
              <w:spacing w:after="10" w:line="258" w:lineRule="auto"/>
            </w:pPr>
            <w:r>
              <w:rPr>
                <w:sz w:val="18"/>
                <w:szCs w:val="18"/>
              </w:rPr>
              <w:t>Input</w:t>
            </w:r>
          </w:p>
        </w:tc>
      </w:tr>
      <w:tr w:rsidR="0095094A" w14:paraId="2CA8187A" w14:textId="77777777">
        <w:tc>
          <w:tcPr>
            <w:tcW w:w="1300" w:type="dxa"/>
            <w:shd w:val="clear" w:color="auto" w:fill="F4F6FA"/>
            <w:tcMar>
              <w:top w:w="70" w:type="dxa"/>
              <w:left w:w="110" w:type="dxa"/>
              <w:bottom w:w="70" w:type="dxa"/>
              <w:right w:w="110" w:type="dxa"/>
            </w:tcMar>
            <w:vAlign w:val="center"/>
          </w:tcPr>
          <w:p w14:paraId="363A2023" w14:textId="77777777" w:rsidR="0095094A" w:rsidRDefault="00000000">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000000">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000000">
            <w:pPr>
              <w:spacing w:after="10" w:line="258" w:lineRule="auto"/>
            </w:pPr>
            <w:r>
              <w:rPr>
                <w:sz w:val="18"/>
                <w:szCs w:val="18"/>
              </w:rPr>
              <w:t>Input</w:t>
            </w:r>
          </w:p>
        </w:tc>
      </w:tr>
      <w:tr w:rsidR="0095094A" w14:paraId="7C22A86D" w14:textId="77777777">
        <w:tc>
          <w:tcPr>
            <w:tcW w:w="1300" w:type="dxa"/>
            <w:shd w:val="clear" w:color="auto" w:fill="FFFFFF"/>
            <w:tcMar>
              <w:top w:w="70" w:type="dxa"/>
              <w:left w:w="110" w:type="dxa"/>
              <w:bottom w:w="70" w:type="dxa"/>
              <w:right w:w="110" w:type="dxa"/>
            </w:tcMar>
            <w:vAlign w:val="center"/>
          </w:tcPr>
          <w:p w14:paraId="47BFDAE9" w14:textId="77777777" w:rsidR="0095094A" w:rsidRDefault="00000000">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3DF14457" w:rsidR="0095094A" w:rsidRDefault="0047172E">
            <w:pPr>
              <w:spacing w:after="10" w:line="258" w:lineRule="auto"/>
            </w:pPr>
            <w:r>
              <w:rPr>
                <w:sz w:val="18"/>
                <w:szCs w:val="18"/>
              </w:rPr>
              <w:t>Workshops conducted with team</w:t>
            </w:r>
          </w:p>
        </w:tc>
        <w:tc>
          <w:tcPr>
            <w:tcW w:w="2860" w:type="dxa"/>
            <w:shd w:val="clear" w:color="auto" w:fill="FFFFFF"/>
            <w:tcMar>
              <w:top w:w="70" w:type="dxa"/>
              <w:left w:w="110" w:type="dxa"/>
              <w:bottom w:w="70" w:type="dxa"/>
              <w:right w:w="110" w:type="dxa"/>
            </w:tcMar>
            <w:vAlign w:val="center"/>
          </w:tcPr>
          <w:p w14:paraId="2FDE3EF9" w14:textId="77777777" w:rsidR="0095094A" w:rsidRDefault="00000000">
            <w:pPr>
              <w:spacing w:after="10" w:line="258" w:lineRule="auto"/>
            </w:pPr>
            <w:r>
              <w:rPr>
                <w:sz w:val="18"/>
                <w:szCs w:val="18"/>
              </w:rPr>
              <w:t>Input</w:t>
            </w:r>
          </w:p>
        </w:tc>
      </w:tr>
      <w:tr w:rsidR="0095094A" w14:paraId="7362E4E3" w14:textId="77777777">
        <w:tc>
          <w:tcPr>
            <w:tcW w:w="1300" w:type="dxa"/>
            <w:shd w:val="clear" w:color="auto" w:fill="F4F6FA"/>
            <w:tcMar>
              <w:top w:w="70" w:type="dxa"/>
              <w:left w:w="110" w:type="dxa"/>
              <w:bottom w:w="70" w:type="dxa"/>
              <w:right w:w="110" w:type="dxa"/>
            </w:tcMar>
            <w:vAlign w:val="center"/>
          </w:tcPr>
          <w:p w14:paraId="58A452DC" w14:textId="77777777" w:rsidR="0095094A" w:rsidRDefault="00000000">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000000">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000000">
            <w:pPr>
              <w:spacing w:after="10" w:line="258" w:lineRule="auto"/>
            </w:pPr>
            <w:r>
              <w:rPr>
                <w:sz w:val="18"/>
                <w:szCs w:val="18"/>
              </w:rPr>
              <w:t>Pending from Security Architecture</w:t>
            </w:r>
          </w:p>
        </w:tc>
      </w:tr>
      <w:tr w:rsidR="0095094A" w14:paraId="1C8F1763" w14:textId="77777777">
        <w:tc>
          <w:tcPr>
            <w:tcW w:w="1300" w:type="dxa"/>
            <w:shd w:val="clear" w:color="auto" w:fill="FFFFFF"/>
            <w:tcMar>
              <w:top w:w="70" w:type="dxa"/>
              <w:left w:w="110" w:type="dxa"/>
              <w:bottom w:w="70" w:type="dxa"/>
              <w:right w:w="110" w:type="dxa"/>
            </w:tcMar>
            <w:vAlign w:val="center"/>
          </w:tcPr>
          <w:p w14:paraId="33F3DA64" w14:textId="77777777" w:rsidR="0095094A" w:rsidRDefault="00000000">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000000">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000000">
            <w:pPr>
              <w:spacing w:after="10" w:line="258" w:lineRule="auto"/>
            </w:pPr>
            <w:r>
              <w:rPr>
                <w:sz w:val="18"/>
                <w:szCs w:val="18"/>
              </w:rPr>
              <w:t>Pending upload</w:t>
            </w:r>
          </w:p>
        </w:tc>
      </w:tr>
      <w:tr w:rsidR="0095094A" w14:paraId="49DFC1F9" w14:textId="77777777">
        <w:tc>
          <w:tcPr>
            <w:tcW w:w="1300" w:type="dxa"/>
            <w:shd w:val="clear" w:color="auto" w:fill="F4F6FA"/>
            <w:tcMar>
              <w:top w:w="70" w:type="dxa"/>
              <w:left w:w="110" w:type="dxa"/>
              <w:bottom w:w="70" w:type="dxa"/>
              <w:right w:w="110" w:type="dxa"/>
            </w:tcMar>
            <w:vAlign w:val="center"/>
          </w:tcPr>
          <w:p w14:paraId="3880F932" w14:textId="77777777" w:rsidR="0095094A" w:rsidRDefault="00000000">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000000">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000000">
            <w:pPr>
              <w:spacing w:after="10" w:line="258" w:lineRule="auto"/>
            </w:pPr>
            <w:r>
              <w:rPr>
                <w:sz w:val="18"/>
                <w:szCs w:val="18"/>
              </w:rPr>
              <w:t>Superseded by this version</w:t>
            </w:r>
          </w:p>
        </w:tc>
      </w:tr>
    </w:tbl>
    <w:p w14:paraId="28214F2A" w14:textId="77777777" w:rsidR="0095094A" w:rsidRDefault="00000000">
      <w:r>
        <w:br w:type="page"/>
      </w:r>
    </w:p>
    <w:p w14:paraId="20E6D2B4" w14:textId="77777777" w:rsidR="0095094A" w:rsidRDefault="00000000">
      <w:pPr>
        <w:pStyle w:val="Heading1"/>
      </w:pPr>
      <w:bookmarkStart w:id="6" w:name="_Toc239334606"/>
      <w:r>
        <w:lastRenderedPageBreak/>
        <w:t>2. Executive Summary</w:t>
      </w:r>
      <w:bookmarkEnd w:id="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000000" w:rsidP="003D3D8A">
      <w:pPr>
        <w:pStyle w:val="Heading2"/>
      </w:pPr>
      <w:bookmarkStart w:id="7" w:name="_Toc239334607"/>
      <w:r>
        <w:t>2.1 Why the Framework Exists</w:t>
      </w:r>
      <w:bookmarkEnd w:id="7"/>
    </w:p>
    <w:p w14:paraId="4C77E560" w14:textId="67D1C94D" w:rsidR="0095094A" w:rsidRDefault="00000000">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000000">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000000">
      <w:pPr>
        <w:pStyle w:val="Heading2"/>
      </w:pPr>
      <w:bookmarkStart w:id="8" w:name="_Toc239334608"/>
      <w:r>
        <w:t>2.2 Framework Scope</w:t>
      </w:r>
      <w:bookmarkEnd w:id="8"/>
    </w:p>
    <w:p w14:paraId="36FF8EE3" w14:textId="77777777" w:rsidR="0095094A" w:rsidRDefault="00000000">
      <w:pPr>
        <w:spacing w:after="120" w:line="278" w:lineRule="auto"/>
      </w:pPr>
      <w:r>
        <w:t>The framework covers the following.</w:t>
      </w:r>
    </w:p>
    <w:p w14:paraId="05196792" w14:textId="77777777" w:rsidR="0095094A" w:rsidRDefault="00000000"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000000"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000000"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000000"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000000">
      <w:pPr>
        <w:spacing w:after="120" w:line="278" w:lineRule="auto"/>
      </w:pPr>
      <w:r>
        <w:t>The following are out of scope for this version.</w:t>
      </w:r>
    </w:p>
    <w:p w14:paraId="0E717B20" w14:textId="77777777" w:rsidR="0095094A" w:rsidRDefault="00000000"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000000"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000000" w:rsidP="003D3D8A">
      <w:pPr>
        <w:pStyle w:val="ListParagraph"/>
        <w:numPr>
          <w:ilvl w:val="0"/>
          <w:numId w:val="3"/>
        </w:numPr>
        <w:spacing w:after="46" w:line="270" w:lineRule="auto"/>
      </w:pPr>
      <w:r>
        <w:t>Any redefinition of Chaucer's cloud strategy.</w:t>
      </w:r>
    </w:p>
    <w:p w14:paraId="509C1FD9" w14:textId="77777777" w:rsidR="0095094A" w:rsidRDefault="00000000">
      <w:pPr>
        <w:pStyle w:val="Heading2"/>
      </w:pPr>
      <w:bookmarkStart w:id="9" w:name="_Toc239334609"/>
      <w:r>
        <w:t>2.3 Intended Outcomes</w:t>
      </w:r>
      <w:bookmarkEnd w:id="9"/>
    </w:p>
    <w:p w14:paraId="107EA605" w14:textId="77777777" w:rsidR="0095094A" w:rsidRDefault="00000000" w:rsidP="0047172E">
      <w:pPr>
        <w:pStyle w:val="ListParagraph"/>
        <w:numPr>
          <w:ilvl w:val="0"/>
          <w:numId w:val="11"/>
        </w:numPr>
        <w:spacing w:after="46" w:line="270" w:lineRule="auto"/>
      </w:pPr>
      <w:r>
        <w:t>Fewer point-to-point interfaces and a measurable reduction in bespoke coupling.</w:t>
      </w:r>
    </w:p>
    <w:p w14:paraId="65B3CDA7" w14:textId="77777777" w:rsidR="0095094A" w:rsidRDefault="00000000" w:rsidP="0047172E">
      <w:pPr>
        <w:pStyle w:val="ListParagraph"/>
        <w:numPr>
          <w:ilvl w:val="0"/>
          <w:numId w:val="11"/>
        </w:numPr>
        <w:spacing w:after="46" w:line="270" w:lineRule="auto"/>
      </w:pPr>
      <w:r>
        <w:t>Greater reuse through shared integration components and published services.</w:t>
      </w:r>
    </w:p>
    <w:p w14:paraId="3DE57694" w14:textId="77777777" w:rsidR="0095094A" w:rsidRDefault="00000000" w:rsidP="0047172E">
      <w:pPr>
        <w:pStyle w:val="ListParagraph"/>
        <w:numPr>
          <w:ilvl w:val="0"/>
          <w:numId w:val="11"/>
        </w:numPr>
        <w:spacing w:after="46" w:line="270" w:lineRule="auto"/>
      </w:pPr>
      <w:r>
        <w:t>Loose coupling and asynchronous messaging as the default interaction style.</w:t>
      </w:r>
    </w:p>
    <w:p w14:paraId="2702EFB9" w14:textId="77777777" w:rsidR="0095094A" w:rsidRDefault="00000000" w:rsidP="0047172E">
      <w:pPr>
        <w:pStyle w:val="ListParagraph"/>
        <w:numPr>
          <w:ilvl w:val="0"/>
          <w:numId w:val="11"/>
        </w:numPr>
        <w:spacing w:after="46" w:line="270" w:lineRule="auto"/>
      </w:pPr>
      <w:r>
        <w:t>Consistent, governed delivery that any internal team or third-party supplier can follow.</w:t>
      </w:r>
    </w:p>
    <w:p w14:paraId="36B34B86" w14:textId="77777777" w:rsidR="0095094A" w:rsidRDefault="00000000" w:rsidP="0047172E">
      <w:pPr>
        <w:pStyle w:val="ListParagraph"/>
        <w:numPr>
          <w:ilvl w:val="0"/>
          <w:numId w:val="11"/>
        </w:numPr>
        <w:spacing w:after="46" w:line="270" w:lineRule="auto"/>
      </w:pPr>
      <w:r>
        <w:t>Faster onboarding of new integrations through a known catalogue and decision path.</w:t>
      </w:r>
    </w:p>
    <w:p w14:paraId="176519D1" w14:textId="77777777" w:rsidR="0095094A" w:rsidRDefault="00000000">
      <w:r>
        <w:br w:type="page"/>
      </w:r>
    </w:p>
    <w:p w14:paraId="1C9C1B01" w14:textId="7138BB34" w:rsidR="0095094A" w:rsidRDefault="00000000">
      <w:pPr>
        <w:pStyle w:val="Heading1"/>
      </w:pPr>
      <w:bookmarkStart w:id="10" w:name="_Toc239334610"/>
      <w:r>
        <w:lastRenderedPageBreak/>
        <w:t xml:space="preserve">3. </w:t>
      </w:r>
      <w:r w:rsidR="003D3D8A">
        <w:t>How to Use This Framework</w:t>
      </w:r>
      <w:bookmarkEnd w:id="10"/>
    </w:p>
    <w:p w14:paraId="2BC4B20F" w14:textId="77777777" w:rsidR="0095094A" w:rsidRDefault="00000000">
      <w:pPr>
        <w:pStyle w:val="Heading2"/>
      </w:pPr>
      <w:bookmarkStart w:id="11" w:name="_Toc239334611"/>
      <w:r>
        <w:t>3.1 Intended Audience</w:t>
      </w:r>
      <w:bookmarkEnd w:id="11"/>
    </w:p>
    <w:p w14:paraId="758C64E4" w14:textId="64EA20E8" w:rsidR="003D3D8A" w:rsidRPr="003D3D8A" w:rsidRDefault="003D3D8A" w:rsidP="003D3D8A">
      <w:pPr>
        <w:pStyle w:val="ListParagraph"/>
        <w:numPr>
          <w:ilvl w:val="0"/>
          <w:numId w:val="5"/>
        </w:numPr>
      </w:pPr>
      <w:r w:rsidRPr="00C938F2">
        <w:rPr>
          <w:b/>
          <w:bCs/>
        </w:rPr>
        <w:t>Delivery teams and suppliers</w:t>
      </w:r>
      <w:r w:rsidRPr="003D3D8A">
        <w:t xml:space="preserve"> </w:t>
      </w:r>
      <w:r>
        <w:t xml:space="preserve">- </w:t>
      </w:r>
      <w:r w:rsidRPr="003D3D8A">
        <w:t>building or changing an integration</w:t>
      </w:r>
    </w:p>
    <w:p w14:paraId="26076AF4" w14:textId="5226104A" w:rsidR="003D3D8A" w:rsidRPr="003D3D8A" w:rsidRDefault="003D3D8A" w:rsidP="003D3D8A">
      <w:pPr>
        <w:pStyle w:val="ListParagraph"/>
        <w:numPr>
          <w:ilvl w:val="0"/>
          <w:numId w:val="5"/>
        </w:numPr>
      </w:pPr>
      <w:r w:rsidRPr="00C938F2">
        <w:rPr>
          <w:b/>
          <w:bCs/>
        </w:rPr>
        <w:t>Solution and domain architects</w:t>
      </w:r>
      <w:r w:rsidRPr="003D3D8A">
        <w:t xml:space="preserve"> </w:t>
      </w:r>
      <w:r>
        <w:t xml:space="preserve">- </w:t>
      </w:r>
      <w:r w:rsidRPr="003D3D8A">
        <w:t>selecting an approved pattern</w:t>
      </w:r>
    </w:p>
    <w:p w14:paraId="059ECA51" w14:textId="2FBC48E4" w:rsidR="003D3D8A" w:rsidRPr="003D3D8A" w:rsidRDefault="003D3D8A" w:rsidP="003D3D8A">
      <w:pPr>
        <w:pStyle w:val="ListParagraph"/>
        <w:numPr>
          <w:ilvl w:val="0"/>
          <w:numId w:val="5"/>
        </w:numPr>
      </w:pPr>
      <w:r w:rsidRPr="00C938F2">
        <w:rPr>
          <w:b/>
          <w:bCs/>
        </w:rPr>
        <w:t>Technical Design Authority</w:t>
      </w:r>
      <w:r w:rsidRPr="003D3D8A">
        <w:t xml:space="preserve"> </w:t>
      </w:r>
      <w:r>
        <w:t xml:space="preserve">- </w:t>
      </w:r>
      <w:r w:rsidRPr="003D3D8A">
        <w:t>assessing a design against the guardrails</w:t>
      </w:r>
    </w:p>
    <w:p w14:paraId="31139974" w14:textId="212091BE" w:rsidR="003D3D8A" w:rsidRPr="003D3D8A" w:rsidRDefault="003D3D8A" w:rsidP="003D3D8A">
      <w:pPr>
        <w:pStyle w:val="ListParagraph"/>
        <w:numPr>
          <w:ilvl w:val="0"/>
          <w:numId w:val="5"/>
        </w:numPr>
        <w:rPr>
          <w:b/>
          <w:bCs/>
        </w:rPr>
      </w:pPr>
      <w:r w:rsidRPr="00C938F2">
        <w:rPr>
          <w:b/>
          <w:bCs/>
        </w:rPr>
        <w:t>Security Architecture and Cloud Operations</w:t>
      </w:r>
      <w:r w:rsidRPr="003D3D8A">
        <w:t xml:space="preserve"> </w:t>
      </w:r>
      <w:r>
        <w:t xml:space="preserve">- </w:t>
      </w:r>
      <w:r w:rsidRPr="003D3D8A">
        <w:t>assessing controls, identity, and monitoring</w:t>
      </w:r>
    </w:p>
    <w:p w14:paraId="70AE4D8A" w14:textId="0E94D1B5" w:rsidR="0095094A" w:rsidRDefault="00000000" w:rsidP="003D3D8A">
      <w:pPr>
        <w:pStyle w:val="Heading2"/>
      </w:pPr>
      <w:bookmarkStart w:id="12" w:name="_Toc239334612"/>
      <w:r>
        <w:t xml:space="preserve">3.2 </w:t>
      </w:r>
      <w:r w:rsidR="00A80D4A">
        <w:t>How to Use This Framework</w:t>
      </w:r>
      <w:bookmarkEnd w:id="12"/>
    </w:p>
    <w:p w14:paraId="69E1883D" w14:textId="77777777" w:rsidR="0095094A" w:rsidRDefault="00000000">
      <w:pPr>
        <w:spacing w:after="120" w:line="278" w:lineRule="auto"/>
      </w:pPr>
      <w:r>
        <w:t>If you are about to build an integration, start with the decision tree in Section 6. A short set of questions resolves to the appropriate pattern. Section 7 then specifies that pattern in full, including the problem it addresses, a reference diagram, the Azure services in scope, the failure modes to design for and the anti-patterns to avoid. Before implementation, validate the design against the guardrails in Sections 11 and 12. Deviation is permitted, but only through the formal exception process.</w:t>
      </w:r>
    </w:p>
    <w:p w14:paraId="0C347596" w14:textId="77777777" w:rsidR="0095094A" w:rsidRDefault="00000000">
      <w:pPr>
        <w:spacing w:after="120" w:line="278" w:lineRule="auto"/>
      </w:pPr>
      <w:r w:rsidRPr="00C938F2">
        <w:rPr>
          <w:b/>
          <w:bCs/>
        </w:rPr>
        <w:t>Two principles</w:t>
      </w:r>
      <w:r>
        <w:t xml:space="preserve"> take precedence over all others.</w:t>
      </w:r>
    </w:p>
    <w:p w14:paraId="538FC4C5" w14:textId="77777777" w:rsidR="0095094A" w:rsidRDefault="00000000"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000000"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000000">
      <w:pPr>
        <w:pStyle w:val="Heading2"/>
      </w:pPr>
      <w:bookmarkStart w:id="13" w:name="_Toc239334613"/>
      <w:r>
        <w:t xml:space="preserve">3.3 Relationship to </w:t>
      </w:r>
      <w:r w:rsidR="00820FDF">
        <w:t xml:space="preserve">Chaucer </w:t>
      </w:r>
      <w:r>
        <w:t>Principles</w:t>
      </w:r>
      <w:bookmarkEnd w:id="13"/>
    </w:p>
    <w:p w14:paraId="4ED49173" w14:textId="77777777" w:rsidR="0095094A" w:rsidRDefault="00000000">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77777777" w:rsidR="0095094A" w:rsidRDefault="00000000">
      <w:pPr>
        <w:spacing w:before="90" w:after="130"/>
        <w:jc w:val="center"/>
      </w:pPr>
      <w:r>
        <w:rPr>
          <w:noProof/>
        </w:rPr>
        <w:drawing>
          <wp:inline distT="0" distB="0" distL="0" distR="0" wp14:anchorId="57B81212" wp14:editId="4B9A1B06">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91125" cy="2676525"/>
                    </a:xfrm>
                    <a:prstGeom prst="rect">
                      <a:avLst/>
                    </a:prstGeom>
                    <a:noFill/>
                    <a:ln w="9525">
                      <a:solidFill>
                        <a:srgbClr val="AEB8C6"/>
                      </a:solidFill>
                    </a:ln>
                  </pic:spPr>
                </pic:pic>
              </a:graphicData>
            </a:graphic>
          </wp:inline>
        </w:drawing>
      </w:r>
    </w:p>
    <w:p w14:paraId="6EAD1E5F" w14:textId="77777777" w:rsidR="0095094A" w:rsidRDefault="00000000">
      <w:pPr>
        <w:spacing w:after="120"/>
        <w:jc w:val="center"/>
        <w:rPr>
          <w:i/>
          <w:iCs/>
          <w:color w:val="5A6470"/>
          <w:sz w:val="17"/>
          <w:szCs w:val="17"/>
        </w:rPr>
      </w:pPr>
      <w:r>
        <w:rPr>
          <w:i/>
          <w:iCs/>
          <w:color w:val="5A6470"/>
          <w:sz w:val="17"/>
          <w:szCs w:val="17"/>
        </w:rPr>
        <w:t>Enterprise Architecture to Engineering Standards to SIF traceability</w:t>
      </w:r>
    </w:p>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tbl>
      <w:tblPr>
        <w:tblStyle w:val="TableGrid"/>
        <w:tblW w:w="0" w:type="auto"/>
        <w:jc w:val="center"/>
        <w:tblLook w:val="04A0" w:firstRow="1" w:lastRow="0" w:firstColumn="1" w:lastColumn="0" w:noHBand="0" w:noVBand="1"/>
      </w:tblPr>
      <w:tblGrid>
        <w:gridCol w:w="3299"/>
        <w:gridCol w:w="3285"/>
        <w:gridCol w:w="3286"/>
      </w:tblGrid>
      <w:tr w:rsidR="00C21DCB" w14:paraId="3DE54610" w14:textId="77777777" w:rsidTr="00044398">
        <w:trPr>
          <w:jc w:val="center"/>
        </w:trPr>
        <w:tc>
          <w:tcPr>
            <w:tcW w:w="3360" w:type="dxa"/>
            <w:shd w:val="clear" w:color="auto" w:fill="1A2B56"/>
            <w:vAlign w:val="center"/>
          </w:tcPr>
          <w:p w14:paraId="4F1E42B5" w14:textId="77777777" w:rsidR="00C21DCB" w:rsidRDefault="00C21DCB" w:rsidP="00044398">
            <w:pPr>
              <w:spacing w:before="40" w:after="40"/>
            </w:pPr>
            <w:r>
              <w:rPr>
                <w:b/>
                <w:color w:val="FFFFFF"/>
                <w:sz w:val="16"/>
              </w:rPr>
              <w:lastRenderedPageBreak/>
              <w:t>Principle (source)</w:t>
            </w:r>
          </w:p>
        </w:tc>
        <w:tc>
          <w:tcPr>
            <w:tcW w:w="3360" w:type="dxa"/>
            <w:shd w:val="clear" w:color="auto" w:fill="1A2B56"/>
            <w:vAlign w:val="center"/>
          </w:tcPr>
          <w:p w14:paraId="56F1F1A5" w14:textId="77777777" w:rsidR="00C21DCB" w:rsidRDefault="00C21DCB" w:rsidP="00044398">
            <w:pPr>
              <w:spacing w:before="40" w:after="40"/>
            </w:pPr>
            <w:r>
              <w:rPr>
                <w:b/>
                <w:color w:val="FFFFFF"/>
                <w:sz w:val="16"/>
              </w:rPr>
              <w:t>How the SIF embeds it</w:t>
            </w:r>
          </w:p>
        </w:tc>
        <w:tc>
          <w:tcPr>
            <w:tcW w:w="3360" w:type="dxa"/>
            <w:shd w:val="clear" w:color="auto" w:fill="1A2B56"/>
            <w:vAlign w:val="center"/>
          </w:tcPr>
          <w:p w14:paraId="1AD02341" w14:textId="77777777" w:rsidR="00C21DCB" w:rsidRDefault="00C21DCB" w:rsidP="00044398">
            <w:pPr>
              <w:spacing w:before="40" w:after="40"/>
            </w:pPr>
            <w:r>
              <w:rPr>
                <w:b/>
                <w:color w:val="FFFFFF"/>
                <w:sz w:val="16"/>
              </w:rPr>
              <w:t>Where it is enforced</w:t>
            </w:r>
          </w:p>
        </w:tc>
      </w:tr>
      <w:tr w:rsidR="00C21DCB" w14:paraId="6D3BCE12" w14:textId="77777777" w:rsidTr="00044398">
        <w:trPr>
          <w:jc w:val="center"/>
        </w:trPr>
        <w:tc>
          <w:tcPr>
            <w:tcW w:w="3360" w:type="dxa"/>
            <w:vAlign w:val="center"/>
          </w:tcPr>
          <w:p w14:paraId="1FBD984D" w14:textId="77777777" w:rsidR="00C21DCB" w:rsidRDefault="00C21DCB" w:rsidP="00044398">
            <w:pPr>
              <w:spacing w:before="40" w:after="40"/>
            </w:pPr>
            <w:r>
              <w:rPr>
                <w:sz w:val="16"/>
              </w:rPr>
              <w:t>API-first, reuse-first, enterprise-first (Global EA, Application)</w:t>
            </w:r>
          </w:p>
        </w:tc>
        <w:tc>
          <w:tcPr>
            <w:tcW w:w="3360" w:type="dxa"/>
            <w:vAlign w:val="center"/>
          </w:tcPr>
          <w:p w14:paraId="47887633" w14:textId="77777777" w:rsidR="00C21DCB" w:rsidRDefault="00C21DCB" w:rsidP="00044398">
            <w:pPr>
              <w:spacing w:before="40" w:after="40"/>
            </w:pPr>
            <w:r>
              <w:rPr>
                <w:sz w:val="16"/>
              </w:rPr>
              <w:t>Capabilities are exposed as coarse-grained, reusable APIs and events through the platform, new build only after reuse is ruled out.</w:t>
            </w:r>
          </w:p>
        </w:tc>
        <w:tc>
          <w:tcPr>
            <w:tcW w:w="3360" w:type="dxa"/>
            <w:vAlign w:val="center"/>
          </w:tcPr>
          <w:p w14:paraId="592B4D28" w14:textId="77777777" w:rsidR="00C21DCB" w:rsidRDefault="00C21DCB" w:rsidP="00044398">
            <w:pPr>
              <w:spacing w:before="40" w:after="40"/>
            </w:pPr>
            <w:r>
              <w:rPr>
                <w:sz w:val="16"/>
              </w:rPr>
              <w:t>SOA service model (2.2), catalogue (App. A), TDA design gate (6.3)</w:t>
            </w:r>
          </w:p>
        </w:tc>
      </w:tr>
      <w:tr w:rsidR="00C21DCB" w14:paraId="5BAF45CD" w14:textId="77777777" w:rsidTr="00044398">
        <w:trPr>
          <w:jc w:val="center"/>
        </w:trPr>
        <w:tc>
          <w:tcPr>
            <w:tcW w:w="3360" w:type="dxa"/>
            <w:vAlign w:val="center"/>
          </w:tcPr>
          <w:p w14:paraId="2A5D80E0" w14:textId="77777777" w:rsidR="00C21DCB" w:rsidRDefault="00C21DCB" w:rsidP="00044398">
            <w:pPr>
              <w:spacing w:before="40" w:after="40"/>
            </w:pPr>
            <w:r>
              <w:rPr>
                <w:sz w:val="16"/>
              </w:rPr>
              <w:t>All integration mediated through a single central platform (Integration)</w:t>
            </w:r>
          </w:p>
        </w:tc>
        <w:tc>
          <w:tcPr>
            <w:tcW w:w="3360" w:type="dxa"/>
            <w:vAlign w:val="center"/>
          </w:tcPr>
          <w:p w14:paraId="6025E06C" w14:textId="77777777" w:rsidR="00C21DCB" w:rsidRDefault="00C21DCB" w:rsidP="00044398">
            <w:pPr>
              <w:spacing w:before="40" w:after="40"/>
            </w:pPr>
            <w:r>
              <w:rPr>
                <w:sz w:val="16"/>
              </w:rPr>
              <w:t>One shared, centrally-operated platform, no direct point-to-point pattern exists.</w:t>
            </w:r>
          </w:p>
        </w:tc>
        <w:tc>
          <w:tcPr>
            <w:tcW w:w="3360" w:type="dxa"/>
            <w:vAlign w:val="center"/>
          </w:tcPr>
          <w:p w14:paraId="281F8147" w14:textId="77777777" w:rsidR="00C21DCB" w:rsidRDefault="00C21DCB" w:rsidP="00044398">
            <w:pPr>
              <w:spacing w:before="40" w:after="40"/>
            </w:pPr>
            <w:r>
              <w:rPr>
                <w:sz w:val="16"/>
              </w:rPr>
              <w:t>Reference architecture (3), anti-patterns (5, App. B)</w:t>
            </w:r>
          </w:p>
        </w:tc>
      </w:tr>
      <w:tr w:rsidR="00C21DCB" w14:paraId="2A8D7A3F" w14:textId="77777777" w:rsidTr="00044398">
        <w:trPr>
          <w:jc w:val="center"/>
        </w:trPr>
        <w:tc>
          <w:tcPr>
            <w:tcW w:w="3360" w:type="dxa"/>
            <w:vAlign w:val="center"/>
          </w:tcPr>
          <w:p w14:paraId="6E15AE79" w14:textId="77777777" w:rsidR="00C21DCB" w:rsidRDefault="00C21DCB" w:rsidP="00044398">
            <w:pPr>
              <w:spacing w:before="40" w:after="40"/>
            </w:pPr>
            <w:r>
              <w:rPr>
                <w:sz w:val="16"/>
              </w:rPr>
              <w:t>Loose coupling, asynchronous where availability/latency matters (Integration)</w:t>
            </w:r>
          </w:p>
        </w:tc>
        <w:tc>
          <w:tcPr>
            <w:tcW w:w="3360" w:type="dxa"/>
            <w:vAlign w:val="center"/>
          </w:tcPr>
          <w:p w14:paraId="50D35277" w14:textId="77777777" w:rsidR="00C21DCB" w:rsidRDefault="00C21DCB" w:rsidP="00044398">
            <w:pPr>
              <w:spacing w:before="40" w:after="40"/>
            </w:pPr>
            <w:r>
              <w:rPr>
                <w:sz w:val="16"/>
              </w:rPr>
              <w:t>Messaging and events are the default for anything that can tolerate deferral, APIs are contract-bound.</w:t>
            </w:r>
          </w:p>
        </w:tc>
        <w:tc>
          <w:tcPr>
            <w:tcW w:w="3360" w:type="dxa"/>
            <w:vAlign w:val="center"/>
          </w:tcPr>
          <w:p w14:paraId="560F7878" w14:textId="77777777" w:rsidR="00C21DCB" w:rsidRDefault="00C21DCB" w:rsidP="00044398">
            <w:pPr>
              <w:spacing w:before="40" w:after="40"/>
            </w:pPr>
            <w:r>
              <w:rPr>
                <w:sz w:val="16"/>
              </w:rPr>
              <w:t>Decision tree (4), patterns (5)</w:t>
            </w:r>
          </w:p>
        </w:tc>
      </w:tr>
      <w:tr w:rsidR="00C21DCB" w14:paraId="7FA22B6A" w14:textId="77777777" w:rsidTr="00044398">
        <w:trPr>
          <w:jc w:val="center"/>
        </w:trPr>
        <w:tc>
          <w:tcPr>
            <w:tcW w:w="3360" w:type="dxa"/>
            <w:vAlign w:val="center"/>
          </w:tcPr>
          <w:p w14:paraId="109796E2" w14:textId="77777777" w:rsidR="00C21DCB" w:rsidRDefault="00C21DCB" w:rsidP="00044398">
            <w:pPr>
              <w:spacing w:before="40" w:after="40"/>
            </w:pPr>
            <w:r>
              <w:rPr>
                <w:sz w:val="16"/>
              </w:rPr>
              <w:t>Secure by design, Zero Trust, least privilege (Security)</w:t>
            </w:r>
          </w:p>
        </w:tc>
        <w:tc>
          <w:tcPr>
            <w:tcW w:w="3360" w:type="dxa"/>
            <w:vAlign w:val="center"/>
          </w:tcPr>
          <w:p w14:paraId="22842755" w14:textId="77777777" w:rsidR="00C21DCB" w:rsidRDefault="00C21DCB" w:rsidP="00044398">
            <w:pPr>
              <w:spacing w:before="40" w:after="40"/>
            </w:pPr>
            <w:r>
              <w:rPr>
                <w:sz w:val="16"/>
              </w:rPr>
              <w:t>Every pattern carries a security position, identity is Entra + Managed Identity, no keys, ingress is gated.</w:t>
            </w:r>
          </w:p>
        </w:tc>
        <w:tc>
          <w:tcPr>
            <w:tcW w:w="3360" w:type="dxa"/>
            <w:vAlign w:val="center"/>
          </w:tcPr>
          <w:p w14:paraId="42E5A971" w14:textId="3E98A2F2" w:rsidR="00C21DCB" w:rsidRDefault="00C21DCB" w:rsidP="00044398">
            <w:pPr>
              <w:spacing w:before="40" w:after="40"/>
            </w:pPr>
            <w:r>
              <w:rPr>
                <w:sz w:val="16"/>
              </w:rPr>
              <w:t>Per-pattern risks (5</w:t>
            </w:r>
            <w:r w:rsidR="002673E8">
              <w:rPr>
                <w:sz w:val="16"/>
              </w:rPr>
              <w:t>), guardrails</w:t>
            </w:r>
            <w:r>
              <w:rPr>
                <w:sz w:val="16"/>
              </w:rPr>
              <w:t xml:space="preserve"> (6.1)</w:t>
            </w:r>
          </w:p>
        </w:tc>
      </w:tr>
      <w:tr w:rsidR="00C21DCB" w14:paraId="363D288E" w14:textId="77777777" w:rsidTr="00044398">
        <w:trPr>
          <w:jc w:val="center"/>
        </w:trPr>
        <w:tc>
          <w:tcPr>
            <w:tcW w:w="3360" w:type="dxa"/>
            <w:vAlign w:val="center"/>
          </w:tcPr>
          <w:p w14:paraId="0B6879C5" w14:textId="77777777" w:rsidR="00C21DCB" w:rsidRDefault="00C21DCB" w:rsidP="00044398">
            <w:pPr>
              <w:spacing w:before="40" w:after="40"/>
            </w:pPr>
            <w:r>
              <w:rPr>
                <w:sz w:val="16"/>
              </w:rPr>
              <w:t xml:space="preserve">Managed Identity, Private Endpoints, WAF/DDoS, </w:t>
            </w:r>
            <w:proofErr w:type="spellStart"/>
            <w:r>
              <w:rPr>
                <w:sz w:val="16"/>
              </w:rPr>
              <w:t>IaC</w:t>
            </w:r>
            <w:proofErr w:type="spellEnd"/>
            <w:r>
              <w:rPr>
                <w:sz w:val="16"/>
              </w:rPr>
              <w:t xml:space="preserve"> (Engineering Standards)</w:t>
            </w:r>
          </w:p>
        </w:tc>
        <w:tc>
          <w:tcPr>
            <w:tcW w:w="3360" w:type="dxa"/>
            <w:vAlign w:val="center"/>
          </w:tcPr>
          <w:p w14:paraId="42144293" w14:textId="77777777" w:rsidR="00C21DCB" w:rsidRDefault="00C21DCB" w:rsidP="00044398">
            <w:pPr>
              <w:spacing w:before="40" w:after="40"/>
            </w:pPr>
            <w:r>
              <w:rPr>
                <w:sz w:val="16"/>
              </w:rPr>
              <w:t>Baked into the reference architecture and the non-negotiable guardrails.</w:t>
            </w:r>
          </w:p>
        </w:tc>
        <w:tc>
          <w:tcPr>
            <w:tcW w:w="3360" w:type="dxa"/>
            <w:vAlign w:val="center"/>
          </w:tcPr>
          <w:p w14:paraId="1E4ACA3C" w14:textId="6A0BAEB0" w:rsidR="00C21DCB" w:rsidRDefault="00C21DCB" w:rsidP="00044398">
            <w:pPr>
              <w:spacing w:before="40" w:after="40"/>
            </w:pPr>
            <w:r>
              <w:rPr>
                <w:sz w:val="16"/>
              </w:rPr>
              <w:t>Reference architecture (3.3</w:t>
            </w:r>
            <w:r w:rsidR="002673E8">
              <w:rPr>
                <w:sz w:val="16"/>
              </w:rPr>
              <w:t>), guardrails</w:t>
            </w:r>
            <w:r>
              <w:rPr>
                <w:sz w:val="16"/>
              </w:rPr>
              <w:t xml:space="preserve"> (6.1)</w:t>
            </w:r>
          </w:p>
        </w:tc>
      </w:tr>
      <w:tr w:rsidR="00C21DCB" w14:paraId="712121A3" w14:textId="77777777" w:rsidTr="00044398">
        <w:trPr>
          <w:jc w:val="center"/>
        </w:trPr>
        <w:tc>
          <w:tcPr>
            <w:tcW w:w="3360" w:type="dxa"/>
            <w:vAlign w:val="center"/>
          </w:tcPr>
          <w:p w14:paraId="6349915F" w14:textId="77777777" w:rsidR="00C21DCB" w:rsidRDefault="00C21DCB" w:rsidP="00044398">
            <w:pPr>
              <w:spacing w:before="40" w:after="40"/>
            </w:pPr>
            <w:r>
              <w:rPr>
                <w:sz w:val="16"/>
              </w:rPr>
              <w:t>Mission-critical resilience, design for failure (Integration, Resilience)</w:t>
            </w:r>
          </w:p>
        </w:tc>
        <w:tc>
          <w:tcPr>
            <w:tcW w:w="3360" w:type="dxa"/>
            <w:vAlign w:val="center"/>
          </w:tcPr>
          <w:p w14:paraId="185AD5C9" w14:textId="77777777" w:rsidR="00C21DCB" w:rsidRDefault="00C21DCB" w:rsidP="00044398">
            <w:pPr>
              <w:spacing w:before="40" w:after="40"/>
            </w:pPr>
            <w:r>
              <w:rPr>
                <w:sz w:val="16"/>
              </w:rPr>
              <w:t>Tiered multi-region posture and zone-redundancy by default.</w:t>
            </w:r>
          </w:p>
        </w:tc>
        <w:tc>
          <w:tcPr>
            <w:tcW w:w="3360" w:type="dxa"/>
            <w:vAlign w:val="center"/>
          </w:tcPr>
          <w:p w14:paraId="6FC8458D" w14:textId="77777777" w:rsidR="00C21DCB" w:rsidRDefault="00C21DCB" w:rsidP="00044398">
            <w:pPr>
              <w:spacing w:before="40" w:after="40"/>
            </w:pPr>
            <w:r>
              <w:rPr>
                <w:sz w:val="16"/>
              </w:rPr>
              <w:t>Deployment &amp; resilience (3.4)</w:t>
            </w:r>
          </w:p>
        </w:tc>
      </w:tr>
      <w:tr w:rsidR="00C21DCB" w14:paraId="38AE9C46" w14:textId="77777777" w:rsidTr="00044398">
        <w:trPr>
          <w:jc w:val="center"/>
        </w:trPr>
        <w:tc>
          <w:tcPr>
            <w:tcW w:w="3360" w:type="dxa"/>
            <w:vAlign w:val="center"/>
          </w:tcPr>
          <w:p w14:paraId="1F146E51" w14:textId="77777777" w:rsidR="00C21DCB" w:rsidRDefault="00C21DCB" w:rsidP="00044398">
            <w:pPr>
              <w:spacing w:before="40" w:after="40"/>
            </w:pPr>
            <w:r>
              <w:rPr>
                <w:sz w:val="16"/>
              </w:rPr>
              <w:t>Data is platform-owned, FAIR (Data)</w:t>
            </w:r>
          </w:p>
        </w:tc>
        <w:tc>
          <w:tcPr>
            <w:tcW w:w="3360" w:type="dxa"/>
            <w:vAlign w:val="center"/>
          </w:tcPr>
          <w:p w14:paraId="6DD8D5E4" w14:textId="77777777" w:rsidR="00C21DCB" w:rsidRDefault="00C21DCB" w:rsidP="00044398">
            <w:pPr>
              <w:spacing w:before="40" w:after="40"/>
            </w:pPr>
            <w:r>
              <w:rPr>
                <w:sz w:val="16"/>
              </w:rPr>
              <w:t>Bulk and analytics stay on Snowflake, the SIF exchanges with it across a defined boundary.</w:t>
            </w:r>
          </w:p>
        </w:tc>
        <w:tc>
          <w:tcPr>
            <w:tcW w:w="3360" w:type="dxa"/>
            <w:vAlign w:val="center"/>
          </w:tcPr>
          <w:p w14:paraId="32927C12" w14:textId="77777777" w:rsidR="00C21DCB" w:rsidRDefault="00C21DCB" w:rsidP="00044398">
            <w:pPr>
              <w:spacing w:before="40" w:after="40"/>
            </w:pPr>
            <w:r>
              <w:rPr>
                <w:sz w:val="16"/>
              </w:rPr>
              <w:t>Data platform exchange (5.6), boundary (3.1)</w:t>
            </w:r>
          </w:p>
        </w:tc>
      </w:tr>
    </w:tbl>
    <w:p w14:paraId="410F5068" w14:textId="77777777" w:rsidR="0095094A" w:rsidRDefault="00000000">
      <w:r>
        <w:br w:type="page"/>
      </w:r>
    </w:p>
    <w:p w14:paraId="038C8505" w14:textId="77777777" w:rsidR="0095094A" w:rsidRDefault="00000000">
      <w:pPr>
        <w:pStyle w:val="Heading1"/>
      </w:pPr>
      <w:bookmarkStart w:id="14" w:name="_Toc239334614"/>
      <w:r>
        <w:lastRenderedPageBreak/>
        <w:t>4. Architectural Position</w:t>
      </w:r>
      <w:bookmarkEnd w:id="14"/>
    </w:p>
    <w:p w14:paraId="40D7BF1F" w14:textId="77777777" w:rsidR="0095094A" w:rsidRDefault="00000000">
      <w:pPr>
        <w:pStyle w:val="Heading2"/>
      </w:pPr>
      <w:bookmarkStart w:id="15" w:name="_Toc239334615"/>
      <w:r>
        <w:t>4.1 Architectural Stance</w:t>
      </w:r>
      <w:bookmarkEnd w:id="15"/>
    </w:p>
    <w:p w14:paraId="2FCBEBD8" w14:textId="77777777" w:rsidR="0095094A" w:rsidRDefault="00000000">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rsidTr="00044398">
        <w:trPr>
          <w:jc w:val="center"/>
        </w:trPr>
        <w:tc>
          <w:tcPr>
            <w:tcW w:w="5040" w:type="dxa"/>
            <w:shd w:val="clear" w:color="auto" w:fill="1A2B56"/>
            <w:vAlign w:val="center"/>
          </w:tcPr>
          <w:p w14:paraId="644C66A1" w14:textId="77777777" w:rsidR="00A41AD2" w:rsidRDefault="00A41AD2" w:rsidP="00044398">
            <w:pPr>
              <w:spacing w:before="40" w:after="40"/>
            </w:pPr>
            <w:r>
              <w:rPr>
                <w:b/>
                <w:color w:val="FFFFFF"/>
                <w:sz w:val="16"/>
              </w:rPr>
              <w:t>Area</w:t>
            </w:r>
          </w:p>
        </w:tc>
        <w:tc>
          <w:tcPr>
            <w:tcW w:w="5040" w:type="dxa"/>
            <w:shd w:val="clear" w:color="auto" w:fill="1A2B56"/>
            <w:vAlign w:val="center"/>
          </w:tcPr>
          <w:p w14:paraId="620A19A2" w14:textId="77777777" w:rsidR="00A41AD2" w:rsidRDefault="00A41AD2" w:rsidP="00044398">
            <w:pPr>
              <w:spacing w:before="40" w:after="40"/>
            </w:pPr>
            <w:r>
              <w:rPr>
                <w:b/>
                <w:color w:val="FFFFFF"/>
                <w:sz w:val="16"/>
              </w:rPr>
              <w:t>Position</w:t>
            </w:r>
          </w:p>
        </w:tc>
      </w:tr>
      <w:tr w:rsidR="00A41AD2" w14:paraId="43813D84" w14:textId="77777777" w:rsidTr="00044398">
        <w:trPr>
          <w:jc w:val="center"/>
        </w:trPr>
        <w:tc>
          <w:tcPr>
            <w:tcW w:w="5040" w:type="dxa"/>
            <w:vAlign w:val="center"/>
          </w:tcPr>
          <w:p w14:paraId="1410A793" w14:textId="77777777" w:rsidR="00A41AD2" w:rsidRDefault="00A41AD2" w:rsidP="00044398">
            <w:pPr>
              <w:spacing w:before="40" w:after="40"/>
            </w:pPr>
            <w:r>
              <w:rPr>
                <w:sz w:val="16"/>
              </w:rPr>
              <w:t>Architecture model</w:t>
            </w:r>
          </w:p>
        </w:tc>
        <w:tc>
          <w:tcPr>
            <w:tcW w:w="5040" w:type="dxa"/>
            <w:vAlign w:val="center"/>
          </w:tcPr>
          <w:p w14:paraId="5DF96414" w14:textId="77777777" w:rsidR="00A41AD2" w:rsidRDefault="00A41AD2" w:rsidP="00044398">
            <w:pPr>
              <w:spacing w:before="40" w:after="40"/>
            </w:pPr>
            <w:r>
              <w:rPr>
                <w:sz w:val="16"/>
              </w:rPr>
              <w:t>Service-Oriented Architecture, not microservices.</w:t>
            </w:r>
          </w:p>
        </w:tc>
      </w:tr>
      <w:tr w:rsidR="00A41AD2" w14:paraId="5679D188" w14:textId="77777777" w:rsidTr="00044398">
        <w:trPr>
          <w:jc w:val="center"/>
        </w:trPr>
        <w:tc>
          <w:tcPr>
            <w:tcW w:w="5040" w:type="dxa"/>
            <w:vAlign w:val="center"/>
          </w:tcPr>
          <w:p w14:paraId="5021BA28" w14:textId="77777777" w:rsidR="00A41AD2" w:rsidRDefault="00A41AD2" w:rsidP="00044398">
            <w:pPr>
              <w:spacing w:before="40" w:after="40"/>
            </w:pPr>
            <w:r>
              <w:rPr>
                <w:sz w:val="16"/>
              </w:rPr>
              <w:t>Primary objective</w:t>
            </w:r>
          </w:p>
        </w:tc>
        <w:tc>
          <w:tcPr>
            <w:tcW w:w="5040" w:type="dxa"/>
            <w:vAlign w:val="center"/>
          </w:tcPr>
          <w:p w14:paraId="38EF7C21" w14:textId="77777777" w:rsidR="00A41AD2" w:rsidRDefault="00A41AD2" w:rsidP="00044398">
            <w:pPr>
              <w:spacing w:before="40" w:after="40"/>
            </w:pPr>
            <w:r>
              <w:rPr>
                <w:sz w:val="16"/>
              </w:rPr>
              <w:t>Integrate and reuse existing systems and services before creating new ones.</w:t>
            </w:r>
          </w:p>
        </w:tc>
      </w:tr>
      <w:tr w:rsidR="00A41AD2" w14:paraId="75DDC1B5" w14:textId="77777777" w:rsidTr="00044398">
        <w:trPr>
          <w:jc w:val="center"/>
        </w:trPr>
        <w:tc>
          <w:tcPr>
            <w:tcW w:w="5040" w:type="dxa"/>
            <w:vAlign w:val="center"/>
          </w:tcPr>
          <w:p w14:paraId="1A683C8E" w14:textId="77777777" w:rsidR="00A41AD2" w:rsidRDefault="00A41AD2" w:rsidP="00044398">
            <w:pPr>
              <w:spacing w:before="40" w:after="40"/>
            </w:pPr>
            <w:r>
              <w:rPr>
                <w:sz w:val="16"/>
              </w:rPr>
              <w:t>Service model</w:t>
            </w:r>
          </w:p>
        </w:tc>
        <w:tc>
          <w:tcPr>
            <w:tcW w:w="5040" w:type="dxa"/>
            <w:vAlign w:val="center"/>
          </w:tcPr>
          <w:p w14:paraId="2BE7C783" w14:textId="77777777" w:rsidR="00A41AD2" w:rsidRDefault="00A41AD2" w:rsidP="00044398">
            <w:pPr>
              <w:spacing w:before="40" w:after="40"/>
            </w:pPr>
            <w:r>
              <w:rPr>
                <w:sz w:val="16"/>
              </w:rPr>
              <w:t>Business-capability aligned enterprise services.</w:t>
            </w:r>
          </w:p>
        </w:tc>
      </w:tr>
      <w:tr w:rsidR="00A41AD2" w14:paraId="4B6D2ED8" w14:textId="77777777" w:rsidTr="00044398">
        <w:trPr>
          <w:jc w:val="center"/>
        </w:trPr>
        <w:tc>
          <w:tcPr>
            <w:tcW w:w="5040" w:type="dxa"/>
            <w:vAlign w:val="center"/>
          </w:tcPr>
          <w:p w14:paraId="575D23C7" w14:textId="77777777" w:rsidR="00A41AD2" w:rsidRDefault="00A41AD2" w:rsidP="00044398">
            <w:pPr>
              <w:spacing w:before="40" w:after="40"/>
            </w:pPr>
            <w:r>
              <w:rPr>
                <w:sz w:val="16"/>
              </w:rPr>
              <w:t>Integration style</w:t>
            </w:r>
          </w:p>
        </w:tc>
        <w:tc>
          <w:tcPr>
            <w:tcW w:w="5040" w:type="dxa"/>
            <w:vAlign w:val="center"/>
          </w:tcPr>
          <w:p w14:paraId="2B328035" w14:textId="77777777" w:rsidR="00A41AD2" w:rsidRDefault="00A41AD2" w:rsidP="00044398">
            <w:pPr>
              <w:spacing w:before="40" w:after="40"/>
            </w:pPr>
            <w:r>
              <w:rPr>
                <w:sz w:val="16"/>
              </w:rPr>
              <w:t>API-led, event-capable, orchestration-supported.</w:t>
            </w:r>
          </w:p>
        </w:tc>
      </w:tr>
      <w:tr w:rsidR="00A41AD2" w14:paraId="5B6056A0" w14:textId="77777777" w:rsidTr="00044398">
        <w:trPr>
          <w:jc w:val="center"/>
        </w:trPr>
        <w:tc>
          <w:tcPr>
            <w:tcW w:w="5040" w:type="dxa"/>
            <w:vAlign w:val="center"/>
          </w:tcPr>
          <w:p w14:paraId="36AAFA26" w14:textId="77777777" w:rsidR="00A41AD2" w:rsidRDefault="00A41AD2" w:rsidP="00044398">
            <w:pPr>
              <w:spacing w:before="40" w:after="40"/>
            </w:pPr>
            <w:r>
              <w:rPr>
                <w:sz w:val="16"/>
              </w:rPr>
              <w:t>Platform alignment</w:t>
            </w:r>
          </w:p>
        </w:tc>
        <w:tc>
          <w:tcPr>
            <w:tcW w:w="5040" w:type="dxa"/>
            <w:vAlign w:val="center"/>
          </w:tcPr>
          <w:p w14:paraId="584B49F0" w14:textId="77777777" w:rsidR="00A41AD2" w:rsidRDefault="00A41AD2" w:rsidP="00044398">
            <w:pPr>
              <w:spacing w:before="40" w:after="40"/>
            </w:pPr>
            <w:r>
              <w:rPr>
                <w:sz w:val="16"/>
              </w:rPr>
              <w:t>Azure PaaS integration services.</w:t>
            </w:r>
          </w:p>
        </w:tc>
      </w:tr>
      <w:tr w:rsidR="00A41AD2" w14:paraId="386BE35C" w14:textId="77777777" w:rsidTr="00044398">
        <w:trPr>
          <w:jc w:val="center"/>
        </w:trPr>
        <w:tc>
          <w:tcPr>
            <w:tcW w:w="5040" w:type="dxa"/>
            <w:vAlign w:val="center"/>
          </w:tcPr>
          <w:p w14:paraId="19E81B2F" w14:textId="77777777" w:rsidR="00A41AD2" w:rsidRDefault="00A41AD2" w:rsidP="00044398">
            <w:pPr>
              <w:spacing w:before="40" w:after="40"/>
            </w:pPr>
            <w:r>
              <w:rPr>
                <w:sz w:val="16"/>
              </w:rPr>
              <w:t>Governance model</w:t>
            </w:r>
          </w:p>
        </w:tc>
        <w:tc>
          <w:tcPr>
            <w:tcW w:w="5040" w:type="dxa"/>
            <w:vAlign w:val="center"/>
          </w:tcPr>
          <w:p w14:paraId="7867927E" w14:textId="77777777" w:rsidR="00A41AD2" w:rsidRDefault="00A41AD2" w:rsidP="00044398">
            <w:pPr>
              <w:spacing w:before="40" w:after="40"/>
            </w:pPr>
            <w:r>
              <w:rPr>
                <w:sz w:val="16"/>
              </w:rPr>
              <w:t>TDA-approved standards, reusable patterns, controlled exceptions.</w:t>
            </w:r>
          </w:p>
        </w:tc>
      </w:tr>
    </w:tbl>
    <w:p w14:paraId="2440987F" w14:textId="659A1CB6" w:rsidR="0095094A" w:rsidRDefault="00000000">
      <w:pPr>
        <w:spacing w:after="46" w:line="270" w:lineRule="auto"/>
        <w:ind w:left="360"/>
      </w:pPr>
      <w:r>
        <w:t>.</w:t>
      </w:r>
    </w:p>
    <w:p w14:paraId="2667367C" w14:textId="77777777" w:rsidR="00872FAA" w:rsidRDefault="00000000" w:rsidP="00872FAA">
      <w:pPr>
        <w:pStyle w:val="Heading2"/>
      </w:pPr>
      <w:bookmarkStart w:id="16" w:name="_Toc239334616"/>
      <w:r>
        <w:t xml:space="preserve">4.2 </w:t>
      </w:r>
      <w:r w:rsidR="00872FAA">
        <w:t>SOA Positioning Statement</w:t>
      </w:r>
      <w:bookmarkEnd w:id="16"/>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79EBECAC" w:rsidR="00872FAA" w:rsidRPr="00872FAA" w:rsidRDefault="00872FAA" w:rsidP="00872FAA">
      <w:pPr>
        <w:spacing w:after="120" w:line="278" w:lineRule="auto"/>
      </w:pPr>
      <w:r w:rsidRPr="00872FAA">
        <w:t xml:space="preserve">A service in this framework is a coarse-grained capability aligned to a business </w:t>
      </w:r>
      <w:r w:rsidR="00066C36" w:rsidRPr="00872FAA">
        <w:t>domain such</w:t>
      </w:r>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000000">
      <w:pPr>
        <w:pStyle w:val="Heading2"/>
      </w:pPr>
      <w:bookmarkStart w:id="17" w:name="_Toc239334617"/>
      <w:r>
        <w:t>4.</w:t>
      </w:r>
      <w:r w:rsidR="006D39A9">
        <w:t>3</w:t>
      </w:r>
      <w:r>
        <w:t xml:space="preserve"> Strategic Objectives</w:t>
      </w:r>
      <w:bookmarkEnd w:id="17"/>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rsidP="00044398">
            <w:pPr>
              <w:spacing w:before="40" w:after="40"/>
            </w:pPr>
            <w:r>
              <w:rPr>
                <w:b/>
                <w:color w:val="FFFFFF"/>
                <w:sz w:val="16"/>
              </w:rPr>
              <w:t>Objective</w:t>
            </w:r>
          </w:p>
        </w:tc>
        <w:tc>
          <w:tcPr>
            <w:tcW w:w="4939" w:type="dxa"/>
            <w:shd w:val="clear" w:color="auto" w:fill="1A2B56"/>
            <w:vAlign w:val="center"/>
          </w:tcPr>
          <w:p w14:paraId="1EC5DF70" w14:textId="77777777" w:rsidR="006D39A9" w:rsidRDefault="006D39A9" w:rsidP="00044398">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rsidP="00044398">
            <w:pPr>
              <w:spacing w:before="40" w:after="40"/>
            </w:pPr>
            <w:r>
              <w:rPr>
                <w:sz w:val="16"/>
              </w:rPr>
              <w:t>Increase automation</w:t>
            </w:r>
          </w:p>
        </w:tc>
        <w:tc>
          <w:tcPr>
            <w:tcW w:w="4939" w:type="dxa"/>
            <w:vAlign w:val="center"/>
          </w:tcPr>
          <w:p w14:paraId="6E0334B9" w14:textId="77777777" w:rsidR="006D39A9" w:rsidRDefault="006D39A9" w:rsidP="00044398">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rsidP="00044398">
            <w:pPr>
              <w:spacing w:before="40" w:after="40"/>
            </w:pPr>
            <w:r>
              <w:rPr>
                <w:sz w:val="16"/>
              </w:rPr>
              <w:t>Reduce point-to-point integrations</w:t>
            </w:r>
          </w:p>
        </w:tc>
        <w:tc>
          <w:tcPr>
            <w:tcW w:w="4939" w:type="dxa"/>
            <w:vAlign w:val="center"/>
          </w:tcPr>
          <w:p w14:paraId="1982516D" w14:textId="77777777" w:rsidR="006D39A9" w:rsidRDefault="006D39A9" w:rsidP="00044398">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rsidP="00044398">
            <w:pPr>
              <w:spacing w:before="40" w:after="40"/>
            </w:pPr>
            <w:r>
              <w:rPr>
                <w:sz w:val="16"/>
              </w:rPr>
              <w:t>Improve system-to-system data flow</w:t>
            </w:r>
          </w:p>
        </w:tc>
        <w:tc>
          <w:tcPr>
            <w:tcW w:w="4939" w:type="dxa"/>
            <w:vAlign w:val="center"/>
          </w:tcPr>
          <w:p w14:paraId="68C77502" w14:textId="35E86260" w:rsidR="006D39A9" w:rsidRDefault="00066C36" w:rsidP="00044398">
            <w:pPr>
              <w:spacing w:before="40" w:after="40"/>
            </w:pPr>
            <w:r>
              <w:rPr>
                <w:sz w:val="16"/>
              </w:rPr>
              <w:t>Standardize</w:t>
            </w:r>
            <w:r w:rsidR="006D39A9">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rsidP="00044398">
            <w:pPr>
              <w:spacing w:before="40" w:after="40"/>
            </w:pPr>
            <w:r>
              <w:rPr>
                <w:sz w:val="16"/>
              </w:rPr>
              <w:t>Enable vendor integration</w:t>
            </w:r>
          </w:p>
        </w:tc>
        <w:tc>
          <w:tcPr>
            <w:tcW w:w="4939" w:type="dxa"/>
            <w:vAlign w:val="center"/>
          </w:tcPr>
          <w:p w14:paraId="19D51CAD" w14:textId="77777777" w:rsidR="006D39A9" w:rsidRDefault="006D39A9" w:rsidP="00044398">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rsidP="00044398">
            <w:pPr>
              <w:spacing w:before="40" w:after="40"/>
            </w:pPr>
            <w:r>
              <w:rPr>
                <w:sz w:val="16"/>
              </w:rPr>
              <w:t>Support straight-through processing</w:t>
            </w:r>
          </w:p>
        </w:tc>
        <w:tc>
          <w:tcPr>
            <w:tcW w:w="4939" w:type="dxa"/>
            <w:vAlign w:val="center"/>
          </w:tcPr>
          <w:p w14:paraId="16F685B0" w14:textId="77777777" w:rsidR="006D39A9" w:rsidRDefault="006D39A9" w:rsidP="00044398">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rsidP="00044398">
            <w:pPr>
              <w:spacing w:before="40" w:after="40"/>
            </w:pPr>
            <w:r>
              <w:rPr>
                <w:sz w:val="16"/>
              </w:rPr>
              <w:t>Align to Azure PaaS</w:t>
            </w:r>
          </w:p>
        </w:tc>
        <w:tc>
          <w:tcPr>
            <w:tcW w:w="4939" w:type="dxa"/>
            <w:vAlign w:val="center"/>
          </w:tcPr>
          <w:p w14:paraId="7D67E042" w14:textId="77777777" w:rsidR="006D39A9" w:rsidRDefault="006D39A9" w:rsidP="00044398">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7D882165" w14:textId="77777777" w:rsidR="00066C36" w:rsidRDefault="00066C36" w:rsidP="006D39A9">
      <w:pPr>
        <w:pStyle w:val="Heading2"/>
      </w:pPr>
      <w:bookmarkStart w:id="18" w:name="_Toc239334618"/>
    </w:p>
    <w:p w14:paraId="50452ADA" w14:textId="77777777" w:rsidR="00066C36" w:rsidRDefault="00066C36" w:rsidP="006D39A9">
      <w:pPr>
        <w:pStyle w:val="Heading2"/>
      </w:pPr>
    </w:p>
    <w:p w14:paraId="43106572" w14:textId="6A761D0B" w:rsidR="006D39A9" w:rsidRDefault="006D39A9" w:rsidP="006D39A9">
      <w:pPr>
        <w:pStyle w:val="Heading2"/>
      </w:pPr>
      <w:r>
        <w:lastRenderedPageBreak/>
        <w:t>4.4 What Counts as a Service</w:t>
      </w:r>
      <w:bookmarkEnd w:id="18"/>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000000">
      <w:pPr>
        <w:pStyle w:val="Heading2"/>
      </w:pPr>
      <w:bookmarkStart w:id="19" w:name="_Toc239334619"/>
      <w:r>
        <w:t>4.5 Core Principles and Design Tenets</w:t>
      </w:r>
      <w:bookmarkEnd w:id="19"/>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 xml:space="preserve">Managed identity and secrets. Identity uses managed identity and OAuth 2.0. Secrets are held in Key Vault and, </w:t>
      </w:r>
      <w:proofErr w:type="gramStart"/>
      <w:r>
        <w:t>where</w:t>
      </w:r>
      <w:proofErr w:type="gramEnd"/>
      <w:r>
        <w:t xml:space="preserv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br w:type="page"/>
      </w:r>
    </w:p>
    <w:p w14:paraId="69F10B31" w14:textId="77777777" w:rsidR="0095094A" w:rsidRDefault="00000000">
      <w:pPr>
        <w:pStyle w:val="Heading1"/>
      </w:pPr>
      <w:bookmarkStart w:id="20" w:name="_Toc239334620"/>
      <w:r>
        <w:lastRenderedPageBreak/>
        <w:t>5. Reference Architecture</w:t>
      </w:r>
      <w:bookmarkEnd w:id="20"/>
    </w:p>
    <w:p w14:paraId="5F47513B" w14:textId="77777777" w:rsidR="0095094A" w:rsidRDefault="00000000">
      <w:pPr>
        <w:pStyle w:val="Heading2"/>
      </w:pPr>
      <w:bookmarkStart w:id="21" w:name="_Toc239334621"/>
      <w:r>
        <w:t>5.1 Conceptual Reference Architecture</w:t>
      </w:r>
      <w:bookmarkEnd w:id="21"/>
    </w:p>
    <w:p w14:paraId="4E043CFE" w14:textId="77777777" w:rsidR="0095094A" w:rsidRDefault="00000000">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285pt" o:ole="">
            <v:imagedata r:id="rId8" o:title=""/>
          </v:shape>
          <o:OLEObject Type="Embed" ProgID="Visio.Drawing.15" ShapeID="_x0000_i1025" DrawAspect="Content" ObjectID="_1849947962" r:id="rId9"/>
        </w:object>
      </w:r>
    </w:p>
    <w:p w14:paraId="13A4C015" w14:textId="77777777" w:rsidR="0095094A" w:rsidRDefault="00000000">
      <w:pPr>
        <w:spacing w:before="30" w:after="20"/>
      </w:pPr>
      <w:r>
        <w:rPr>
          <w:b/>
          <w:bCs/>
          <w:color w:val="1F3864"/>
        </w:rPr>
        <w:t>Role of the framework</w:t>
      </w:r>
    </w:p>
    <w:p w14:paraId="32699702" w14:textId="77777777" w:rsidR="0095094A" w:rsidRDefault="00000000" w:rsidP="00066C36">
      <w:pPr>
        <w:spacing w:after="46" w:line="270" w:lineRule="auto"/>
      </w:pPr>
      <w:r>
        <w:t>To provide one mediated, observable and governed integration layer that removes direct point-to-point coupling.</w:t>
      </w:r>
    </w:p>
    <w:p w14:paraId="17D2F61B" w14:textId="77777777" w:rsidR="0095094A" w:rsidRDefault="00000000">
      <w:pPr>
        <w:spacing w:before="30" w:after="20"/>
      </w:pPr>
      <w:r>
        <w:rPr>
          <w:b/>
          <w:bCs/>
          <w:color w:val="1F3864"/>
        </w:rPr>
        <w:t>Integration boundaries</w:t>
      </w:r>
    </w:p>
    <w:p w14:paraId="13381D23" w14:textId="77777777" w:rsidR="0095094A" w:rsidRDefault="00000000" w:rsidP="00066C36">
      <w:pPr>
        <w:spacing w:after="46" w:line="270" w:lineRule="auto"/>
      </w:pPr>
      <w:r>
        <w:t>Consumers reach the platform through the exposure layer. Systems and suppliers are reached through private connectivity. The data platform is reached only across a defined exchange boundary.</w:t>
      </w:r>
    </w:p>
    <w:p w14:paraId="6AC28B73" w14:textId="77777777" w:rsidR="0095094A" w:rsidRDefault="00000000">
      <w:pPr>
        <w:spacing w:before="30" w:after="20"/>
      </w:pPr>
      <w:r>
        <w:rPr>
          <w:b/>
          <w:bCs/>
          <w:color w:val="1F3864"/>
        </w:rPr>
        <w:t>Systems, suppliers and Snowflake</w:t>
      </w:r>
    </w:p>
    <w:p w14:paraId="446C9C69" w14:textId="77777777" w:rsidR="0095094A" w:rsidRDefault="00000000" w:rsidP="00066C36">
      <w:pPr>
        <w:spacing w:after="46" w:line="270" w:lineRule="auto"/>
      </w:pPr>
      <w:r>
        <w:t>Internal systems and external suppliers integrate through the platform. Snowflake is the analytical data platform and is exchanged with across the boundary described in Sections 8.4 and 10, not treated as a general integration endpoint.</w:t>
      </w:r>
    </w:p>
    <w:p w14:paraId="15B935A0" w14:textId="77777777" w:rsidR="0095094A" w:rsidRDefault="00000000">
      <w:pPr>
        <w:spacing w:before="30" w:after="20"/>
      </w:pPr>
      <w:r>
        <w:rPr>
          <w:b/>
          <w:bCs/>
          <w:color w:val="1F3864"/>
        </w:rPr>
        <w:t>Enterprise governance position</w:t>
      </w:r>
    </w:p>
    <w:p w14:paraId="7D4AE78E" w14:textId="77777777" w:rsidR="0095094A" w:rsidRDefault="00000000" w:rsidP="00066C36">
      <w:pPr>
        <w:spacing w:after="46" w:line="270" w:lineRule="auto"/>
      </w:pPr>
      <w:r>
        <w:t>The framework sits beneath the enterprise principles and engineering standards and applies them to integration, as shown in Section 3.3.</w:t>
      </w:r>
    </w:p>
    <w:p w14:paraId="3DA227C6" w14:textId="03E7AC85" w:rsidR="0095094A" w:rsidRDefault="00000000">
      <w:pPr>
        <w:pStyle w:val="Heading2"/>
      </w:pPr>
      <w:bookmarkStart w:id="22" w:name="_Toc239334622"/>
      <w:r>
        <w:t xml:space="preserve">5.2 Logical </w:t>
      </w:r>
      <w:r w:rsidR="00066C36">
        <w:t>Layered Reference</w:t>
      </w:r>
      <w:r>
        <w:t xml:space="preserve"> Architecture</w:t>
      </w:r>
      <w:bookmarkEnd w:id="22"/>
    </w:p>
    <w:p w14:paraId="10DCB412" w14:textId="77777777" w:rsidR="0095094A" w:rsidRDefault="00000000">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000000" w:rsidP="005A2686">
      <w:pPr>
        <w:spacing w:before="90" w:after="130"/>
      </w:pPr>
      <w:r>
        <w:rPr>
          <w:noProof/>
        </w:rPr>
        <w:lastRenderedPageBreak/>
        <w:drawing>
          <wp:inline distT="0" distB="0" distL="0" distR="0" wp14:anchorId="720B90E4" wp14:editId="0422D148">
            <wp:extent cx="5875020" cy="3209925"/>
            <wp:effectExtent l="19050" t="19050" r="11430" b="28575"/>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75020"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rsidTr="00044398">
        <w:trPr>
          <w:tblHeader/>
        </w:trPr>
        <w:tc>
          <w:tcPr>
            <w:tcW w:w="2600" w:type="dxa"/>
            <w:shd w:val="clear" w:color="auto" w:fill="1F3864"/>
            <w:tcMar>
              <w:top w:w="100" w:type="dxa"/>
              <w:left w:w="120" w:type="dxa"/>
              <w:bottom w:w="100" w:type="dxa"/>
              <w:right w:w="120" w:type="dxa"/>
            </w:tcMar>
          </w:tcPr>
          <w:p w14:paraId="0DD13AA1" w14:textId="77777777" w:rsidR="00A37818" w:rsidRDefault="00A37818" w:rsidP="00044398">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sidP="00044398">
            <w:r>
              <w:rPr>
                <w:b/>
                <w:bCs/>
                <w:color w:val="FFFFFF"/>
              </w:rPr>
              <w:t>Description</w:t>
            </w:r>
          </w:p>
        </w:tc>
      </w:tr>
      <w:tr w:rsidR="00A37818" w14:paraId="54AD9E77" w14:textId="77777777" w:rsidTr="00044398">
        <w:tc>
          <w:tcPr>
            <w:tcW w:w="2600" w:type="dxa"/>
            <w:tcMar>
              <w:top w:w="100" w:type="dxa"/>
              <w:left w:w="120" w:type="dxa"/>
              <w:bottom w:w="100" w:type="dxa"/>
              <w:right w:w="120" w:type="dxa"/>
            </w:tcMar>
          </w:tcPr>
          <w:p w14:paraId="438936D9" w14:textId="77777777" w:rsidR="00A37818" w:rsidRDefault="00A37818" w:rsidP="00044398">
            <w:r>
              <w:rPr>
                <w:b/>
                <w:bCs/>
              </w:rPr>
              <w:t>Exposure layer</w:t>
            </w:r>
          </w:p>
        </w:tc>
        <w:tc>
          <w:tcPr>
            <w:tcW w:w="6760" w:type="dxa"/>
            <w:tcMar>
              <w:top w:w="100" w:type="dxa"/>
              <w:left w:w="120" w:type="dxa"/>
              <w:bottom w:w="100" w:type="dxa"/>
              <w:right w:w="120" w:type="dxa"/>
            </w:tcMar>
          </w:tcPr>
          <w:p w14:paraId="0209FFF9" w14:textId="77777777" w:rsidR="00A37818" w:rsidRDefault="00A37818" w:rsidP="00044398">
            <w:r>
              <w:t>API Management is the single ingress for synchronous traffic, applying authentication, rate limiting, product and subscription control, and observability.</w:t>
            </w:r>
          </w:p>
        </w:tc>
      </w:tr>
      <w:tr w:rsidR="00A37818" w14:paraId="01BC47A8" w14:textId="77777777" w:rsidTr="00044398">
        <w:tc>
          <w:tcPr>
            <w:tcW w:w="2600" w:type="dxa"/>
            <w:tcMar>
              <w:top w:w="100" w:type="dxa"/>
              <w:left w:w="120" w:type="dxa"/>
              <w:bottom w:w="100" w:type="dxa"/>
              <w:right w:w="120" w:type="dxa"/>
            </w:tcMar>
          </w:tcPr>
          <w:p w14:paraId="23A51F1D" w14:textId="77777777" w:rsidR="00A37818" w:rsidRDefault="00A37818" w:rsidP="00044398">
            <w:r>
              <w:rPr>
                <w:b/>
                <w:bCs/>
              </w:rPr>
              <w:t>Orchestration layer</w:t>
            </w:r>
          </w:p>
        </w:tc>
        <w:tc>
          <w:tcPr>
            <w:tcW w:w="6760" w:type="dxa"/>
            <w:tcMar>
              <w:top w:w="100" w:type="dxa"/>
              <w:left w:w="120" w:type="dxa"/>
              <w:bottom w:w="100" w:type="dxa"/>
              <w:right w:w="120" w:type="dxa"/>
            </w:tcMar>
          </w:tcPr>
          <w:p w14:paraId="10A76AE3" w14:textId="77777777" w:rsidR="00A37818" w:rsidRDefault="00A37818" w:rsidP="00044398">
            <w:r>
              <w:t>Logic Apps coordinate stateful, multi-step processes. Orchestration owns process control rather than embedding it in systems.</w:t>
            </w:r>
          </w:p>
        </w:tc>
      </w:tr>
      <w:tr w:rsidR="00A37818" w14:paraId="554F116A" w14:textId="77777777" w:rsidTr="00044398">
        <w:tc>
          <w:tcPr>
            <w:tcW w:w="2600" w:type="dxa"/>
            <w:tcMar>
              <w:top w:w="100" w:type="dxa"/>
              <w:left w:w="120" w:type="dxa"/>
              <w:bottom w:w="100" w:type="dxa"/>
              <w:right w:w="120" w:type="dxa"/>
            </w:tcMar>
          </w:tcPr>
          <w:p w14:paraId="2F15AC8F" w14:textId="77777777" w:rsidR="00A37818" w:rsidRDefault="00A37818" w:rsidP="0004439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sidP="00044398">
            <w:r>
              <w:t>Service Bus, Event Grid and Event Hubs provide asynchronous messaging, discrete eventing and streaming respectively.</w:t>
            </w:r>
          </w:p>
        </w:tc>
      </w:tr>
      <w:tr w:rsidR="00A37818" w14:paraId="3963DF14" w14:textId="77777777" w:rsidTr="00044398">
        <w:tc>
          <w:tcPr>
            <w:tcW w:w="2600" w:type="dxa"/>
            <w:tcMar>
              <w:top w:w="100" w:type="dxa"/>
              <w:left w:w="120" w:type="dxa"/>
              <w:bottom w:w="100" w:type="dxa"/>
              <w:right w:w="120" w:type="dxa"/>
            </w:tcMar>
          </w:tcPr>
          <w:p w14:paraId="555C006C" w14:textId="77777777" w:rsidR="00A37818" w:rsidRDefault="00A37818" w:rsidP="00044398">
            <w:r>
              <w:rPr>
                <w:b/>
                <w:bCs/>
              </w:rPr>
              <w:t>Implementation layer</w:t>
            </w:r>
          </w:p>
        </w:tc>
        <w:tc>
          <w:tcPr>
            <w:tcW w:w="6760" w:type="dxa"/>
            <w:tcMar>
              <w:top w:w="100" w:type="dxa"/>
              <w:left w:w="120" w:type="dxa"/>
              <w:bottom w:w="100" w:type="dxa"/>
              <w:right w:w="120" w:type="dxa"/>
            </w:tcMar>
          </w:tcPr>
          <w:p w14:paraId="4589252C" w14:textId="77777777" w:rsidR="00A37818" w:rsidRDefault="00A37818" w:rsidP="00044398">
            <w:r>
              <w:t>Azure Functions host the discrete implementation logic invoked by the layers above.</w:t>
            </w:r>
          </w:p>
        </w:tc>
      </w:tr>
      <w:tr w:rsidR="00A37818" w14:paraId="3156D796" w14:textId="77777777" w:rsidTr="00044398">
        <w:tc>
          <w:tcPr>
            <w:tcW w:w="2600" w:type="dxa"/>
            <w:tcMar>
              <w:top w:w="100" w:type="dxa"/>
              <w:left w:w="120" w:type="dxa"/>
              <w:bottom w:w="100" w:type="dxa"/>
              <w:right w:w="120" w:type="dxa"/>
            </w:tcMar>
          </w:tcPr>
          <w:p w14:paraId="4771D0CA" w14:textId="77777777" w:rsidR="00A37818" w:rsidRDefault="00A37818" w:rsidP="00044398">
            <w:r>
              <w:rPr>
                <w:b/>
                <w:bCs/>
              </w:rPr>
              <w:t>Data platform boundary</w:t>
            </w:r>
          </w:p>
        </w:tc>
        <w:tc>
          <w:tcPr>
            <w:tcW w:w="6760" w:type="dxa"/>
            <w:tcMar>
              <w:top w:w="100" w:type="dxa"/>
              <w:left w:w="120" w:type="dxa"/>
              <w:bottom w:w="100" w:type="dxa"/>
              <w:right w:w="120" w:type="dxa"/>
            </w:tcMar>
          </w:tcPr>
          <w:p w14:paraId="7463BD01" w14:textId="77777777" w:rsidR="00A37818" w:rsidRDefault="00A37818" w:rsidP="00044398">
            <w:r>
              <w:t>The framework meets Snowflake at two governed hand-offs only: a push into the platform and a curated consume from it.</w:t>
            </w:r>
          </w:p>
        </w:tc>
      </w:tr>
    </w:tbl>
    <w:p w14:paraId="4710B98E" w14:textId="4FBFFC0C" w:rsidR="0095094A" w:rsidRDefault="00000000">
      <w:pPr>
        <w:pStyle w:val="Heading2"/>
      </w:pPr>
      <w:bookmarkStart w:id="23" w:name="_Toc239334623"/>
      <w:r>
        <w:t>5.3 Security and Trust Boundary Architecture</w:t>
      </w:r>
      <w:bookmarkEnd w:id="23"/>
    </w:p>
    <w:p w14:paraId="67AB44BD" w14:textId="77777777" w:rsidR="0095094A" w:rsidRDefault="00000000">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307903CB" w14:textId="77777777" w:rsidR="0095094A" w:rsidRDefault="00000000" w:rsidP="00B71AF5">
      <w:pPr>
        <w:spacing w:before="90" w:after="130"/>
      </w:pPr>
      <w:r>
        <w:rPr>
          <w:noProof/>
        </w:rPr>
        <w:lastRenderedPageBreak/>
        <w:drawing>
          <wp:inline distT="0" distB="0" distL="0" distR="0" wp14:anchorId="7C19E023" wp14:editId="45332216">
            <wp:extent cx="5901690" cy="2143125"/>
            <wp:effectExtent l="19050" t="19050" r="22860" b="28575"/>
            <wp:docPr id="286663069" name="Picture 2866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1690" cy="21431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6B43D0BD" w14:textId="77777777" w:rsidTr="00044398">
        <w:trPr>
          <w:tblHeader/>
        </w:trPr>
        <w:tc>
          <w:tcPr>
            <w:tcW w:w="2600" w:type="dxa"/>
            <w:shd w:val="clear" w:color="auto" w:fill="1F3864"/>
            <w:tcMar>
              <w:top w:w="100" w:type="dxa"/>
              <w:left w:w="120" w:type="dxa"/>
              <w:bottom w:w="100" w:type="dxa"/>
              <w:right w:w="120" w:type="dxa"/>
            </w:tcMar>
          </w:tcPr>
          <w:p w14:paraId="22D0D98D" w14:textId="77777777" w:rsidR="00A37818" w:rsidRDefault="00A37818" w:rsidP="00044398">
            <w:r>
              <w:rPr>
                <w:b/>
                <w:bCs/>
                <w:color w:val="FFFFFF"/>
              </w:rPr>
              <w:t>Layer</w:t>
            </w:r>
          </w:p>
        </w:tc>
        <w:tc>
          <w:tcPr>
            <w:tcW w:w="6760" w:type="dxa"/>
            <w:shd w:val="clear" w:color="auto" w:fill="1F3864"/>
            <w:tcMar>
              <w:top w:w="100" w:type="dxa"/>
              <w:left w:w="120" w:type="dxa"/>
              <w:bottom w:w="100" w:type="dxa"/>
              <w:right w:w="120" w:type="dxa"/>
            </w:tcMar>
          </w:tcPr>
          <w:p w14:paraId="4136B829" w14:textId="77777777" w:rsidR="00A37818" w:rsidRDefault="00A37818" w:rsidP="00044398">
            <w:r>
              <w:rPr>
                <w:b/>
                <w:bCs/>
                <w:color w:val="FFFFFF"/>
              </w:rPr>
              <w:t>Description</w:t>
            </w:r>
          </w:p>
        </w:tc>
      </w:tr>
      <w:tr w:rsidR="00A37818" w14:paraId="3363FCCB" w14:textId="77777777" w:rsidTr="00044398">
        <w:tc>
          <w:tcPr>
            <w:tcW w:w="2600" w:type="dxa"/>
            <w:tcMar>
              <w:top w:w="100" w:type="dxa"/>
              <w:left w:w="120" w:type="dxa"/>
              <w:bottom w:w="100" w:type="dxa"/>
              <w:right w:w="120" w:type="dxa"/>
            </w:tcMar>
          </w:tcPr>
          <w:p w14:paraId="23ABC651" w14:textId="77777777" w:rsidR="00A37818" w:rsidRDefault="00A37818" w:rsidP="00044398">
            <w:r>
              <w:rPr>
                <w:b/>
                <w:bCs/>
              </w:rPr>
              <w:t>Internet boundary</w:t>
            </w:r>
          </w:p>
        </w:tc>
        <w:tc>
          <w:tcPr>
            <w:tcW w:w="6760" w:type="dxa"/>
            <w:tcMar>
              <w:top w:w="100" w:type="dxa"/>
              <w:left w:w="120" w:type="dxa"/>
              <w:bottom w:w="100" w:type="dxa"/>
              <w:right w:w="120" w:type="dxa"/>
            </w:tcMar>
          </w:tcPr>
          <w:p w14:paraId="0FE3DB62" w14:textId="77777777" w:rsidR="00A37818" w:rsidRDefault="00A37818" w:rsidP="00044398">
            <w:r>
              <w:t>Public exposure is an exception only. Where unavoidable, traffic is fronted by Front Door with a Web Application Firewall and DDoS protection, with authentication at the edge.</w:t>
            </w:r>
          </w:p>
        </w:tc>
      </w:tr>
      <w:tr w:rsidR="00A37818" w14:paraId="3A5D62FD" w14:textId="77777777" w:rsidTr="00044398">
        <w:tc>
          <w:tcPr>
            <w:tcW w:w="2600" w:type="dxa"/>
            <w:tcMar>
              <w:top w:w="100" w:type="dxa"/>
              <w:left w:w="120" w:type="dxa"/>
              <w:bottom w:w="100" w:type="dxa"/>
              <w:right w:w="120" w:type="dxa"/>
            </w:tcMar>
          </w:tcPr>
          <w:p w14:paraId="1DE5C872" w14:textId="77777777" w:rsidR="00A37818" w:rsidRDefault="00A37818" w:rsidP="00044398">
            <w:r>
              <w:rPr>
                <w:b/>
                <w:bCs/>
              </w:rPr>
              <w:t>Front Door and API Management</w:t>
            </w:r>
          </w:p>
        </w:tc>
        <w:tc>
          <w:tcPr>
            <w:tcW w:w="6760" w:type="dxa"/>
            <w:tcMar>
              <w:top w:w="100" w:type="dxa"/>
              <w:left w:w="120" w:type="dxa"/>
              <w:bottom w:w="100" w:type="dxa"/>
              <w:right w:w="120" w:type="dxa"/>
            </w:tcMar>
          </w:tcPr>
          <w:p w14:paraId="134788F2" w14:textId="77777777" w:rsidR="00A37818" w:rsidRDefault="00A37818" w:rsidP="00044398">
            <w:r>
              <w:t>API Management is shared and internal. It is never exposed directly to the internet.</w:t>
            </w:r>
          </w:p>
        </w:tc>
      </w:tr>
      <w:tr w:rsidR="00A37818" w14:paraId="5A414249" w14:textId="77777777" w:rsidTr="00044398">
        <w:tc>
          <w:tcPr>
            <w:tcW w:w="2600" w:type="dxa"/>
            <w:tcMar>
              <w:top w:w="100" w:type="dxa"/>
              <w:left w:w="120" w:type="dxa"/>
              <w:bottom w:w="100" w:type="dxa"/>
              <w:right w:w="120" w:type="dxa"/>
            </w:tcMar>
          </w:tcPr>
          <w:p w14:paraId="2BAB4ACB" w14:textId="77777777" w:rsidR="00A37818" w:rsidRDefault="00A37818" w:rsidP="00044398">
            <w:r>
              <w:rPr>
                <w:b/>
                <w:bCs/>
              </w:rPr>
              <w:t>Backend systems</w:t>
            </w:r>
          </w:p>
        </w:tc>
        <w:tc>
          <w:tcPr>
            <w:tcW w:w="6760" w:type="dxa"/>
            <w:tcMar>
              <w:top w:w="100" w:type="dxa"/>
              <w:left w:w="120" w:type="dxa"/>
              <w:bottom w:w="100" w:type="dxa"/>
              <w:right w:w="120" w:type="dxa"/>
            </w:tcMar>
          </w:tcPr>
          <w:p w14:paraId="65612124" w14:textId="77777777" w:rsidR="00A37818" w:rsidRDefault="00A37818" w:rsidP="00044398">
            <w:r>
              <w:t>Systems are reached over Private Endpoints on the private network, authenticated with managed identity.</w:t>
            </w:r>
          </w:p>
        </w:tc>
      </w:tr>
      <w:tr w:rsidR="00A37818" w14:paraId="0F4AA06E" w14:textId="77777777" w:rsidTr="00044398">
        <w:tc>
          <w:tcPr>
            <w:tcW w:w="2600" w:type="dxa"/>
            <w:tcMar>
              <w:top w:w="100" w:type="dxa"/>
              <w:left w:w="120" w:type="dxa"/>
              <w:bottom w:w="100" w:type="dxa"/>
              <w:right w:w="120" w:type="dxa"/>
            </w:tcMar>
          </w:tcPr>
          <w:p w14:paraId="1498CD0E" w14:textId="77777777" w:rsidR="00A37818" w:rsidRDefault="00A37818" w:rsidP="00044398">
            <w:r>
              <w:rPr>
                <w:b/>
                <w:bCs/>
              </w:rPr>
              <w:t>Key Vault</w:t>
            </w:r>
          </w:p>
        </w:tc>
        <w:tc>
          <w:tcPr>
            <w:tcW w:w="6760" w:type="dxa"/>
            <w:tcMar>
              <w:top w:w="100" w:type="dxa"/>
              <w:left w:w="120" w:type="dxa"/>
              <w:bottom w:w="100" w:type="dxa"/>
              <w:right w:w="120" w:type="dxa"/>
            </w:tcMar>
          </w:tcPr>
          <w:p w14:paraId="44FF4018" w14:textId="3D1A10DC" w:rsidR="00A37818" w:rsidRDefault="00B71AF5" w:rsidP="00044398">
            <w:r>
              <w:t>M</w:t>
            </w:r>
            <w:r w:rsidRPr="00B71AF5">
              <w:t>anaged cloud service for securely storing and controlling access to secrets, keys, and certificates, so credentials never sit in code or configuration. It centralises secret management with access governed by Entra identity and full audit logging, letting applications retrieve what they need at runtime without holding the secrets themselves.</w:t>
            </w:r>
          </w:p>
        </w:tc>
      </w:tr>
    </w:tbl>
    <w:p w14:paraId="3CC7F611" w14:textId="77777777" w:rsidR="0095094A" w:rsidRDefault="00000000">
      <w:pPr>
        <w:pStyle w:val="Heading2"/>
      </w:pPr>
      <w:bookmarkStart w:id="24" w:name="_Toc239334624"/>
      <w:r>
        <w:t>5.4 Target Integration Platform</w:t>
      </w:r>
      <w:bookmarkEnd w:id="24"/>
    </w:p>
    <w:p w14:paraId="5E37BA33" w14:textId="77777777" w:rsidR="0095094A" w:rsidRDefault="00000000">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rsidTr="00044398">
        <w:trPr>
          <w:jc w:val="center"/>
        </w:trPr>
        <w:tc>
          <w:tcPr>
            <w:tcW w:w="2520" w:type="dxa"/>
            <w:shd w:val="clear" w:color="auto" w:fill="1A2B56"/>
            <w:vAlign w:val="center"/>
          </w:tcPr>
          <w:p w14:paraId="56EB5DBE" w14:textId="77777777" w:rsidR="006D39A9" w:rsidRDefault="006D39A9" w:rsidP="00044398">
            <w:pPr>
              <w:spacing w:before="40" w:after="40"/>
            </w:pPr>
            <w:r>
              <w:rPr>
                <w:b/>
                <w:color w:val="FFFFFF"/>
                <w:sz w:val="16"/>
              </w:rPr>
              <w:t>Component</w:t>
            </w:r>
          </w:p>
        </w:tc>
        <w:tc>
          <w:tcPr>
            <w:tcW w:w="2520" w:type="dxa"/>
            <w:shd w:val="clear" w:color="auto" w:fill="1A2B56"/>
            <w:vAlign w:val="center"/>
          </w:tcPr>
          <w:p w14:paraId="1E782741" w14:textId="77777777" w:rsidR="006D39A9" w:rsidRDefault="006D39A9" w:rsidP="00044398">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rsidP="00044398">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rsidP="00044398">
            <w:pPr>
              <w:spacing w:before="40" w:after="40"/>
            </w:pPr>
            <w:r>
              <w:rPr>
                <w:b/>
                <w:color w:val="FFFFFF"/>
                <w:sz w:val="16"/>
              </w:rPr>
              <w:t>Do Not Use</w:t>
            </w:r>
          </w:p>
        </w:tc>
      </w:tr>
      <w:tr w:rsidR="006D39A9" w14:paraId="78EB2C47" w14:textId="77777777" w:rsidTr="00044398">
        <w:trPr>
          <w:jc w:val="center"/>
        </w:trPr>
        <w:tc>
          <w:tcPr>
            <w:tcW w:w="2520" w:type="dxa"/>
            <w:vAlign w:val="center"/>
          </w:tcPr>
          <w:p w14:paraId="6538F034" w14:textId="77777777" w:rsidR="006D39A9" w:rsidRDefault="006D39A9" w:rsidP="00044398">
            <w:pPr>
              <w:spacing w:before="40" w:after="40"/>
            </w:pPr>
            <w:r>
              <w:rPr>
                <w:sz w:val="16"/>
              </w:rPr>
              <w:t>Azure API Management</w:t>
            </w:r>
          </w:p>
        </w:tc>
        <w:tc>
          <w:tcPr>
            <w:tcW w:w="2520" w:type="dxa"/>
            <w:vAlign w:val="center"/>
          </w:tcPr>
          <w:p w14:paraId="5463E2B2" w14:textId="77777777" w:rsidR="006D39A9" w:rsidRDefault="006D39A9" w:rsidP="00044398">
            <w:pPr>
              <w:spacing w:before="40" w:after="40"/>
            </w:pPr>
            <w:r>
              <w:rPr>
                <w:sz w:val="16"/>
              </w:rPr>
              <w:t>Enterprise API gateway and single API ingress point</w:t>
            </w:r>
          </w:p>
        </w:tc>
        <w:tc>
          <w:tcPr>
            <w:tcW w:w="2520" w:type="dxa"/>
            <w:vAlign w:val="center"/>
          </w:tcPr>
          <w:p w14:paraId="16FC9784" w14:textId="77777777" w:rsidR="006D39A9" w:rsidRDefault="006D39A9" w:rsidP="00044398">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rsidP="00044398">
            <w:pPr>
              <w:spacing w:before="40" w:after="40"/>
            </w:pPr>
            <w:r>
              <w:rPr>
                <w:sz w:val="16"/>
              </w:rPr>
              <w:t>For long-running business processes or data transformation pipelines</w:t>
            </w:r>
          </w:p>
        </w:tc>
      </w:tr>
      <w:tr w:rsidR="006D39A9" w14:paraId="648BA9AE" w14:textId="77777777" w:rsidTr="00044398">
        <w:trPr>
          <w:jc w:val="center"/>
        </w:trPr>
        <w:tc>
          <w:tcPr>
            <w:tcW w:w="2520" w:type="dxa"/>
            <w:vAlign w:val="center"/>
          </w:tcPr>
          <w:p w14:paraId="710E8DDC" w14:textId="77777777" w:rsidR="006D39A9" w:rsidRDefault="006D39A9" w:rsidP="00044398">
            <w:pPr>
              <w:spacing w:before="40" w:after="40"/>
            </w:pPr>
            <w:r>
              <w:rPr>
                <w:sz w:val="16"/>
              </w:rPr>
              <w:t>Azure Logic Apps</w:t>
            </w:r>
          </w:p>
        </w:tc>
        <w:tc>
          <w:tcPr>
            <w:tcW w:w="2520" w:type="dxa"/>
            <w:vAlign w:val="center"/>
          </w:tcPr>
          <w:p w14:paraId="56652AAE" w14:textId="77777777" w:rsidR="006D39A9" w:rsidRDefault="006D39A9" w:rsidP="00044398">
            <w:pPr>
              <w:spacing w:before="40" w:after="40"/>
            </w:pPr>
            <w:r>
              <w:rPr>
                <w:sz w:val="16"/>
              </w:rPr>
              <w:t>Workflow orchestration and cross-system process coordination</w:t>
            </w:r>
          </w:p>
        </w:tc>
        <w:tc>
          <w:tcPr>
            <w:tcW w:w="2520" w:type="dxa"/>
            <w:vAlign w:val="center"/>
          </w:tcPr>
          <w:p w14:paraId="0223357F" w14:textId="77777777" w:rsidR="006D39A9" w:rsidRDefault="006D39A9" w:rsidP="00044398">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rsidP="00044398">
            <w:pPr>
              <w:spacing w:before="40" w:after="40"/>
            </w:pPr>
            <w:r>
              <w:rPr>
                <w:sz w:val="16"/>
              </w:rPr>
              <w:t>For low-level compute-heavy logic or high-throughput streaming</w:t>
            </w:r>
          </w:p>
        </w:tc>
      </w:tr>
      <w:tr w:rsidR="006D39A9" w14:paraId="27FE6A25" w14:textId="77777777" w:rsidTr="00044398">
        <w:trPr>
          <w:jc w:val="center"/>
        </w:trPr>
        <w:tc>
          <w:tcPr>
            <w:tcW w:w="2520" w:type="dxa"/>
            <w:vAlign w:val="center"/>
          </w:tcPr>
          <w:p w14:paraId="5CF9574B" w14:textId="77777777" w:rsidR="006D39A9" w:rsidRDefault="006D39A9" w:rsidP="00044398">
            <w:pPr>
              <w:spacing w:before="40" w:after="40"/>
            </w:pPr>
            <w:r>
              <w:rPr>
                <w:sz w:val="16"/>
              </w:rPr>
              <w:t>Azure Service Bus</w:t>
            </w:r>
          </w:p>
        </w:tc>
        <w:tc>
          <w:tcPr>
            <w:tcW w:w="2520" w:type="dxa"/>
            <w:vAlign w:val="center"/>
          </w:tcPr>
          <w:p w14:paraId="6496C557" w14:textId="77777777" w:rsidR="006D39A9" w:rsidRDefault="006D39A9" w:rsidP="00044398">
            <w:pPr>
              <w:spacing w:before="40" w:after="40"/>
            </w:pPr>
            <w:r>
              <w:rPr>
                <w:sz w:val="16"/>
              </w:rPr>
              <w:t>Reliable enterprise messaging</w:t>
            </w:r>
          </w:p>
        </w:tc>
        <w:tc>
          <w:tcPr>
            <w:tcW w:w="2520" w:type="dxa"/>
            <w:vAlign w:val="center"/>
          </w:tcPr>
          <w:p w14:paraId="071D866E" w14:textId="77777777" w:rsidR="006D39A9" w:rsidRDefault="006D39A9" w:rsidP="00044398">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rsidP="00044398">
            <w:pPr>
              <w:spacing w:before="40" w:after="40"/>
            </w:pPr>
            <w:r>
              <w:rPr>
                <w:sz w:val="16"/>
              </w:rPr>
              <w:t>For lightweight notifications where message state is not required</w:t>
            </w:r>
          </w:p>
        </w:tc>
      </w:tr>
      <w:tr w:rsidR="006D39A9" w14:paraId="6001C60B" w14:textId="77777777" w:rsidTr="00044398">
        <w:trPr>
          <w:jc w:val="center"/>
        </w:trPr>
        <w:tc>
          <w:tcPr>
            <w:tcW w:w="2520" w:type="dxa"/>
            <w:vAlign w:val="center"/>
          </w:tcPr>
          <w:p w14:paraId="663AC27D" w14:textId="77777777" w:rsidR="006D39A9" w:rsidRDefault="006D39A9" w:rsidP="00044398">
            <w:pPr>
              <w:spacing w:before="40" w:after="40"/>
            </w:pPr>
            <w:r>
              <w:rPr>
                <w:sz w:val="16"/>
              </w:rPr>
              <w:t>Azure Event Grid</w:t>
            </w:r>
          </w:p>
        </w:tc>
        <w:tc>
          <w:tcPr>
            <w:tcW w:w="2520" w:type="dxa"/>
            <w:vAlign w:val="center"/>
          </w:tcPr>
          <w:p w14:paraId="77442653" w14:textId="77777777" w:rsidR="006D39A9" w:rsidRDefault="006D39A9" w:rsidP="00044398">
            <w:pPr>
              <w:spacing w:before="40" w:after="40"/>
            </w:pPr>
            <w:r>
              <w:rPr>
                <w:sz w:val="16"/>
              </w:rPr>
              <w:t>Event notification and reactive event routing</w:t>
            </w:r>
          </w:p>
        </w:tc>
        <w:tc>
          <w:tcPr>
            <w:tcW w:w="2520" w:type="dxa"/>
            <w:vAlign w:val="center"/>
          </w:tcPr>
          <w:p w14:paraId="0C7F3418" w14:textId="77777777" w:rsidR="006D39A9" w:rsidRDefault="006D39A9" w:rsidP="00044398">
            <w:pPr>
              <w:spacing w:before="40" w:after="40"/>
            </w:pPr>
            <w:r>
              <w:rPr>
                <w:sz w:val="16"/>
              </w:rPr>
              <w:t>Resource/event notifications, event fan-out, near-real-time triggers</w:t>
            </w:r>
          </w:p>
        </w:tc>
        <w:tc>
          <w:tcPr>
            <w:tcW w:w="2520" w:type="dxa"/>
            <w:vAlign w:val="center"/>
          </w:tcPr>
          <w:p w14:paraId="06FE2C9A" w14:textId="77777777" w:rsidR="006D39A9" w:rsidRDefault="006D39A9" w:rsidP="00044398">
            <w:pPr>
              <w:spacing w:before="40" w:after="40"/>
            </w:pPr>
            <w:r>
              <w:rPr>
                <w:sz w:val="16"/>
              </w:rPr>
              <w:t>For ordered business messaging or complex message settlement</w:t>
            </w:r>
          </w:p>
        </w:tc>
      </w:tr>
      <w:tr w:rsidR="006D39A9" w14:paraId="2FE46CB8" w14:textId="77777777" w:rsidTr="00044398">
        <w:trPr>
          <w:jc w:val="center"/>
        </w:trPr>
        <w:tc>
          <w:tcPr>
            <w:tcW w:w="2520" w:type="dxa"/>
            <w:vAlign w:val="center"/>
          </w:tcPr>
          <w:p w14:paraId="3F177361" w14:textId="77777777" w:rsidR="006D39A9" w:rsidRDefault="006D39A9" w:rsidP="00044398">
            <w:pPr>
              <w:spacing w:before="40" w:after="40"/>
            </w:pPr>
            <w:r>
              <w:rPr>
                <w:sz w:val="16"/>
              </w:rPr>
              <w:t>Azure Event Hubs</w:t>
            </w:r>
          </w:p>
        </w:tc>
        <w:tc>
          <w:tcPr>
            <w:tcW w:w="2520" w:type="dxa"/>
            <w:vAlign w:val="center"/>
          </w:tcPr>
          <w:p w14:paraId="01B232D9" w14:textId="77777777" w:rsidR="006D39A9" w:rsidRDefault="006D39A9" w:rsidP="00044398">
            <w:pPr>
              <w:spacing w:before="40" w:after="40"/>
            </w:pPr>
            <w:r>
              <w:rPr>
                <w:sz w:val="16"/>
              </w:rPr>
              <w:t>High-throughput event streaming</w:t>
            </w:r>
          </w:p>
        </w:tc>
        <w:tc>
          <w:tcPr>
            <w:tcW w:w="2520" w:type="dxa"/>
            <w:vAlign w:val="center"/>
          </w:tcPr>
          <w:p w14:paraId="2C5563CF" w14:textId="77777777" w:rsidR="006D39A9" w:rsidRDefault="006D39A9" w:rsidP="00044398">
            <w:pPr>
              <w:spacing w:before="40" w:after="40"/>
            </w:pPr>
            <w:r>
              <w:rPr>
                <w:sz w:val="16"/>
              </w:rPr>
              <w:t>Telemetry, high-volume event ingestion, streaming analytics</w:t>
            </w:r>
          </w:p>
        </w:tc>
        <w:tc>
          <w:tcPr>
            <w:tcW w:w="2520" w:type="dxa"/>
            <w:vAlign w:val="center"/>
          </w:tcPr>
          <w:p w14:paraId="62E2BFC9" w14:textId="77777777" w:rsidR="006D39A9" w:rsidRDefault="006D39A9" w:rsidP="00044398">
            <w:pPr>
              <w:spacing w:before="40" w:after="40"/>
            </w:pPr>
            <w:r>
              <w:rPr>
                <w:sz w:val="16"/>
              </w:rPr>
              <w:t>For command-style workflow messaging or request/response integration</w:t>
            </w:r>
          </w:p>
        </w:tc>
      </w:tr>
      <w:tr w:rsidR="006D39A9" w14:paraId="54A35DA0" w14:textId="77777777" w:rsidTr="00044398">
        <w:trPr>
          <w:jc w:val="center"/>
        </w:trPr>
        <w:tc>
          <w:tcPr>
            <w:tcW w:w="2520" w:type="dxa"/>
            <w:vAlign w:val="center"/>
          </w:tcPr>
          <w:p w14:paraId="692B9B7E" w14:textId="77777777" w:rsidR="006D39A9" w:rsidRDefault="006D39A9" w:rsidP="00044398">
            <w:pPr>
              <w:spacing w:before="40" w:after="40"/>
            </w:pPr>
            <w:r>
              <w:rPr>
                <w:sz w:val="16"/>
              </w:rPr>
              <w:lastRenderedPageBreak/>
              <w:t>Azure Functions</w:t>
            </w:r>
          </w:p>
        </w:tc>
        <w:tc>
          <w:tcPr>
            <w:tcW w:w="2520" w:type="dxa"/>
            <w:vAlign w:val="center"/>
          </w:tcPr>
          <w:p w14:paraId="48F92A02" w14:textId="77777777" w:rsidR="006D39A9" w:rsidRDefault="006D39A9" w:rsidP="00044398">
            <w:pPr>
              <w:spacing w:before="40" w:after="40"/>
            </w:pPr>
            <w:r>
              <w:rPr>
                <w:sz w:val="16"/>
              </w:rPr>
              <w:t>Low-level implementation logic</w:t>
            </w:r>
          </w:p>
        </w:tc>
        <w:tc>
          <w:tcPr>
            <w:tcW w:w="2520" w:type="dxa"/>
            <w:vAlign w:val="center"/>
          </w:tcPr>
          <w:p w14:paraId="19CD6486" w14:textId="77777777" w:rsidR="006D39A9" w:rsidRDefault="006D39A9" w:rsidP="00044398">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rsidP="00044398">
            <w:pPr>
              <w:spacing w:before="40" w:after="40"/>
            </w:pPr>
            <w:r>
              <w:rPr>
                <w:sz w:val="16"/>
              </w:rPr>
              <w:t>As the default orchestration engine or business process owner</w:t>
            </w:r>
          </w:p>
        </w:tc>
      </w:tr>
      <w:tr w:rsidR="006D39A9" w14:paraId="0DE0DDD3" w14:textId="77777777" w:rsidTr="00044398">
        <w:trPr>
          <w:jc w:val="center"/>
        </w:trPr>
        <w:tc>
          <w:tcPr>
            <w:tcW w:w="2520" w:type="dxa"/>
            <w:vAlign w:val="center"/>
          </w:tcPr>
          <w:p w14:paraId="1A4BA38F" w14:textId="77777777" w:rsidR="006D39A9" w:rsidRDefault="006D39A9" w:rsidP="00044398">
            <w:pPr>
              <w:spacing w:before="40" w:after="40"/>
            </w:pPr>
            <w:r>
              <w:rPr>
                <w:sz w:val="16"/>
              </w:rPr>
              <w:t>Azure Data Factory / Data Platform</w:t>
            </w:r>
          </w:p>
        </w:tc>
        <w:tc>
          <w:tcPr>
            <w:tcW w:w="2520" w:type="dxa"/>
            <w:vAlign w:val="center"/>
          </w:tcPr>
          <w:p w14:paraId="62CE7605" w14:textId="77777777" w:rsidR="006D39A9" w:rsidRDefault="006D39A9" w:rsidP="00044398">
            <w:pPr>
              <w:spacing w:before="40" w:after="40"/>
            </w:pPr>
            <w:r>
              <w:rPr>
                <w:sz w:val="16"/>
              </w:rPr>
              <w:t>Data ingestion and analytical pipeline orchestration</w:t>
            </w:r>
          </w:p>
        </w:tc>
        <w:tc>
          <w:tcPr>
            <w:tcW w:w="2520" w:type="dxa"/>
            <w:vAlign w:val="center"/>
          </w:tcPr>
          <w:p w14:paraId="25928C30" w14:textId="77777777" w:rsidR="006D39A9" w:rsidRDefault="006D39A9" w:rsidP="00044398">
            <w:pPr>
              <w:spacing w:before="40" w:after="40"/>
            </w:pPr>
            <w:r>
              <w:rPr>
                <w:sz w:val="16"/>
              </w:rPr>
              <w:t>Batch/ELT, Snowflake loading, analytical data movement</w:t>
            </w:r>
          </w:p>
        </w:tc>
        <w:tc>
          <w:tcPr>
            <w:tcW w:w="2520" w:type="dxa"/>
            <w:vAlign w:val="center"/>
          </w:tcPr>
          <w:p w14:paraId="0218D646" w14:textId="77777777" w:rsidR="006D39A9" w:rsidRDefault="006D39A9" w:rsidP="00044398">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7777777" w:rsidR="0095094A" w:rsidRDefault="00000000">
      <w:pPr>
        <w:pStyle w:val="Heading2"/>
      </w:pPr>
      <w:bookmarkStart w:id="25" w:name="_Toc239334625"/>
      <w:r>
        <w:t>5.5 Messaging Backbone Selection</w:t>
      </w:r>
      <w:bookmarkEnd w:id="25"/>
    </w:p>
    <w:p w14:paraId="6697369A" w14:textId="77777777" w:rsidR="0095094A" w:rsidRDefault="00000000">
      <w:pPr>
        <w:spacing w:after="120" w:line="278" w:lineRule="auto"/>
      </w:pPr>
      <w:r>
        <w:t>Three services form the asynchronous backbone. They are not interchangeable. The table sets out the intent of each with an insurance example, and the subsections give the selection rule.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14:paraId="3C485A52" w14:textId="77777777">
        <w:trPr>
          <w:tblHeader/>
        </w:trPr>
        <w:tc>
          <w:tcPr>
            <w:tcW w:w="1500" w:type="dxa"/>
            <w:shd w:val="clear" w:color="auto" w:fill="24446E"/>
            <w:tcMar>
              <w:top w:w="70" w:type="dxa"/>
              <w:left w:w="110" w:type="dxa"/>
              <w:bottom w:w="70" w:type="dxa"/>
              <w:right w:w="110" w:type="dxa"/>
            </w:tcMar>
          </w:tcPr>
          <w:p w14:paraId="5216A3D6" w14:textId="77777777" w:rsidR="0095094A" w:rsidRDefault="00000000">
            <w:r>
              <w:rPr>
                <w:b/>
                <w:bCs/>
                <w:color w:val="FFFFFF"/>
                <w:sz w:val="18"/>
                <w:szCs w:val="18"/>
              </w:rPr>
              <w:t>Service</w:t>
            </w:r>
          </w:p>
        </w:tc>
        <w:tc>
          <w:tcPr>
            <w:tcW w:w="2300" w:type="dxa"/>
            <w:shd w:val="clear" w:color="auto" w:fill="24446E"/>
            <w:tcMar>
              <w:top w:w="70" w:type="dxa"/>
              <w:left w:w="110" w:type="dxa"/>
              <w:bottom w:w="70" w:type="dxa"/>
              <w:right w:w="110" w:type="dxa"/>
            </w:tcMar>
          </w:tcPr>
          <w:p w14:paraId="4998262D" w14:textId="77777777" w:rsidR="0095094A" w:rsidRDefault="00000000">
            <w:r>
              <w:rPr>
                <w:b/>
                <w:bCs/>
                <w:color w:val="FFFFFF"/>
                <w:sz w:val="18"/>
                <w:szCs w:val="18"/>
              </w:rPr>
              <w:t>Purpose</w:t>
            </w:r>
          </w:p>
        </w:tc>
        <w:tc>
          <w:tcPr>
            <w:tcW w:w="2760" w:type="dxa"/>
            <w:shd w:val="clear" w:color="auto" w:fill="24446E"/>
            <w:tcMar>
              <w:top w:w="70" w:type="dxa"/>
              <w:left w:w="110" w:type="dxa"/>
              <w:bottom w:w="70" w:type="dxa"/>
              <w:right w:w="110" w:type="dxa"/>
            </w:tcMar>
          </w:tcPr>
          <w:p w14:paraId="6CFD7997" w14:textId="77777777" w:rsidR="0095094A" w:rsidRDefault="00000000">
            <w:r>
              <w:rPr>
                <w:b/>
                <w:bCs/>
                <w:color w:val="FFFFFF"/>
                <w:sz w:val="18"/>
                <w:szCs w:val="18"/>
              </w:rPr>
              <w:t>Choose it when</w:t>
            </w:r>
          </w:p>
        </w:tc>
        <w:tc>
          <w:tcPr>
            <w:tcW w:w="2800" w:type="dxa"/>
            <w:shd w:val="clear" w:color="auto" w:fill="24446E"/>
            <w:tcMar>
              <w:top w:w="70" w:type="dxa"/>
              <w:left w:w="110" w:type="dxa"/>
              <w:bottom w:w="70" w:type="dxa"/>
              <w:right w:w="110" w:type="dxa"/>
            </w:tcMar>
          </w:tcPr>
          <w:p w14:paraId="532E8F9D" w14:textId="77777777" w:rsidR="0095094A" w:rsidRDefault="00000000">
            <w:r>
              <w:rPr>
                <w:b/>
                <w:bCs/>
                <w:color w:val="FFFFFF"/>
                <w:sz w:val="18"/>
                <w:szCs w:val="18"/>
              </w:rPr>
              <w:t>Insurance example</w:t>
            </w:r>
          </w:p>
        </w:tc>
      </w:tr>
      <w:tr w:rsidR="0095094A" w14:paraId="7E849554" w14:textId="77777777">
        <w:tc>
          <w:tcPr>
            <w:tcW w:w="1500" w:type="dxa"/>
            <w:shd w:val="clear" w:color="auto" w:fill="FFFFFF"/>
            <w:tcMar>
              <w:top w:w="70" w:type="dxa"/>
              <w:left w:w="110" w:type="dxa"/>
              <w:bottom w:w="70" w:type="dxa"/>
              <w:right w:w="110" w:type="dxa"/>
            </w:tcMar>
            <w:vAlign w:val="center"/>
          </w:tcPr>
          <w:p w14:paraId="3EBDBEED" w14:textId="77777777" w:rsidR="0095094A" w:rsidRDefault="00000000">
            <w:pPr>
              <w:spacing w:after="10" w:line="258" w:lineRule="auto"/>
            </w:pPr>
            <w:r>
              <w:rPr>
                <w:sz w:val="18"/>
                <w:szCs w:val="18"/>
              </w:rPr>
              <w:t>Service Bus</w:t>
            </w:r>
          </w:p>
        </w:tc>
        <w:tc>
          <w:tcPr>
            <w:tcW w:w="2300" w:type="dxa"/>
            <w:shd w:val="clear" w:color="auto" w:fill="FFFFFF"/>
            <w:tcMar>
              <w:top w:w="70" w:type="dxa"/>
              <w:left w:w="110" w:type="dxa"/>
              <w:bottom w:w="70" w:type="dxa"/>
              <w:right w:w="110" w:type="dxa"/>
            </w:tcMar>
            <w:vAlign w:val="center"/>
          </w:tcPr>
          <w:p w14:paraId="10525A59" w14:textId="77777777" w:rsidR="0095094A" w:rsidRDefault="00000000">
            <w:pPr>
              <w:spacing w:after="10" w:line="258" w:lineRule="auto"/>
            </w:pPr>
            <w:r>
              <w:rPr>
                <w:sz w:val="18"/>
                <w:szCs w:val="18"/>
              </w:rPr>
              <w:t>Reliable command and message delivery</w:t>
            </w:r>
          </w:p>
        </w:tc>
        <w:tc>
          <w:tcPr>
            <w:tcW w:w="2760" w:type="dxa"/>
            <w:shd w:val="clear" w:color="auto" w:fill="FFFFFF"/>
            <w:tcMar>
              <w:top w:w="70" w:type="dxa"/>
              <w:left w:w="110" w:type="dxa"/>
              <w:bottom w:w="70" w:type="dxa"/>
              <w:right w:w="110" w:type="dxa"/>
            </w:tcMar>
            <w:vAlign w:val="center"/>
          </w:tcPr>
          <w:p w14:paraId="4260D06A" w14:textId="77777777" w:rsidR="0095094A" w:rsidRDefault="00000000">
            <w:pPr>
              <w:spacing w:after="10" w:line="258" w:lineRule="auto"/>
            </w:pPr>
            <w:r>
              <w:rPr>
                <w:sz w:val="18"/>
                <w:szCs w:val="18"/>
              </w:rPr>
              <w:t>You need ordered, transactional, at-least-once delivery between systems</w:t>
            </w:r>
          </w:p>
        </w:tc>
        <w:tc>
          <w:tcPr>
            <w:tcW w:w="2800" w:type="dxa"/>
            <w:shd w:val="clear" w:color="auto" w:fill="FFFFFF"/>
            <w:tcMar>
              <w:top w:w="70" w:type="dxa"/>
              <w:left w:w="110" w:type="dxa"/>
              <w:bottom w:w="70" w:type="dxa"/>
              <w:right w:w="110" w:type="dxa"/>
            </w:tcMar>
            <w:vAlign w:val="center"/>
          </w:tcPr>
          <w:p w14:paraId="1728424F" w14:textId="77777777" w:rsidR="0095094A" w:rsidRDefault="00000000">
            <w:pPr>
              <w:spacing w:after="10" w:line="258" w:lineRule="auto"/>
            </w:pPr>
            <w:r>
              <w:rPr>
                <w:sz w:val="18"/>
                <w:szCs w:val="18"/>
              </w:rPr>
              <w:t>A bind instruction placed on a queue for the policy system to process reliably</w:t>
            </w:r>
          </w:p>
        </w:tc>
      </w:tr>
      <w:tr w:rsidR="0095094A" w14:paraId="59778871" w14:textId="77777777">
        <w:tc>
          <w:tcPr>
            <w:tcW w:w="1500" w:type="dxa"/>
            <w:shd w:val="clear" w:color="auto" w:fill="F4F6FA"/>
            <w:tcMar>
              <w:top w:w="70" w:type="dxa"/>
              <w:left w:w="110" w:type="dxa"/>
              <w:bottom w:w="70" w:type="dxa"/>
              <w:right w:w="110" w:type="dxa"/>
            </w:tcMar>
            <w:vAlign w:val="center"/>
          </w:tcPr>
          <w:p w14:paraId="3F61C667" w14:textId="77777777" w:rsidR="0095094A" w:rsidRDefault="00000000">
            <w:pPr>
              <w:spacing w:after="10" w:line="258" w:lineRule="auto"/>
            </w:pPr>
            <w:r>
              <w:rPr>
                <w:sz w:val="18"/>
                <w:szCs w:val="18"/>
              </w:rPr>
              <w:t>Event Grid</w:t>
            </w:r>
          </w:p>
        </w:tc>
        <w:tc>
          <w:tcPr>
            <w:tcW w:w="2300" w:type="dxa"/>
            <w:shd w:val="clear" w:color="auto" w:fill="F4F6FA"/>
            <w:tcMar>
              <w:top w:w="70" w:type="dxa"/>
              <w:left w:w="110" w:type="dxa"/>
              <w:bottom w:w="70" w:type="dxa"/>
              <w:right w:w="110" w:type="dxa"/>
            </w:tcMar>
            <w:vAlign w:val="center"/>
          </w:tcPr>
          <w:p w14:paraId="2505463F" w14:textId="77777777" w:rsidR="0095094A" w:rsidRDefault="00000000">
            <w:pPr>
              <w:spacing w:after="10" w:line="258" w:lineRule="auto"/>
            </w:pPr>
            <w:r>
              <w:rPr>
                <w:sz w:val="18"/>
                <w:szCs w:val="18"/>
              </w:rPr>
              <w:t>Discrete event notification</w:t>
            </w:r>
          </w:p>
        </w:tc>
        <w:tc>
          <w:tcPr>
            <w:tcW w:w="2760" w:type="dxa"/>
            <w:shd w:val="clear" w:color="auto" w:fill="F4F6FA"/>
            <w:tcMar>
              <w:top w:w="70" w:type="dxa"/>
              <w:left w:w="110" w:type="dxa"/>
              <w:bottom w:w="70" w:type="dxa"/>
              <w:right w:w="110" w:type="dxa"/>
            </w:tcMar>
            <w:vAlign w:val="center"/>
          </w:tcPr>
          <w:p w14:paraId="566496C8" w14:textId="77777777" w:rsidR="0095094A" w:rsidRDefault="00000000">
            <w:pPr>
              <w:spacing w:after="10" w:line="258" w:lineRule="auto"/>
            </w:pPr>
            <w:r>
              <w:rPr>
                <w:sz w:val="18"/>
                <w:szCs w:val="18"/>
              </w:rPr>
              <w:t>You need lightweight fan-out of business events to multiple handlers</w:t>
            </w:r>
          </w:p>
        </w:tc>
        <w:tc>
          <w:tcPr>
            <w:tcW w:w="2800" w:type="dxa"/>
            <w:shd w:val="clear" w:color="auto" w:fill="F4F6FA"/>
            <w:tcMar>
              <w:top w:w="70" w:type="dxa"/>
              <w:left w:w="110" w:type="dxa"/>
              <w:bottom w:w="70" w:type="dxa"/>
              <w:right w:w="110" w:type="dxa"/>
            </w:tcMar>
            <w:vAlign w:val="center"/>
          </w:tcPr>
          <w:p w14:paraId="6BF963D3" w14:textId="77777777" w:rsidR="0095094A" w:rsidRDefault="00000000">
            <w:pPr>
              <w:spacing w:after="10" w:line="258" w:lineRule="auto"/>
            </w:pPr>
            <w:r>
              <w:rPr>
                <w:sz w:val="18"/>
                <w:szCs w:val="18"/>
              </w:rPr>
              <w:t>A claim status change notifying downstream teams and the customer channel</w:t>
            </w:r>
          </w:p>
        </w:tc>
      </w:tr>
      <w:tr w:rsidR="0095094A" w14:paraId="5977BC7F" w14:textId="77777777">
        <w:tc>
          <w:tcPr>
            <w:tcW w:w="1500" w:type="dxa"/>
            <w:shd w:val="clear" w:color="auto" w:fill="FFFFFF"/>
            <w:tcMar>
              <w:top w:w="70" w:type="dxa"/>
              <w:left w:w="110" w:type="dxa"/>
              <w:bottom w:w="70" w:type="dxa"/>
              <w:right w:w="110" w:type="dxa"/>
            </w:tcMar>
            <w:vAlign w:val="center"/>
          </w:tcPr>
          <w:p w14:paraId="59BA3B61" w14:textId="77777777" w:rsidR="0095094A" w:rsidRDefault="00000000">
            <w:pPr>
              <w:spacing w:after="10" w:line="258" w:lineRule="auto"/>
            </w:pPr>
            <w:r>
              <w:rPr>
                <w:sz w:val="18"/>
                <w:szCs w:val="18"/>
              </w:rPr>
              <w:t>Event Hubs</w:t>
            </w:r>
          </w:p>
        </w:tc>
        <w:tc>
          <w:tcPr>
            <w:tcW w:w="2300" w:type="dxa"/>
            <w:shd w:val="clear" w:color="auto" w:fill="FFFFFF"/>
            <w:tcMar>
              <w:top w:w="70" w:type="dxa"/>
              <w:left w:w="110" w:type="dxa"/>
              <w:bottom w:w="70" w:type="dxa"/>
              <w:right w:w="110" w:type="dxa"/>
            </w:tcMar>
            <w:vAlign w:val="center"/>
          </w:tcPr>
          <w:p w14:paraId="5884DA65" w14:textId="77777777" w:rsidR="0095094A" w:rsidRDefault="00000000">
            <w:pPr>
              <w:spacing w:after="10" w:line="258" w:lineRule="auto"/>
            </w:pPr>
            <w:r>
              <w:rPr>
                <w:sz w:val="18"/>
                <w:szCs w:val="18"/>
              </w:rPr>
              <w:t>High-throughput streaming</w:t>
            </w:r>
          </w:p>
        </w:tc>
        <w:tc>
          <w:tcPr>
            <w:tcW w:w="2760" w:type="dxa"/>
            <w:shd w:val="clear" w:color="auto" w:fill="FFFFFF"/>
            <w:tcMar>
              <w:top w:w="70" w:type="dxa"/>
              <w:left w:w="110" w:type="dxa"/>
              <w:bottom w:w="70" w:type="dxa"/>
              <w:right w:w="110" w:type="dxa"/>
            </w:tcMar>
            <w:vAlign w:val="center"/>
          </w:tcPr>
          <w:p w14:paraId="7BBB2C94" w14:textId="77777777" w:rsidR="0095094A" w:rsidRDefault="00000000">
            <w:pPr>
              <w:spacing w:after="10" w:line="258" w:lineRule="auto"/>
            </w:pPr>
            <w:r>
              <w:rPr>
                <w:sz w:val="18"/>
                <w:szCs w:val="18"/>
              </w:rPr>
              <w:t>You need to ingest a continuous, high-volume stream for processing or analytics</w:t>
            </w:r>
          </w:p>
        </w:tc>
        <w:tc>
          <w:tcPr>
            <w:tcW w:w="2800" w:type="dxa"/>
            <w:shd w:val="clear" w:color="auto" w:fill="FFFFFF"/>
            <w:tcMar>
              <w:top w:w="70" w:type="dxa"/>
              <w:left w:w="110" w:type="dxa"/>
              <w:bottom w:w="70" w:type="dxa"/>
              <w:right w:w="110" w:type="dxa"/>
            </w:tcMar>
            <w:vAlign w:val="center"/>
          </w:tcPr>
          <w:p w14:paraId="56AA2C71" w14:textId="77777777" w:rsidR="0095094A" w:rsidRDefault="00000000">
            <w:pPr>
              <w:spacing w:after="10" w:line="258" w:lineRule="auto"/>
            </w:pPr>
            <w:r>
              <w:rPr>
                <w:sz w:val="18"/>
                <w:szCs w:val="18"/>
              </w:rPr>
              <w:t>Telemetry or high-frequency pricing and exposure feeds ingested for the data platform</w:t>
            </w:r>
          </w:p>
        </w:tc>
      </w:tr>
    </w:tbl>
    <w:p w14:paraId="61873EFC" w14:textId="0129D137" w:rsidR="0095094A" w:rsidRDefault="00000000">
      <w:pPr>
        <w:pStyle w:val="Heading3"/>
      </w:pPr>
      <w:bookmarkStart w:id="26" w:name="_Toc239334626"/>
      <w:r>
        <w:t>5.5.1 Service Bus</w:t>
      </w:r>
      <w:bookmarkEnd w:id="26"/>
    </w:p>
    <w:p w14:paraId="1C882423" w14:textId="77777777" w:rsidR="0095094A" w:rsidRDefault="00000000">
      <w:pPr>
        <w:spacing w:after="120" w:line="278" w:lineRule="auto"/>
      </w:pPr>
      <w:r>
        <w:t>Service Bus is the default for system-to-system messaging where delivery must be reliable and, where required, ordered. It supports queues for point-to-point work, topics for publish and subscribe, sessions for ordering, and dead-lettering for poison messages.</w:t>
      </w:r>
    </w:p>
    <w:p w14:paraId="2DDF1D58" w14:textId="77777777" w:rsidR="0095094A" w:rsidRDefault="00000000">
      <w:pPr>
        <w:pStyle w:val="Heading3"/>
      </w:pPr>
      <w:bookmarkStart w:id="27" w:name="_Toc239334627"/>
      <w:r>
        <w:t>5.5.2 Event Grid</w:t>
      </w:r>
      <w:bookmarkEnd w:id="27"/>
    </w:p>
    <w:p w14:paraId="63758F82" w14:textId="77777777" w:rsidR="0095094A" w:rsidRDefault="00000000">
      <w:pPr>
        <w:spacing w:after="120" w:line="278" w:lineRule="auto"/>
      </w:pPr>
      <w:r>
        <w:t>Event Grid is used for discrete business or resource events where the publisher does not need to know the consumers. It suits lightweight fan-out and reactive processing rather than reliable command delivery or high-volume streams.</w:t>
      </w:r>
    </w:p>
    <w:p w14:paraId="300F6690" w14:textId="77777777" w:rsidR="0095094A" w:rsidRDefault="00000000">
      <w:pPr>
        <w:pStyle w:val="Heading3"/>
      </w:pPr>
      <w:bookmarkStart w:id="28" w:name="_Toc239334628"/>
      <w:r>
        <w:t>5.5.3 Event Hubs</w:t>
      </w:r>
      <w:bookmarkEnd w:id="28"/>
    </w:p>
    <w:p w14:paraId="59DE7136" w14:textId="77777777" w:rsidR="0095094A" w:rsidRDefault="00000000">
      <w:pPr>
        <w:spacing w:after="120" w:line="278" w:lineRule="auto"/>
      </w:pPr>
      <w:r>
        <w:t>Event Hubs is used for high-throughput streaming and telemetry. It is selected for continuous, high-volume feeds, and is not a general business-messaging channel. An existing Event Hub pattern is also used by Security to stream logs to CrowdStrike, as noted in Section 5.9.</w:t>
      </w:r>
    </w:p>
    <w:p w14:paraId="45AA08B9" w14:textId="77777777" w:rsidR="0095094A" w:rsidRDefault="00000000">
      <w:pPr>
        <w:pStyle w:val="Heading2"/>
      </w:pPr>
      <w:bookmarkStart w:id="29" w:name="_Toc239334629"/>
      <w:r>
        <w:t>5.6 Connectivity, Identity and Secrets</w:t>
      </w:r>
      <w:bookmarkEnd w:id="29"/>
    </w:p>
    <w:p w14:paraId="1A7F66E8" w14:textId="77777777" w:rsidR="00167633" w:rsidRPr="00167633" w:rsidRDefault="00167633" w:rsidP="00167633">
      <w:pPr>
        <w:pStyle w:val="ListParagraph"/>
        <w:numPr>
          <w:ilvl w:val="0"/>
          <w:numId w:val="10"/>
        </w:numPr>
      </w:pPr>
      <w:r w:rsidRPr="00167633">
        <w:rPr>
          <w:b/>
          <w:bCs/>
        </w:rPr>
        <w:t>Private by default.</w:t>
      </w:r>
      <w:r w:rsidRPr="00167633">
        <w:t xml:space="preserve"> Components communicate over Private Endpoints on the private network, not the public internet.</w:t>
      </w:r>
    </w:p>
    <w:p w14:paraId="249BA06F" w14:textId="77777777" w:rsidR="00167633" w:rsidRPr="00167633" w:rsidRDefault="00167633" w:rsidP="00167633">
      <w:pPr>
        <w:pStyle w:val="ListParagraph"/>
        <w:numPr>
          <w:ilvl w:val="0"/>
          <w:numId w:val="10"/>
        </w:numPr>
      </w:pPr>
      <w:r w:rsidRPr="00167633">
        <w:rPr>
          <w:b/>
          <w:bCs/>
        </w:rPr>
        <w:t>Managed identity for service-to-service auth</w:t>
      </w:r>
      <w:r w:rsidRPr="00167633">
        <w:t>. Where a token is required, OAuth 2.0 client credentials or authorisation code flows are used.</w:t>
      </w:r>
    </w:p>
    <w:p w14:paraId="0166871D" w14:textId="77777777" w:rsidR="00167633" w:rsidRPr="00167633" w:rsidRDefault="00167633" w:rsidP="00167633">
      <w:pPr>
        <w:pStyle w:val="ListParagraph"/>
        <w:numPr>
          <w:ilvl w:val="0"/>
          <w:numId w:val="10"/>
        </w:numPr>
      </w:pPr>
      <w:r w:rsidRPr="00167633">
        <w:rPr>
          <w:b/>
          <w:bCs/>
        </w:rPr>
        <w:t>Centralised secrets.</w:t>
      </w:r>
      <w:r w:rsidRPr="00167633">
        <w:t xml:space="preserve"> Secrets and certificates are held in Key Vault and referenced, never copied into configuration.</w:t>
      </w:r>
    </w:p>
    <w:p w14:paraId="557C72A5" w14:textId="555A0D45" w:rsidR="00167633" w:rsidRPr="00167633" w:rsidRDefault="00167633" w:rsidP="00167633">
      <w:pPr>
        <w:pStyle w:val="ListParagraph"/>
        <w:numPr>
          <w:ilvl w:val="0"/>
          <w:numId w:val="10"/>
        </w:numPr>
      </w:pPr>
      <w:r w:rsidRPr="00167633">
        <w:rPr>
          <w:b/>
          <w:bCs/>
          <w:color w:val="auto"/>
        </w:rPr>
        <w:t>Static secrets and certificates</w:t>
      </w:r>
      <w:r w:rsidRPr="00167633">
        <w:rPr>
          <w:color w:val="auto"/>
        </w:rPr>
        <w:t xml:space="preserve"> </w:t>
      </w:r>
      <w:r w:rsidRPr="00167633">
        <w:t>(which cannot use managed identity) are managed centrally through a privileged access solution such as CyberArk. As an interim model, CyberArk manages rotation and policy while applications retrieve values through Key Vault, preserving low-latency access.</w:t>
      </w:r>
    </w:p>
    <w:p w14:paraId="19DA4182" w14:textId="77777777" w:rsidR="0095094A" w:rsidRDefault="00000000">
      <w:pPr>
        <w:pStyle w:val="Heading2"/>
      </w:pPr>
      <w:bookmarkStart w:id="30" w:name="_Toc239334630"/>
      <w:r>
        <w:lastRenderedPageBreak/>
        <w:t>5.7 Deployment and Resilience</w:t>
      </w:r>
      <w:bookmarkEnd w:id="30"/>
    </w:p>
    <w:p w14:paraId="3F7649D8" w14:textId="77777777" w:rsidR="00B0188B" w:rsidRDefault="00B0188B" w:rsidP="00B0188B">
      <w:r>
        <w:t xml:space="preserve">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w:t>
      </w:r>
      <w:proofErr w:type="spellStart"/>
      <w:r>
        <w:t>DevSecOps</w:t>
      </w:r>
      <w:proofErr w:type="spellEnd"/>
      <w:r>
        <w:t>.</w:t>
      </w:r>
    </w:p>
    <w:p w14:paraId="37FBC8C6" w14:textId="3E56367C" w:rsidR="00B0188B" w:rsidRDefault="00B0188B" w:rsidP="00B0188B">
      <w:r>
        <w:t xml:space="preserve">Resilience is tiered by business criticality rather than applied as a single blanket, because reliability has a cost and not every integration </w:t>
      </w:r>
      <w:r w:rsidR="00D4666D">
        <w:t>warrant</w:t>
      </w:r>
      <w:r>
        <w:t xml:space="preserve">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290"/>
        <w:gridCol w:w="3287"/>
        <w:gridCol w:w="3293"/>
      </w:tblGrid>
      <w:tr w:rsidR="00B0188B" w14:paraId="4D855CA6" w14:textId="77777777" w:rsidTr="00044398">
        <w:trPr>
          <w:jc w:val="center"/>
        </w:trPr>
        <w:tc>
          <w:tcPr>
            <w:tcW w:w="3360" w:type="dxa"/>
            <w:shd w:val="clear" w:color="auto" w:fill="1A2B56"/>
            <w:vAlign w:val="center"/>
          </w:tcPr>
          <w:p w14:paraId="51521D95" w14:textId="77777777" w:rsidR="00B0188B" w:rsidRDefault="00B0188B" w:rsidP="00044398">
            <w:pPr>
              <w:spacing w:before="40" w:after="40"/>
            </w:pPr>
            <w:r>
              <w:rPr>
                <w:b/>
                <w:color w:val="FFFFFF"/>
                <w:sz w:val="16"/>
              </w:rPr>
              <w:t>Tier</w:t>
            </w:r>
          </w:p>
        </w:tc>
        <w:tc>
          <w:tcPr>
            <w:tcW w:w="3360" w:type="dxa"/>
            <w:shd w:val="clear" w:color="auto" w:fill="1A2B56"/>
            <w:vAlign w:val="center"/>
          </w:tcPr>
          <w:p w14:paraId="5645CC2C" w14:textId="77777777" w:rsidR="00B0188B" w:rsidRDefault="00B0188B" w:rsidP="00044398">
            <w:pPr>
              <w:spacing w:before="40" w:after="40"/>
            </w:pPr>
            <w:r>
              <w:rPr>
                <w:b/>
                <w:color w:val="FFFFFF"/>
                <w:sz w:val="16"/>
              </w:rPr>
              <w:t>Posture</w:t>
            </w:r>
          </w:p>
        </w:tc>
        <w:tc>
          <w:tcPr>
            <w:tcW w:w="3360" w:type="dxa"/>
            <w:shd w:val="clear" w:color="auto" w:fill="1A2B56"/>
            <w:vAlign w:val="center"/>
          </w:tcPr>
          <w:p w14:paraId="4EB6952A" w14:textId="77777777" w:rsidR="00B0188B" w:rsidRDefault="00B0188B" w:rsidP="00044398">
            <w:pPr>
              <w:spacing w:before="40" w:after="40"/>
            </w:pPr>
            <w:r>
              <w:rPr>
                <w:b/>
                <w:color w:val="FFFFFF"/>
                <w:sz w:val="16"/>
              </w:rPr>
              <w:t>Approach</w:t>
            </w:r>
          </w:p>
        </w:tc>
      </w:tr>
      <w:tr w:rsidR="00B0188B" w14:paraId="7C13D22C" w14:textId="77777777" w:rsidTr="00044398">
        <w:trPr>
          <w:jc w:val="center"/>
        </w:trPr>
        <w:tc>
          <w:tcPr>
            <w:tcW w:w="3360" w:type="dxa"/>
            <w:vAlign w:val="center"/>
          </w:tcPr>
          <w:p w14:paraId="104037D4" w14:textId="77777777" w:rsidR="00B0188B" w:rsidRDefault="00B0188B" w:rsidP="00044398">
            <w:pPr>
              <w:spacing w:before="40" w:after="40"/>
            </w:pPr>
            <w:r>
              <w:rPr>
                <w:sz w:val="16"/>
              </w:rPr>
              <w:t>Tier 0, mission-critical</w:t>
            </w:r>
          </w:p>
        </w:tc>
        <w:tc>
          <w:tcPr>
            <w:tcW w:w="3360" w:type="dxa"/>
            <w:vAlign w:val="center"/>
          </w:tcPr>
          <w:p w14:paraId="0AAA8C99" w14:textId="77777777" w:rsidR="00B0188B" w:rsidRDefault="00B0188B" w:rsidP="00044398">
            <w:pPr>
              <w:spacing w:before="40" w:after="40"/>
            </w:pPr>
            <w:r>
              <w:rPr>
                <w:sz w:val="16"/>
              </w:rPr>
              <w:t>Active-active / hot standby</w:t>
            </w:r>
          </w:p>
        </w:tc>
        <w:tc>
          <w:tcPr>
            <w:tcW w:w="3360" w:type="dxa"/>
            <w:vAlign w:val="center"/>
          </w:tcPr>
          <w:p w14:paraId="4BE06F1F" w14:textId="77777777" w:rsidR="00B0188B" w:rsidRDefault="00B0188B" w:rsidP="00044398">
            <w:pPr>
              <w:spacing w:before="40" w:after="40"/>
            </w:pPr>
            <w:r>
              <w:rPr>
                <w:sz w:val="16"/>
              </w:rPr>
              <w:t>Multi-region, fronted by Front Door / global load balancing; near-zero RTO/RPO where the service supports it.</w:t>
            </w:r>
          </w:p>
        </w:tc>
      </w:tr>
      <w:tr w:rsidR="00B0188B" w14:paraId="1B328D30" w14:textId="77777777" w:rsidTr="00044398">
        <w:trPr>
          <w:jc w:val="center"/>
        </w:trPr>
        <w:tc>
          <w:tcPr>
            <w:tcW w:w="3360" w:type="dxa"/>
            <w:vAlign w:val="center"/>
          </w:tcPr>
          <w:p w14:paraId="1F72E0FD" w14:textId="77777777" w:rsidR="00B0188B" w:rsidRDefault="00B0188B" w:rsidP="00044398">
            <w:pPr>
              <w:spacing w:before="40" w:after="40"/>
            </w:pPr>
            <w:r>
              <w:rPr>
                <w:sz w:val="16"/>
              </w:rPr>
              <w:t>Tier 1, business-important</w:t>
            </w:r>
          </w:p>
        </w:tc>
        <w:tc>
          <w:tcPr>
            <w:tcW w:w="3360" w:type="dxa"/>
            <w:vAlign w:val="center"/>
          </w:tcPr>
          <w:p w14:paraId="152E1F42" w14:textId="77777777" w:rsidR="00B0188B" w:rsidRDefault="00B0188B" w:rsidP="00044398">
            <w:pPr>
              <w:spacing w:before="40" w:after="40"/>
            </w:pPr>
            <w:r>
              <w:rPr>
                <w:sz w:val="16"/>
              </w:rPr>
              <w:t>Warm active-passive</w:t>
            </w:r>
          </w:p>
        </w:tc>
        <w:tc>
          <w:tcPr>
            <w:tcW w:w="3360" w:type="dxa"/>
            <w:vAlign w:val="center"/>
          </w:tcPr>
          <w:p w14:paraId="2571D62F" w14:textId="77777777" w:rsidR="00B0188B" w:rsidRDefault="00B0188B" w:rsidP="00044398">
            <w:pPr>
              <w:spacing w:before="40" w:after="40"/>
            </w:pPr>
            <w:r>
              <w:rPr>
                <w:sz w:val="16"/>
              </w:rPr>
              <w:t>Secondary paired region kept warm; controlled failover; ASR where a service lacks native HA.</w:t>
            </w:r>
          </w:p>
        </w:tc>
      </w:tr>
      <w:tr w:rsidR="00B0188B" w14:paraId="74465C99" w14:textId="77777777" w:rsidTr="00044398">
        <w:trPr>
          <w:jc w:val="center"/>
        </w:trPr>
        <w:tc>
          <w:tcPr>
            <w:tcW w:w="3360" w:type="dxa"/>
            <w:vAlign w:val="center"/>
          </w:tcPr>
          <w:p w14:paraId="7D5F222E" w14:textId="77777777" w:rsidR="00B0188B" w:rsidRDefault="00B0188B" w:rsidP="00044398">
            <w:pPr>
              <w:spacing w:before="40" w:after="40"/>
            </w:pPr>
            <w:r>
              <w:rPr>
                <w:sz w:val="16"/>
              </w:rPr>
              <w:t>Tier 2, standard</w:t>
            </w:r>
          </w:p>
        </w:tc>
        <w:tc>
          <w:tcPr>
            <w:tcW w:w="3360" w:type="dxa"/>
            <w:vAlign w:val="center"/>
          </w:tcPr>
          <w:p w14:paraId="45AF444F" w14:textId="77777777" w:rsidR="00B0188B" w:rsidRDefault="00B0188B" w:rsidP="00044398">
            <w:pPr>
              <w:spacing w:before="40" w:after="40"/>
            </w:pPr>
            <w:r>
              <w:rPr>
                <w:sz w:val="16"/>
              </w:rPr>
              <w:t>Backup / restore</w:t>
            </w:r>
          </w:p>
        </w:tc>
        <w:tc>
          <w:tcPr>
            <w:tcW w:w="3360" w:type="dxa"/>
            <w:vAlign w:val="center"/>
          </w:tcPr>
          <w:p w14:paraId="6FDC5F71" w14:textId="77777777" w:rsidR="00B0188B" w:rsidRDefault="00B0188B" w:rsidP="00044398">
            <w:pPr>
              <w:spacing w:before="40" w:after="40"/>
            </w:pPr>
            <w:r>
              <w:rPr>
                <w:sz w:val="16"/>
              </w:rPr>
              <w:t xml:space="preserve">Redundant storage (ZRS/GRS) and re-provision from </w:t>
            </w:r>
            <w:proofErr w:type="spellStart"/>
            <w:r>
              <w:rPr>
                <w:sz w:val="16"/>
              </w:rPr>
              <w:t>IaC</w:t>
            </w:r>
            <w:proofErr w:type="spellEnd"/>
            <w:r>
              <w:rPr>
                <w:sz w:val="16"/>
              </w:rPr>
              <w:t>; a higher RTO is acceptable.</w:t>
            </w:r>
          </w:p>
        </w:tc>
      </w:tr>
    </w:tbl>
    <w:p w14:paraId="4A5B3ECF" w14:textId="77777777" w:rsidR="00B0188B" w:rsidRDefault="00B0188B" w:rsidP="00B0188B"/>
    <w:p w14:paraId="29857453" w14:textId="77777777" w:rsidR="00B0188B" w:rsidRDefault="00B0188B" w:rsidP="00B0188B">
      <w:r>
        <w:t xml:space="preserve">A note that is easy to miss: Logic Apps (Standard) run history is region-bound, so orchestration DR is active-passive and in-flight runs do not migrate automatically, orchestration steps must be idempotent and </w:t>
      </w:r>
      <w:proofErr w:type="spellStart"/>
      <w:r>
        <w:t>restartable</w:t>
      </w:r>
      <w:proofErr w:type="spellEnd"/>
      <w:r>
        <w:t xml:space="preserve">. Service Bus and Event Hubs use their Premium geo-DR/geo-replication with alias failover. API Management Premium runs multi-region gateways, Key Vault replicates to its paired region automatically. Security posture is identical in </w:t>
      </w:r>
      <w:proofErr w:type="gramStart"/>
      <w:r>
        <w:t>DR,</w:t>
      </w:r>
      <w:proofErr w:type="gramEnd"/>
      <w:r>
        <w:t xml:space="preserve"> a failover is not a drop in control.</w:t>
      </w:r>
    </w:p>
    <w:p w14:paraId="6E2D3417" w14:textId="1F66A28A" w:rsidR="0095094A" w:rsidRDefault="00000000">
      <w:pPr>
        <w:spacing w:after="120" w:line="278" w:lineRule="auto"/>
      </w:pPr>
      <w:r>
        <w:t>.</w:t>
      </w:r>
    </w:p>
    <w:p w14:paraId="57344D91" w14:textId="77777777" w:rsidR="0095094A" w:rsidRDefault="00000000">
      <w:pPr>
        <w:pStyle w:val="Heading2"/>
      </w:pPr>
      <w:bookmarkStart w:id="31" w:name="_Toc239334631"/>
      <w:r>
        <w:t>5.8 Data Protection and Classification</w:t>
      </w:r>
      <w:bookmarkEnd w:id="31"/>
    </w:p>
    <w:p w14:paraId="246C1E8D" w14:textId="77777777" w:rsidR="001E5517" w:rsidRDefault="001E5517" w:rsidP="001E5517">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0137353F" w14:textId="77777777" w:rsidR="00D4666D" w:rsidRDefault="00D4666D" w:rsidP="001E5517"/>
    <w:p w14:paraId="62DCBDB2" w14:textId="77777777" w:rsidR="001E5517" w:rsidRDefault="001E5517" w:rsidP="001E5517">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7A794F2A" w14:textId="77777777" w:rsidR="00D4666D" w:rsidRDefault="00D4666D" w:rsidP="001E5517"/>
    <w:p w14:paraId="49663187" w14:textId="77777777" w:rsidR="001E5517" w:rsidRDefault="001E5517" w:rsidP="001E5517">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789B1D9D" w14:textId="77777777" w:rsidR="00D4666D" w:rsidRDefault="00D4666D" w:rsidP="001E5517"/>
    <w:p w14:paraId="7086D60A" w14:textId="77777777" w:rsidR="001E5517" w:rsidRDefault="001E5517" w:rsidP="001E5517">
      <w:r>
        <w:t xml:space="preserve">Data is classified and handled to its tier, and the framework carries only the minimum it needs, it never moves or exposes internal data </w:t>
      </w:r>
      <w:proofErr w:type="gramStart"/>
      <w:r>
        <w:t>models</w:t>
      </w:r>
      <w:proofErr w:type="gramEnd"/>
      <w:r>
        <w:t xml:space="preserve">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w:t>
      </w:r>
      <w:r>
        <w:lastRenderedPageBreak/>
        <w:t>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1E5517" w14:paraId="095299C7" w14:textId="77777777" w:rsidTr="00044398">
        <w:trPr>
          <w:jc w:val="center"/>
        </w:trPr>
        <w:tc>
          <w:tcPr>
            <w:tcW w:w="3360" w:type="dxa"/>
            <w:shd w:val="clear" w:color="auto" w:fill="1A2B56"/>
            <w:vAlign w:val="center"/>
          </w:tcPr>
          <w:p w14:paraId="7FCE4134" w14:textId="77777777" w:rsidR="001E5517" w:rsidRDefault="001E5517" w:rsidP="00044398">
            <w:pPr>
              <w:spacing w:before="40" w:after="40"/>
            </w:pPr>
            <w:r>
              <w:rPr>
                <w:b/>
                <w:color w:val="FFFFFF"/>
                <w:sz w:val="16"/>
              </w:rPr>
              <w:t>Classification tier</w:t>
            </w:r>
          </w:p>
        </w:tc>
        <w:tc>
          <w:tcPr>
            <w:tcW w:w="3360" w:type="dxa"/>
            <w:shd w:val="clear" w:color="auto" w:fill="1A2B56"/>
            <w:vAlign w:val="center"/>
          </w:tcPr>
          <w:p w14:paraId="26A86699" w14:textId="77777777" w:rsidR="001E5517" w:rsidRDefault="001E5517" w:rsidP="00044398">
            <w:pPr>
              <w:spacing w:before="40" w:after="40"/>
            </w:pPr>
            <w:r>
              <w:rPr>
                <w:b/>
                <w:color w:val="FFFFFF"/>
                <w:sz w:val="16"/>
              </w:rPr>
              <w:t>Examples in this estate</w:t>
            </w:r>
          </w:p>
        </w:tc>
        <w:tc>
          <w:tcPr>
            <w:tcW w:w="3360" w:type="dxa"/>
            <w:shd w:val="clear" w:color="auto" w:fill="1A2B56"/>
            <w:vAlign w:val="center"/>
          </w:tcPr>
          <w:p w14:paraId="2574B50E" w14:textId="77777777" w:rsidR="001E5517" w:rsidRDefault="001E5517" w:rsidP="00044398">
            <w:pPr>
              <w:spacing w:before="40" w:after="40"/>
            </w:pPr>
            <w:r>
              <w:rPr>
                <w:b/>
                <w:color w:val="FFFFFF"/>
                <w:sz w:val="16"/>
              </w:rPr>
              <w:t>Handling</w:t>
            </w:r>
          </w:p>
        </w:tc>
      </w:tr>
      <w:tr w:rsidR="001E5517" w14:paraId="2617F269" w14:textId="77777777" w:rsidTr="00044398">
        <w:trPr>
          <w:jc w:val="center"/>
        </w:trPr>
        <w:tc>
          <w:tcPr>
            <w:tcW w:w="3360" w:type="dxa"/>
            <w:vAlign w:val="center"/>
          </w:tcPr>
          <w:p w14:paraId="40E229E8" w14:textId="77777777" w:rsidR="001E5517" w:rsidRDefault="001E5517" w:rsidP="00044398">
            <w:pPr>
              <w:spacing w:before="40" w:after="40"/>
            </w:pPr>
            <w:r>
              <w:rPr>
                <w:sz w:val="16"/>
              </w:rPr>
              <w:t>Public</w:t>
            </w:r>
          </w:p>
        </w:tc>
        <w:tc>
          <w:tcPr>
            <w:tcW w:w="3360" w:type="dxa"/>
            <w:vAlign w:val="center"/>
          </w:tcPr>
          <w:p w14:paraId="3F6E6F1D" w14:textId="77777777" w:rsidR="001E5517" w:rsidRDefault="001E5517" w:rsidP="00044398">
            <w:pPr>
              <w:spacing w:before="40" w:after="40"/>
            </w:pPr>
            <w:r>
              <w:rPr>
                <w:sz w:val="16"/>
              </w:rPr>
              <w:t>Published rates, public policy documents.</w:t>
            </w:r>
          </w:p>
        </w:tc>
        <w:tc>
          <w:tcPr>
            <w:tcW w:w="3360" w:type="dxa"/>
            <w:vAlign w:val="center"/>
          </w:tcPr>
          <w:p w14:paraId="0AA99078" w14:textId="77777777" w:rsidR="001E5517" w:rsidRDefault="001E5517" w:rsidP="00044398">
            <w:pPr>
              <w:spacing w:before="40" w:after="40"/>
            </w:pPr>
            <w:r>
              <w:rPr>
                <w:sz w:val="16"/>
              </w:rPr>
              <w:t>Standard controls, may be served externally through the edge.</w:t>
            </w:r>
          </w:p>
        </w:tc>
      </w:tr>
      <w:tr w:rsidR="001E5517" w14:paraId="1C9D9D09" w14:textId="77777777" w:rsidTr="00044398">
        <w:trPr>
          <w:jc w:val="center"/>
        </w:trPr>
        <w:tc>
          <w:tcPr>
            <w:tcW w:w="3360" w:type="dxa"/>
            <w:vAlign w:val="center"/>
          </w:tcPr>
          <w:p w14:paraId="7FBB5D10" w14:textId="77777777" w:rsidR="001E5517" w:rsidRDefault="001E5517" w:rsidP="00044398">
            <w:pPr>
              <w:spacing w:before="40" w:after="40"/>
            </w:pPr>
            <w:r>
              <w:rPr>
                <w:sz w:val="16"/>
              </w:rPr>
              <w:t>Internal</w:t>
            </w:r>
          </w:p>
        </w:tc>
        <w:tc>
          <w:tcPr>
            <w:tcW w:w="3360" w:type="dxa"/>
            <w:vAlign w:val="center"/>
          </w:tcPr>
          <w:p w14:paraId="51EE347C" w14:textId="77777777" w:rsidR="001E5517" w:rsidRDefault="001E5517" w:rsidP="00044398">
            <w:pPr>
              <w:spacing w:before="40" w:after="40"/>
            </w:pPr>
            <w:r>
              <w:rPr>
                <w:sz w:val="16"/>
              </w:rPr>
              <w:t>Operational metadata, non-personal business data.</w:t>
            </w:r>
          </w:p>
        </w:tc>
        <w:tc>
          <w:tcPr>
            <w:tcW w:w="3360" w:type="dxa"/>
            <w:vAlign w:val="center"/>
          </w:tcPr>
          <w:p w14:paraId="3A6054AF" w14:textId="77777777" w:rsidR="001E5517" w:rsidRDefault="001E5517" w:rsidP="00044398">
            <w:pPr>
              <w:spacing w:before="40" w:after="40"/>
            </w:pPr>
            <w:r>
              <w:rPr>
                <w:sz w:val="16"/>
              </w:rPr>
              <w:t>Entra + least privilege, not exposed externally; private-only.</w:t>
            </w:r>
          </w:p>
        </w:tc>
      </w:tr>
      <w:tr w:rsidR="001E5517" w14:paraId="6847AAFC" w14:textId="77777777" w:rsidTr="00044398">
        <w:trPr>
          <w:jc w:val="center"/>
        </w:trPr>
        <w:tc>
          <w:tcPr>
            <w:tcW w:w="3360" w:type="dxa"/>
            <w:vAlign w:val="center"/>
          </w:tcPr>
          <w:p w14:paraId="659E257A" w14:textId="77777777" w:rsidR="001E5517" w:rsidRDefault="001E5517" w:rsidP="00044398">
            <w:pPr>
              <w:spacing w:before="40" w:after="40"/>
            </w:pPr>
            <w:r>
              <w:rPr>
                <w:sz w:val="16"/>
              </w:rPr>
              <w:t>Confidential (PII)</w:t>
            </w:r>
          </w:p>
        </w:tc>
        <w:tc>
          <w:tcPr>
            <w:tcW w:w="3360" w:type="dxa"/>
            <w:vAlign w:val="center"/>
          </w:tcPr>
          <w:p w14:paraId="7F10B6E6" w14:textId="77777777" w:rsidR="001E5517" w:rsidRDefault="001E5517" w:rsidP="00044398">
            <w:pPr>
              <w:spacing w:before="40" w:after="40"/>
            </w:pPr>
            <w:r>
              <w:rPr>
                <w:sz w:val="16"/>
              </w:rPr>
              <w:t>Claimant and insured personal data, policy and claim details.</w:t>
            </w:r>
          </w:p>
        </w:tc>
        <w:tc>
          <w:tcPr>
            <w:tcW w:w="3360" w:type="dxa"/>
            <w:vAlign w:val="center"/>
          </w:tcPr>
          <w:p w14:paraId="3F457FE1" w14:textId="03E6C020" w:rsidR="001E5517" w:rsidRDefault="00D4666D" w:rsidP="00044398">
            <w:pPr>
              <w:spacing w:before="40" w:after="40"/>
            </w:pPr>
            <w:r>
              <w:rPr>
                <w:sz w:val="16"/>
              </w:rPr>
              <w:t>Minimize</w:t>
            </w:r>
            <w:r w:rsidR="001E5517">
              <w:rPr>
                <w:sz w:val="16"/>
              </w:rPr>
              <w:t xml:space="preserve">, Private Endpoint, encrypted, access logged, </w:t>
            </w:r>
            <w:r>
              <w:rPr>
                <w:sz w:val="16"/>
              </w:rPr>
              <w:t>pseudonymize</w:t>
            </w:r>
            <w:r w:rsidR="001E5517">
              <w:rPr>
                <w:sz w:val="16"/>
              </w:rPr>
              <w:t xml:space="preserve"> before analytics.</w:t>
            </w:r>
          </w:p>
        </w:tc>
      </w:tr>
      <w:tr w:rsidR="001E5517" w14:paraId="089A984C" w14:textId="77777777" w:rsidTr="00044398">
        <w:trPr>
          <w:jc w:val="center"/>
        </w:trPr>
        <w:tc>
          <w:tcPr>
            <w:tcW w:w="3360" w:type="dxa"/>
            <w:vAlign w:val="center"/>
          </w:tcPr>
          <w:p w14:paraId="207773FE" w14:textId="77777777" w:rsidR="001E5517" w:rsidRDefault="001E5517" w:rsidP="00044398">
            <w:pPr>
              <w:spacing w:before="40" w:after="40"/>
            </w:pPr>
            <w:r>
              <w:rPr>
                <w:sz w:val="16"/>
              </w:rPr>
              <w:t>Highly confidential (special-category PII)</w:t>
            </w:r>
          </w:p>
        </w:tc>
        <w:tc>
          <w:tcPr>
            <w:tcW w:w="3360" w:type="dxa"/>
            <w:vAlign w:val="center"/>
          </w:tcPr>
          <w:p w14:paraId="21A9A713" w14:textId="77777777" w:rsidR="001E5517" w:rsidRDefault="001E5517" w:rsidP="00044398">
            <w:pPr>
              <w:spacing w:before="40" w:after="40"/>
            </w:pPr>
            <w:r>
              <w:rPr>
                <w:sz w:val="16"/>
              </w:rPr>
              <w:t>Health/medical data, criminal-conviction data.</w:t>
            </w:r>
          </w:p>
        </w:tc>
        <w:tc>
          <w:tcPr>
            <w:tcW w:w="3360" w:type="dxa"/>
            <w:vAlign w:val="center"/>
          </w:tcPr>
          <w:p w14:paraId="047B488A" w14:textId="6A9B938A" w:rsidR="001E5517" w:rsidRDefault="001E5517" w:rsidP="00044398">
            <w:pPr>
              <w:spacing w:before="40" w:after="40"/>
            </w:pPr>
            <w:r>
              <w:rPr>
                <w:sz w:val="16"/>
              </w:rPr>
              <w:t xml:space="preserve">Additional access restriction, customer-managed keys or field-level protection where required, </w:t>
            </w:r>
            <w:r w:rsidR="00D4666D">
              <w:rPr>
                <w:sz w:val="16"/>
              </w:rPr>
              <w:t>tokenize</w:t>
            </w:r>
            <w:r>
              <w:rPr>
                <w:sz w:val="16"/>
              </w:rPr>
              <w:t>, strict audit.</w:t>
            </w:r>
          </w:p>
        </w:tc>
      </w:tr>
    </w:tbl>
    <w:p w14:paraId="2DD15DFF" w14:textId="77777777" w:rsidR="001E5517" w:rsidRDefault="001E5517" w:rsidP="001E5517"/>
    <w:p w14:paraId="540FD6ED" w14:textId="77777777" w:rsidR="001E5517" w:rsidRDefault="001E5517" w:rsidP="001E5517">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1E5517" w14:paraId="63CF2429" w14:textId="77777777" w:rsidTr="00044398">
        <w:trPr>
          <w:jc w:val="center"/>
        </w:trPr>
        <w:tc>
          <w:tcPr>
            <w:tcW w:w="5040" w:type="dxa"/>
            <w:shd w:val="clear" w:color="auto" w:fill="1A2B56"/>
            <w:vAlign w:val="center"/>
          </w:tcPr>
          <w:p w14:paraId="7EB53363" w14:textId="77777777" w:rsidR="001E5517" w:rsidRDefault="001E5517" w:rsidP="00044398">
            <w:pPr>
              <w:spacing w:before="40" w:after="40"/>
            </w:pPr>
            <w:r>
              <w:rPr>
                <w:b/>
                <w:color w:val="FFFFFF"/>
                <w:sz w:val="16"/>
              </w:rPr>
              <w:t>Boundary flow</w:t>
            </w:r>
          </w:p>
        </w:tc>
        <w:tc>
          <w:tcPr>
            <w:tcW w:w="5040" w:type="dxa"/>
            <w:shd w:val="clear" w:color="auto" w:fill="1A2B56"/>
            <w:vAlign w:val="center"/>
          </w:tcPr>
          <w:p w14:paraId="08814F62" w14:textId="77777777" w:rsidR="001E5517" w:rsidRDefault="001E5517" w:rsidP="00044398">
            <w:pPr>
              <w:spacing w:before="40" w:after="40"/>
            </w:pPr>
            <w:r>
              <w:rPr>
                <w:b/>
                <w:color w:val="FFFFFF"/>
                <w:sz w:val="16"/>
              </w:rPr>
              <w:t>PII handling control</w:t>
            </w:r>
          </w:p>
        </w:tc>
      </w:tr>
      <w:tr w:rsidR="001E5517" w14:paraId="20FF301D" w14:textId="77777777" w:rsidTr="00044398">
        <w:trPr>
          <w:jc w:val="center"/>
        </w:trPr>
        <w:tc>
          <w:tcPr>
            <w:tcW w:w="5040" w:type="dxa"/>
            <w:vAlign w:val="center"/>
          </w:tcPr>
          <w:p w14:paraId="1CAB36A0" w14:textId="77777777" w:rsidR="001E5517" w:rsidRDefault="001E5517" w:rsidP="00044398">
            <w:pPr>
              <w:spacing w:before="40" w:after="40"/>
            </w:pPr>
            <w:r>
              <w:rPr>
                <w:sz w:val="16"/>
              </w:rPr>
              <w:t>Push to the platform / offload (SFINT21)</w:t>
            </w:r>
          </w:p>
        </w:tc>
        <w:tc>
          <w:tcPr>
            <w:tcW w:w="5040" w:type="dxa"/>
            <w:vAlign w:val="center"/>
          </w:tcPr>
          <w:p w14:paraId="6F5B6A05" w14:textId="7502E62B" w:rsidR="001E5517" w:rsidRDefault="001E5517" w:rsidP="00044398">
            <w:pPr>
              <w:spacing w:before="40" w:after="40"/>
            </w:pPr>
            <w:r>
              <w:rPr>
                <w:sz w:val="16"/>
              </w:rPr>
              <w:t xml:space="preserve">Classify and </w:t>
            </w:r>
            <w:r w:rsidR="00D4666D">
              <w:rPr>
                <w:sz w:val="16"/>
              </w:rPr>
              <w:t>minimize</w:t>
            </w:r>
            <w:r>
              <w:rPr>
                <w:sz w:val="16"/>
              </w:rPr>
              <w:t xml:space="preserve"> before landing; </w:t>
            </w:r>
            <w:r w:rsidR="00D4666D">
              <w:rPr>
                <w:sz w:val="16"/>
              </w:rPr>
              <w:t>pseudonymize</w:t>
            </w:r>
            <w:r>
              <w:rPr>
                <w:sz w:val="16"/>
              </w:rPr>
              <w:t xml:space="preserve"> or </w:t>
            </w:r>
            <w:r w:rsidR="00D4666D">
              <w:rPr>
                <w:sz w:val="16"/>
              </w:rPr>
              <w:t>tokenize</w:t>
            </w:r>
            <w:r>
              <w:rPr>
                <w:sz w:val="16"/>
              </w:rPr>
              <w:t xml:space="preserve"> special-category fields, publish the canonical contract, never raw internal models.</w:t>
            </w:r>
          </w:p>
        </w:tc>
      </w:tr>
      <w:tr w:rsidR="001E5517" w14:paraId="789D8D62" w14:textId="77777777" w:rsidTr="00044398">
        <w:trPr>
          <w:jc w:val="center"/>
        </w:trPr>
        <w:tc>
          <w:tcPr>
            <w:tcW w:w="5040" w:type="dxa"/>
            <w:vAlign w:val="center"/>
          </w:tcPr>
          <w:p w14:paraId="78E58A65" w14:textId="77777777" w:rsidR="001E5517" w:rsidRDefault="001E5517" w:rsidP="00044398">
            <w:pPr>
              <w:spacing w:before="40" w:after="40"/>
            </w:pPr>
            <w:r>
              <w:rPr>
                <w:sz w:val="16"/>
              </w:rPr>
              <w:t>Consume and serve (SFINT22)</w:t>
            </w:r>
          </w:p>
        </w:tc>
        <w:tc>
          <w:tcPr>
            <w:tcW w:w="5040" w:type="dxa"/>
            <w:vAlign w:val="center"/>
          </w:tcPr>
          <w:p w14:paraId="18FB37EF" w14:textId="77777777" w:rsidR="001E5517" w:rsidRDefault="001E5517" w:rsidP="00044398">
            <w:pPr>
              <w:spacing w:before="40" w:after="40"/>
            </w:pPr>
            <w:r>
              <w:rPr>
                <w:sz w:val="16"/>
              </w:rPr>
              <w:t>Least-privilege data access, serve curated rather than raw data, mask fields the consumer does not need.</w:t>
            </w:r>
          </w:p>
        </w:tc>
      </w:tr>
      <w:tr w:rsidR="001E5517" w14:paraId="313C85F7" w14:textId="77777777" w:rsidTr="00044398">
        <w:trPr>
          <w:jc w:val="center"/>
        </w:trPr>
        <w:tc>
          <w:tcPr>
            <w:tcW w:w="5040" w:type="dxa"/>
            <w:vAlign w:val="center"/>
          </w:tcPr>
          <w:p w14:paraId="4F45E655" w14:textId="77777777" w:rsidR="001E5517" w:rsidRDefault="001E5517" w:rsidP="00044398">
            <w:pPr>
              <w:spacing w:before="40" w:after="40"/>
            </w:pPr>
            <w:r>
              <w:rPr>
                <w:sz w:val="16"/>
              </w:rPr>
              <w:t>File ingestion and egress over SFTP (SFINT19 and SFINT20)</w:t>
            </w:r>
          </w:p>
        </w:tc>
        <w:tc>
          <w:tcPr>
            <w:tcW w:w="5040" w:type="dxa"/>
            <w:vAlign w:val="center"/>
          </w:tcPr>
          <w:p w14:paraId="47A21CED" w14:textId="6E20358A" w:rsidR="001E5517" w:rsidRDefault="001E5517" w:rsidP="00044398">
            <w:pPr>
              <w:spacing w:before="40" w:after="40"/>
            </w:pPr>
            <w:r>
              <w:rPr>
                <w:sz w:val="16"/>
              </w:rPr>
              <w:t xml:space="preserve">Encrypt files at the payload level beyond transport, </w:t>
            </w:r>
            <w:r w:rsidR="00D4666D">
              <w:rPr>
                <w:sz w:val="16"/>
              </w:rPr>
              <w:t>minimize</w:t>
            </w:r>
            <w:r>
              <w:rPr>
                <w:sz w:val="16"/>
              </w:rPr>
              <w:t xml:space="preserve"> fields, quarantine on validation failure, enforce retention/lifecycle.</w:t>
            </w:r>
          </w:p>
        </w:tc>
      </w:tr>
      <w:tr w:rsidR="001E5517" w14:paraId="5A22D28A" w14:textId="77777777" w:rsidTr="00044398">
        <w:trPr>
          <w:jc w:val="center"/>
        </w:trPr>
        <w:tc>
          <w:tcPr>
            <w:tcW w:w="5040" w:type="dxa"/>
            <w:vAlign w:val="center"/>
          </w:tcPr>
          <w:p w14:paraId="79EC34B6" w14:textId="77777777" w:rsidR="001E5517" w:rsidRDefault="001E5517" w:rsidP="00044398">
            <w:pPr>
              <w:spacing w:before="40" w:after="40"/>
            </w:pPr>
            <w:r>
              <w:rPr>
                <w:sz w:val="16"/>
              </w:rPr>
              <w:t>Inbound and outbound webhooks (SFINT13 and SFINT14)</w:t>
            </w:r>
          </w:p>
        </w:tc>
        <w:tc>
          <w:tcPr>
            <w:tcW w:w="5040" w:type="dxa"/>
            <w:vAlign w:val="center"/>
          </w:tcPr>
          <w:p w14:paraId="75AF1E1A" w14:textId="77777777" w:rsidR="001E5517" w:rsidRDefault="001E5517" w:rsidP="00044398">
            <w:pPr>
              <w:spacing w:before="40" w:after="40"/>
            </w:pPr>
            <w:r>
              <w:rPr>
                <w:sz w:val="16"/>
              </w:rPr>
              <w:t>Validate and sign payloads, keep PII out of URLs and logs, TLS/</w:t>
            </w:r>
            <w:proofErr w:type="spellStart"/>
            <w:r>
              <w:rPr>
                <w:sz w:val="16"/>
              </w:rPr>
              <w:t>mTLS</w:t>
            </w:r>
            <w:proofErr w:type="spellEnd"/>
            <w:r>
              <w:rPr>
                <w:sz w:val="16"/>
              </w:rPr>
              <w:t>, redact in observability.</w:t>
            </w:r>
          </w:p>
        </w:tc>
      </w:tr>
    </w:tbl>
    <w:p w14:paraId="04F3E528" w14:textId="77777777" w:rsidR="001E5517" w:rsidRDefault="001E5517" w:rsidP="001E5517"/>
    <w:p w14:paraId="1BAAEE06" w14:textId="77777777" w:rsidR="001E5517" w:rsidRDefault="001E5517" w:rsidP="001E5517">
      <w:r>
        <w: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14:paraId="4A29DE5E" w14:textId="77777777" w:rsidR="0095094A" w:rsidRDefault="00000000">
      <w:pPr>
        <w:pStyle w:val="Heading2"/>
      </w:pPr>
      <w:bookmarkStart w:id="32" w:name="_Toc239334632"/>
      <w:r>
        <w:t>5.9 Observability and Monitoring</w:t>
      </w:r>
      <w:bookmarkEnd w:id="32"/>
    </w:p>
    <w:p w14:paraId="434495FD" w14:textId="263E6B32" w:rsidR="0095094A" w:rsidRDefault="00000000">
      <w:pPr>
        <w:spacing w:after="120" w:line="278" w:lineRule="auto"/>
      </w:pPr>
      <w: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proofErr w:type="spellStart"/>
      <w:r w:rsidR="00D4666D">
        <w:t>LogicMonitor</w:t>
      </w:r>
      <w:proofErr w:type="spellEnd"/>
      <w:r>
        <w:t xml:space="preserve"> is treated as operational monitoring, distinct from security monitoring.</w:t>
      </w:r>
    </w:p>
    <w:p w14:paraId="393ADC95" w14:textId="77777777" w:rsidR="0095094A" w:rsidRDefault="00000000">
      <w:pPr>
        <w:pStyle w:val="Heading3"/>
      </w:pPr>
      <w:bookmarkStart w:id="33" w:name="_Toc239334633"/>
      <w:r>
        <w:t>5.9.1 Azure Resource Observability Matrix</w:t>
      </w:r>
      <w:bookmarkEnd w:id="3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14:paraId="7FD43DF3" w14:textId="77777777">
        <w:trPr>
          <w:tblHeader/>
        </w:trPr>
        <w:tc>
          <w:tcPr>
            <w:tcW w:w="2100" w:type="dxa"/>
            <w:shd w:val="clear" w:color="auto" w:fill="24446E"/>
            <w:tcMar>
              <w:top w:w="70" w:type="dxa"/>
              <w:left w:w="110" w:type="dxa"/>
              <w:bottom w:w="70" w:type="dxa"/>
              <w:right w:w="110" w:type="dxa"/>
            </w:tcMar>
          </w:tcPr>
          <w:p w14:paraId="222D1985" w14:textId="77777777" w:rsidR="0095094A" w:rsidRDefault="00000000">
            <w:r>
              <w:rPr>
                <w:b/>
                <w:bCs/>
                <w:color w:val="FFFFFF"/>
                <w:sz w:val="18"/>
                <w:szCs w:val="18"/>
              </w:rPr>
              <w:t>Resource</w:t>
            </w:r>
          </w:p>
        </w:tc>
        <w:tc>
          <w:tcPr>
            <w:tcW w:w="2700" w:type="dxa"/>
            <w:shd w:val="clear" w:color="auto" w:fill="24446E"/>
            <w:tcMar>
              <w:top w:w="70" w:type="dxa"/>
              <w:left w:w="110" w:type="dxa"/>
              <w:bottom w:w="70" w:type="dxa"/>
              <w:right w:w="110" w:type="dxa"/>
            </w:tcMar>
          </w:tcPr>
          <w:p w14:paraId="3738D18B" w14:textId="77777777" w:rsidR="0095094A" w:rsidRDefault="00000000">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9CB8D40" w14:textId="77777777" w:rsidR="0095094A" w:rsidRDefault="00000000">
            <w:r>
              <w:rPr>
                <w:b/>
                <w:bCs/>
                <w:color w:val="FFFFFF"/>
                <w:sz w:val="18"/>
                <w:szCs w:val="18"/>
              </w:rPr>
              <w:t>Security signal</w:t>
            </w:r>
          </w:p>
        </w:tc>
        <w:tc>
          <w:tcPr>
            <w:tcW w:w="1800" w:type="dxa"/>
            <w:shd w:val="clear" w:color="auto" w:fill="24446E"/>
            <w:tcMar>
              <w:top w:w="70" w:type="dxa"/>
              <w:left w:w="110" w:type="dxa"/>
              <w:bottom w:w="70" w:type="dxa"/>
              <w:right w:w="110" w:type="dxa"/>
            </w:tcMar>
          </w:tcPr>
          <w:p w14:paraId="30F69C3B" w14:textId="77777777" w:rsidR="0095094A" w:rsidRDefault="00000000">
            <w:r>
              <w:rPr>
                <w:b/>
                <w:bCs/>
                <w:color w:val="FFFFFF"/>
                <w:sz w:val="18"/>
                <w:szCs w:val="18"/>
              </w:rPr>
              <w:t>Destination</w:t>
            </w:r>
          </w:p>
        </w:tc>
      </w:tr>
      <w:tr w:rsidR="0095094A" w14:paraId="1E1077EB" w14:textId="77777777">
        <w:tc>
          <w:tcPr>
            <w:tcW w:w="2100" w:type="dxa"/>
            <w:shd w:val="clear" w:color="auto" w:fill="FFFFFF"/>
            <w:tcMar>
              <w:top w:w="70" w:type="dxa"/>
              <w:left w:w="110" w:type="dxa"/>
              <w:bottom w:w="70" w:type="dxa"/>
              <w:right w:w="110" w:type="dxa"/>
            </w:tcMar>
            <w:vAlign w:val="center"/>
          </w:tcPr>
          <w:p w14:paraId="0C598E2A" w14:textId="77777777" w:rsidR="0095094A" w:rsidRDefault="00000000">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62AF9089" w14:textId="77777777" w:rsidR="0095094A" w:rsidRDefault="00000000">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0448C937" w14:textId="77777777" w:rsidR="0095094A" w:rsidRDefault="00000000">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775BF69A" w14:textId="77777777" w:rsidR="0095094A" w:rsidRDefault="00000000">
            <w:pPr>
              <w:spacing w:after="10" w:line="258" w:lineRule="auto"/>
            </w:pPr>
            <w:r>
              <w:rPr>
                <w:sz w:val="18"/>
                <w:szCs w:val="18"/>
              </w:rPr>
              <w:t>Log Analytics, CrowdStrike</w:t>
            </w:r>
          </w:p>
        </w:tc>
      </w:tr>
      <w:tr w:rsidR="0095094A" w14:paraId="258C7DC3" w14:textId="77777777">
        <w:tc>
          <w:tcPr>
            <w:tcW w:w="2100" w:type="dxa"/>
            <w:shd w:val="clear" w:color="auto" w:fill="F4F6FA"/>
            <w:tcMar>
              <w:top w:w="70" w:type="dxa"/>
              <w:left w:w="110" w:type="dxa"/>
              <w:bottom w:w="70" w:type="dxa"/>
              <w:right w:w="110" w:type="dxa"/>
            </w:tcMar>
            <w:vAlign w:val="center"/>
          </w:tcPr>
          <w:p w14:paraId="78D54384" w14:textId="77777777" w:rsidR="0095094A" w:rsidRDefault="00000000">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288C144B" w14:textId="77777777" w:rsidR="0095094A" w:rsidRDefault="00000000">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20F3461B" w14:textId="77777777" w:rsidR="0095094A" w:rsidRDefault="00000000">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2FD550E0" w14:textId="77777777" w:rsidR="0095094A" w:rsidRDefault="00000000">
            <w:pPr>
              <w:spacing w:after="10" w:line="258" w:lineRule="auto"/>
            </w:pPr>
            <w:r>
              <w:rPr>
                <w:sz w:val="18"/>
                <w:szCs w:val="18"/>
              </w:rPr>
              <w:t>Log Analytics, CrowdStrike</w:t>
            </w:r>
          </w:p>
        </w:tc>
      </w:tr>
      <w:tr w:rsidR="0095094A" w14:paraId="1EDD4DBE" w14:textId="77777777">
        <w:tc>
          <w:tcPr>
            <w:tcW w:w="2100" w:type="dxa"/>
            <w:shd w:val="clear" w:color="auto" w:fill="FFFFFF"/>
            <w:tcMar>
              <w:top w:w="70" w:type="dxa"/>
              <w:left w:w="110" w:type="dxa"/>
              <w:bottom w:w="70" w:type="dxa"/>
              <w:right w:w="110" w:type="dxa"/>
            </w:tcMar>
            <w:vAlign w:val="center"/>
          </w:tcPr>
          <w:p w14:paraId="19C17A42" w14:textId="77777777" w:rsidR="0095094A" w:rsidRDefault="00000000">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E7BF657" w14:textId="77777777" w:rsidR="0095094A" w:rsidRDefault="00000000">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64A64291" w14:textId="77777777" w:rsidR="0095094A" w:rsidRDefault="00000000">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5954A225" w14:textId="77777777" w:rsidR="0095094A" w:rsidRDefault="00000000">
            <w:pPr>
              <w:spacing w:after="10" w:line="258" w:lineRule="auto"/>
            </w:pPr>
            <w:r>
              <w:rPr>
                <w:sz w:val="18"/>
                <w:szCs w:val="18"/>
              </w:rPr>
              <w:t>Log Analytics</w:t>
            </w:r>
          </w:p>
        </w:tc>
      </w:tr>
      <w:tr w:rsidR="0095094A" w14:paraId="4AB0DB9B" w14:textId="77777777">
        <w:tc>
          <w:tcPr>
            <w:tcW w:w="2100" w:type="dxa"/>
            <w:shd w:val="clear" w:color="auto" w:fill="F4F6FA"/>
            <w:tcMar>
              <w:top w:w="70" w:type="dxa"/>
              <w:left w:w="110" w:type="dxa"/>
              <w:bottom w:w="70" w:type="dxa"/>
              <w:right w:w="110" w:type="dxa"/>
            </w:tcMar>
            <w:vAlign w:val="center"/>
          </w:tcPr>
          <w:p w14:paraId="2AFC45DF" w14:textId="77777777" w:rsidR="0095094A" w:rsidRDefault="00000000">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2B11394E" w14:textId="77777777" w:rsidR="0095094A" w:rsidRDefault="00000000">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4ED02F24" w14:textId="77777777" w:rsidR="0095094A" w:rsidRDefault="00000000">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23AD4EB3" w14:textId="77777777" w:rsidR="0095094A" w:rsidRDefault="00000000">
            <w:pPr>
              <w:spacing w:after="10" w:line="258" w:lineRule="auto"/>
            </w:pPr>
            <w:r>
              <w:rPr>
                <w:sz w:val="18"/>
                <w:szCs w:val="18"/>
              </w:rPr>
              <w:t>Log Analytics, CrowdStrike</w:t>
            </w:r>
          </w:p>
        </w:tc>
      </w:tr>
      <w:tr w:rsidR="0095094A" w14:paraId="0F32FB51" w14:textId="77777777">
        <w:tc>
          <w:tcPr>
            <w:tcW w:w="2100" w:type="dxa"/>
            <w:shd w:val="clear" w:color="auto" w:fill="FFFFFF"/>
            <w:tcMar>
              <w:top w:w="70" w:type="dxa"/>
              <w:left w:w="110" w:type="dxa"/>
              <w:bottom w:w="70" w:type="dxa"/>
              <w:right w:w="110" w:type="dxa"/>
            </w:tcMar>
            <w:vAlign w:val="center"/>
          </w:tcPr>
          <w:p w14:paraId="7DE59415" w14:textId="77777777" w:rsidR="0095094A" w:rsidRDefault="00000000">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6B6EF478" w14:textId="77777777" w:rsidR="0095094A" w:rsidRDefault="00000000">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1AA58FC4" w14:textId="77777777" w:rsidR="0095094A" w:rsidRDefault="00000000">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5C890288" w14:textId="77777777" w:rsidR="0095094A" w:rsidRDefault="00000000">
            <w:pPr>
              <w:spacing w:after="10" w:line="258" w:lineRule="auto"/>
            </w:pPr>
            <w:r>
              <w:rPr>
                <w:sz w:val="18"/>
                <w:szCs w:val="18"/>
              </w:rPr>
              <w:t>Log Analytics, CrowdStrike</w:t>
            </w:r>
          </w:p>
        </w:tc>
      </w:tr>
      <w:tr w:rsidR="0095094A" w14:paraId="73D34F9E" w14:textId="77777777">
        <w:tc>
          <w:tcPr>
            <w:tcW w:w="2100" w:type="dxa"/>
            <w:shd w:val="clear" w:color="auto" w:fill="F4F6FA"/>
            <w:tcMar>
              <w:top w:w="70" w:type="dxa"/>
              <w:left w:w="110" w:type="dxa"/>
              <w:bottom w:w="70" w:type="dxa"/>
              <w:right w:w="110" w:type="dxa"/>
            </w:tcMar>
            <w:vAlign w:val="center"/>
          </w:tcPr>
          <w:p w14:paraId="31E01916" w14:textId="77777777" w:rsidR="0095094A" w:rsidRDefault="00000000">
            <w:pPr>
              <w:spacing w:after="10" w:line="258" w:lineRule="auto"/>
            </w:pPr>
            <w:r>
              <w:rPr>
                <w:sz w:val="18"/>
                <w:szCs w:val="18"/>
              </w:rPr>
              <w:lastRenderedPageBreak/>
              <w:t>Event Hubs</w:t>
            </w:r>
          </w:p>
        </w:tc>
        <w:tc>
          <w:tcPr>
            <w:tcW w:w="2700" w:type="dxa"/>
            <w:shd w:val="clear" w:color="auto" w:fill="F4F6FA"/>
            <w:tcMar>
              <w:top w:w="70" w:type="dxa"/>
              <w:left w:w="110" w:type="dxa"/>
              <w:bottom w:w="70" w:type="dxa"/>
              <w:right w:w="110" w:type="dxa"/>
            </w:tcMar>
            <w:vAlign w:val="center"/>
          </w:tcPr>
          <w:p w14:paraId="7D2F1F7B" w14:textId="77777777" w:rsidR="0095094A" w:rsidRDefault="00000000">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13D79E42" w14:textId="77777777" w:rsidR="0095094A" w:rsidRDefault="00000000">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51DF0518" w14:textId="77777777" w:rsidR="0095094A" w:rsidRDefault="00000000">
            <w:pPr>
              <w:spacing w:after="10" w:line="258" w:lineRule="auto"/>
            </w:pPr>
            <w:r>
              <w:rPr>
                <w:sz w:val="18"/>
                <w:szCs w:val="18"/>
              </w:rPr>
              <w:t>Log Analytics, CrowdStrike</w:t>
            </w:r>
          </w:p>
        </w:tc>
      </w:tr>
    </w:tbl>
    <w:p w14:paraId="54DCCC5F" w14:textId="1218A029" w:rsidR="001E5517" w:rsidRDefault="001E5517" w:rsidP="001E5517">
      <w:pPr>
        <w:pStyle w:val="Heading1"/>
      </w:pPr>
      <w:bookmarkStart w:id="34" w:name="_Toc239334634"/>
      <w:r>
        <w:t>6. Core SIF Principles</w:t>
      </w:r>
      <w:bookmarkEnd w:id="34"/>
    </w:p>
    <w:p w14:paraId="7FDA7ED7" w14:textId="77777777" w:rsidR="001E5517" w:rsidRDefault="001E5517" w:rsidP="001E5517">
      <w:pPr>
        <w:pStyle w:val="Heading2"/>
      </w:pPr>
      <w:bookmarkStart w:id="35" w:name="_Toc239334635"/>
      <w:r>
        <w:t>Architecture Principles</w:t>
      </w:r>
      <w:bookmarkEnd w:id="35"/>
    </w:p>
    <w:tbl>
      <w:tblPr>
        <w:tblStyle w:val="TableGrid"/>
        <w:tblW w:w="0" w:type="auto"/>
        <w:jc w:val="center"/>
        <w:tblLook w:val="04A0" w:firstRow="1" w:lastRow="0" w:firstColumn="1" w:lastColumn="0" w:noHBand="0" w:noVBand="1"/>
      </w:tblPr>
      <w:tblGrid>
        <w:gridCol w:w="3289"/>
        <w:gridCol w:w="3294"/>
        <w:gridCol w:w="3287"/>
      </w:tblGrid>
      <w:tr w:rsidR="001E5517" w14:paraId="215E1AF4" w14:textId="77777777" w:rsidTr="00044398">
        <w:trPr>
          <w:jc w:val="center"/>
        </w:trPr>
        <w:tc>
          <w:tcPr>
            <w:tcW w:w="3360" w:type="dxa"/>
            <w:shd w:val="clear" w:color="auto" w:fill="1A2B56"/>
            <w:vAlign w:val="center"/>
          </w:tcPr>
          <w:p w14:paraId="7C40F4B7" w14:textId="77777777" w:rsidR="001E5517" w:rsidRDefault="001E5517" w:rsidP="00044398">
            <w:pPr>
              <w:spacing w:before="40" w:after="40"/>
            </w:pPr>
            <w:r>
              <w:rPr>
                <w:b/>
                <w:color w:val="FFFFFF"/>
                <w:sz w:val="16"/>
              </w:rPr>
              <w:t>Principle</w:t>
            </w:r>
          </w:p>
        </w:tc>
        <w:tc>
          <w:tcPr>
            <w:tcW w:w="3360" w:type="dxa"/>
            <w:shd w:val="clear" w:color="auto" w:fill="1A2B56"/>
            <w:vAlign w:val="center"/>
          </w:tcPr>
          <w:p w14:paraId="62F8FEFF" w14:textId="77777777" w:rsidR="001E5517" w:rsidRDefault="001E5517" w:rsidP="00044398">
            <w:pPr>
              <w:spacing w:before="40" w:after="40"/>
            </w:pPr>
            <w:r>
              <w:rPr>
                <w:b/>
                <w:color w:val="FFFFFF"/>
                <w:sz w:val="16"/>
              </w:rPr>
              <w:t>Statement</w:t>
            </w:r>
          </w:p>
        </w:tc>
        <w:tc>
          <w:tcPr>
            <w:tcW w:w="3360" w:type="dxa"/>
            <w:shd w:val="clear" w:color="auto" w:fill="1A2B56"/>
            <w:vAlign w:val="center"/>
          </w:tcPr>
          <w:p w14:paraId="055B79D9" w14:textId="77777777" w:rsidR="001E5517" w:rsidRDefault="001E5517" w:rsidP="00044398">
            <w:pPr>
              <w:spacing w:before="40" w:after="40"/>
            </w:pPr>
            <w:r>
              <w:rPr>
                <w:b/>
                <w:color w:val="FFFFFF"/>
                <w:sz w:val="16"/>
              </w:rPr>
              <w:t>Practical Implication</w:t>
            </w:r>
          </w:p>
        </w:tc>
      </w:tr>
      <w:tr w:rsidR="001E5517" w14:paraId="23E3F7CB" w14:textId="77777777" w:rsidTr="00044398">
        <w:trPr>
          <w:jc w:val="center"/>
        </w:trPr>
        <w:tc>
          <w:tcPr>
            <w:tcW w:w="3360" w:type="dxa"/>
            <w:vAlign w:val="center"/>
          </w:tcPr>
          <w:p w14:paraId="323CC10F" w14:textId="77777777" w:rsidR="001E5517" w:rsidRDefault="001E5517" w:rsidP="00044398">
            <w:pPr>
              <w:spacing w:before="40" w:after="40"/>
            </w:pPr>
            <w:r>
              <w:rPr>
                <w:sz w:val="16"/>
              </w:rPr>
              <w:t>Loose coupling by default</w:t>
            </w:r>
          </w:p>
        </w:tc>
        <w:tc>
          <w:tcPr>
            <w:tcW w:w="3360" w:type="dxa"/>
            <w:vAlign w:val="center"/>
          </w:tcPr>
          <w:p w14:paraId="5FC71BB0" w14:textId="77777777" w:rsidR="001E5517" w:rsidRDefault="001E5517" w:rsidP="00044398">
            <w:pPr>
              <w:spacing w:before="40" w:after="40"/>
            </w:pPr>
            <w:r>
              <w:rPr>
                <w:sz w:val="16"/>
              </w:rPr>
              <w:t>Systems should interact through contracts, APIs, messages, or events rather than direct dependencies.</w:t>
            </w:r>
          </w:p>
        </w:tc>
        <w:tc>
          <w:tcPr>
            <w:tcW w:w="3360" w:type="dxa"/>
            <w:vAlign w:val="center"/>
          </w:tcPr>
          <w:p w14:paraId="747E1476" w14:textId="77777777" w:rsidR="001E5517" w:rsidRDefault="001E5517" w:rsidP="00044398">
            <w:pPr>
              <w:spacing w:before="40" w:after="40"/>
            </w:pPr>
            <w:r>
              <w:rPr>
                <w:sz w:val="16"/>
              </w:rPr>
              <w:t>Avoid direct database access, shared file dependencies, and tightly coupled point-to-point calls unless explicitly approved.</w:t>
            </w:r>
          </w:p>
        </w:tc>
      </w:tr>
      <w:tr w:rsidR="001E5517" w14:paraId="67AD5EC9" w14:textId="77777777" w:rsidTr="00044398">
        <w:trPr>
          <w:jc w:val="center"/>
        </w:trPr>
        <w:tc>
          <w:tcPr>
            <w:tcW w:w="3360" w:type="dxa"/>
            <w:vAlign w:val="center"/>
          </w:tcPr>
          <w:p w14:paraId="7BA5E336" w14:textId="77777777" w:rsidR="001E5517" w:rsidRDefault="001E5517" w:rsidP="00044398">
            <w:pPr>
              <w:spacing w:before="40" w:after="40"/>
            </w:pPr>
            <w:r>
              <w:rPr>
                <w:sz w:val="16"/>
              </w:rPr>
              <w:t>Reuse before new build</w:t>
            </w:r>
          </w:p>
        </w:tc>
        <w:tc>
          <w:tcPr>
            <w:tcW w:w="3360" w:type="dxa"/>
            <w:vAlign w:val="center"/>
          </w:tcPr>
          <w:p w14:paraId="260A7EDD" w14:textId="77777777" w:rsidR="001E5517" w:rsidRDefault="001E5517" w:rsidP="00044398">
            <w:pPr>
              <w:spacing w:before="40" w:after="40"/>
            </w:pPr>
            <w:r>
              <w:rPr>
                <w:sz w:val="16"/>
              </w:rPr>
              <w:t>Reuse of existing services, APIs, workflows, and platform components must be assessed before creating new integrations.</w:t>
            </w:r>
          </w:p>
        </w:tc>
        <w:tc>
          <w:tcPr>
            <w:tcW w:w="3360" w:type="dxa"/>
            <w:vAlign w:val="center"/>
          </w:tcPr>
          <w:p w14:paraId="7BB19BA7" w14:textId="77777777" w:rsidR="001E5517" w:rsidRDefault="001E5517" w:rsidP="00044398">
            <w:pPr>
              <w:spacing w:before="40" w:after="40"/>
            </w:pPr>
            <w:r>
              <w:rPr>
                <w:sz w:val="16"/>
              </w:rPr>
              <w:t>Every design should document reuse assessment.</w:t>
            </w:r>
          </w:p>
        </w:tc>
      </w:tr>
      <w:tr w:rsidR="001E5517" w14:paraId="3120EB8A" w14:textId="77777777" w:rsidTr="00044398">
        <w:trPr>
          <w:jc w:val="center"/>
        </w:trPr>
        <w:tc>
          <w:tcPr>
            <w:tcW w:w="3360" w:type="dxa"/>
            <w:vAlign w:val="center"/>
          </w:tcPr>
          <w:p w14:paraId="011A2E73" w14:textId="77777777" w:rsidR="001E5517" w:rsidRDefault="001E5517" w:rsidP="00044398">
            <w:pPr>
              <w:spacing w:before="40" w:after="40"/>
            </w:pPr>
            <w:r>
              <w:rPr>
                <w:sz w:val="16"/>
              </w:rPr>
              <w:t>Business capability alignment</w:t>
            </w:r>
          </w:p>
        </w:tc>
        <w:tc>
          <w:tcPr>
            <w:tcW w:w="3360" w:type="dxa"/>
            <w:vAlign w:val="center"/>
          </w:tcPr>
          <w:p w14:paraId="647494B1" w14:textId="77777777" w:rsidR="001E5517" w:rsidRDefault="001E5517" w:rsidP="00044398">
            <w:pPr>
              <w:spacing w:before="40" w:after="40"/>
            </w:pPr>
            <w:r>
              <w:rPr>
                <w:sz w:val="16"/>
              </w:rPr>
              <w:t>Services should expose meaningful business capabilities, not raw system internals.</w:t>
            </w:r>
          </w:p>
        </w:tc>
        <w:tc>
          <w:tcPr>
            <w:tcW w:w="3360" w:type="dxa"/>
            <w:vAlign w:val="center"/>
          </w:tcPr>
          <w:p w14:paraId="67793CDD" w14:textId="77777777" w:rsidR="001E5517" w:rsidRDefault="001E5517" w:rsidP="00044398">
            <w:pPr>
              <w:spacing w:before="40" w:after="40"/>
            </w:pPr>
            <w:r>
              <w:rPr>
                <w:sz w:val="16"/>
              </w:rPr>
              <w:t>APIs should represent business functions such as policy, claim, submission, party, document, or finance capability.</w:t>
            </w:r>
          </w:p>
        </w:tc>
      </w:tr>
      <w:tr w:rsidR="001E5517" w14:paraId="1D77D0EB" w14:textId="77777777" w:rsidTr="00044398">
        <w:trPr>
          <w:jc w:val="center"/>
        </w:trPr>
        <w:tc>
          <w:tcPr>
            <w:tcW w:w="3360" w:type="dxa"/>
            <w:vAlign w:val="center"/>
          </w:tcPr>
          <w:p w14:paraId="56F8CD45" w14:textId="77777777" w:rsidR="001E5517" w:rsidRDefault="001E5517" w:rsidP="00044398">
            <w:pPr>
              <w:spacing w:before="40" w:after="40"/>
            </w:pPr>
            <w:r>
              <w:rPr>
                <w:sz w:val="16"/>
              </w:rPr>
              <w:t>APIM as API publishing and ingress control</w:t>
            </w:r>
          </w:p>
        </w:tc>
        <w:tc>
          <w:tcPr>
            <w:tcW w:w="3360" w:type="dxa"/>
            <w:vAlign w:val="center"/>
          </w:tcPr>
          <w:p w14:paraId="21E7BC7D" w14:textId="77777777" w:rsidR="001E5517" w:rsidRDefault="001E5517" w:rsidP="00044398">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5236DAE1" w14:textId="77777777" w:rsidR="001E5517" w:rsidRDefault="001E5517" w:rsidP="00044398">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1E5517" w14:paraId="17214636" w14:textId="77777777" w:rsidTr="00044398">
        <w:trPr>
          <w:jc w:val="center"/>
        </w:trPr>
        <w:tc>
          <w:tcPr>
            <w:tcW w:w="3360" w:type="dxa"/>
            <w:vAlign w:val="center"/>
          </w:tcPr>
          <w:p w14:paraId="18967F6C" w14:textId="77777777" w:rsidR="001E5517" w:rsidRDefault="001E5517" w:rsidP="00044398">
            <w:pPr>
              <w:spacing w:before="40" w:after="40"/>
            </w:pPr>
            <w:r>
              <w:rPr>
                <w:sz w:val="16"/>
              </w:rPr>
              <w:t>Third-party API egress is governed by reuse and risk</w:t>
            </w:r>
          </w:p>
        </w:tc>
        <w:tc>
          <w:tcPr>
            <w:tcW w:w="3360" w:type="dxa"/>
            <w:vAlign w:val="center"/>
          </w:tcPr>
          <w:p w14:paraId="60A3009D" w14:textId="77777777" w:rsidR="001E5517" w:rsidRDefault="001E5517" w:rsidP="00044398">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685B7195" w14:textId="02D2467D" w:rsidR="001E5517" w:rsidRDefault="001E5517" w:rsidP="00044398">
            <w:pPr>
              <w:spacing w:before="40" w:after="40"/>
            </w:pPr>
            <w:r>
              <w:rPr>
                <w:sz w:val="16"/>
              </w:rPr>
              <w:t xml:space="preserve">APIM should be used as a Chaucer-owned facade where third-party APIs are reused, business-critical, strategically important, externally sensitive, or require </w:t>
            </w:r>
            <w:r w:rsidR="00612A0D">
              <w:rPr>
                <w:sz w:val="16"/>
              </w:rPr>
              <w:t>centralized</w:t>
            </w:r>
            <w:r>
              <w:rPr>
                <w:sz w:val="16"/>
              </w:rPr>
              <w:t xml:space="preserve"> policy, monitoring, or lifecycle control.</w:t>
            </w:r>
          </w:p>
        </w:tc>
      </w:tr>
      <w:tr w:rsidR="001E5517" w14:paraId="5E704C76" w14:textId="77777777" w:rsidTr="00044398">
        <w:trPr>
          <w:jc w:val="center"/>
        </w:trPr>
        <w:tc>
          <w:tcPr>
            <w:tcW w:w="3360" w:type="dxa"/>
            <w:vAlign w:val="center"/>
          </w:tcPr>
          <w:p w14:paraId="728F3A5D" w14:textId="77777777" w:rsidR="001E5517" w:rsidRDefault="001E5517" w:rsidP="00044398">
            <w:pPr>
              <w:spacing w:before="40" w:after="40"/>
            </w:pPr>
            <w:r>
              <w:rPr>
                <w:sz w:val="16"/>
              </w:rPr>
              <w:t>Asynchronous-first where resilience matters</w:t>
            </w:r>
          </w:p>
        </w:tc>
        <w:tc>
          <w:tcPr>
            <w:tcW w:w="3360" w:type="dxa"/>
            <w:vAlign w:val="center"/>
          </w:tcPr>
          <w:p w14:paraId="7BBEFD30" w14:textId="77777777" w:rsidR="001E5517" w:rsidRDefault="001E5517" w:rsidP="00044398">
            <w:pPr>
              <w:spacing w:before="40" w:after="40"/>
            </w:pPr>
            <w:r>
              <w:rPr>
                <w:sz w:val="16"/>
              </w:rPr>
              <w:t>When availability, retry, load levelling, or latency tolerance is important, prefer messaging/events.</w:t>
            </w:r>
          </w:p>
        </w:tc>
        <w:tc>
          <w:tcPr>
            <w:tcW w:w="3360" w:type="dxa"/>
            <w:vAlign w:val="center"/>
          </w:tcPr>
          <w:p w14:paraId="690420EE" w14:textId="77777777" w:rsidR="001E5517" w:rsidRDefault="001E5517" w:rsidP="00044398">
            <w:pPr>
              <w:spacing w:before="40" w:after="40"/>
            </w:pPr>
            <w:r>
              <w:rPr>
                <w:sz w:val="16"/>
              </w:rPr>
              <w:t>Use Service Bus queues/topics for reliable enterprise messaging.</w:t>
            </w:r>
          </w:p>
        </w:tc>
      </w:tr>
      <w:tr w:rsidR="001E5517" w14:paraId="215FDA58" w14:textId="77777777" w:rsidTr="00044398">
        <w:trPr>
          <w:jc w:val="center"/>
        </w:trPr>
        <w:tc>
          <w:tcPr>
            <w:tcW w:w="3360" w:type="dxa"/>
            <w:vAlign w:val="center"/>
          </w:tcPr>
          <w:p w14:paraId="15322A54" w14:textId="77777777" w:rsidR="001E5517" w:rsidRDefault="001E5517" w:rsidP="00044398">
            <w:pPr>
              <w:spacing w:before="40" w:after="40"/>
            </w:pPr>
            <w:r>
              <w:rPr>
                <w:sz w:val="16"/>
              </w:rPr>
              <w:t>Orchestration usage is explicit</w:t>
            </w:r>
          </w:p>
        </w:tc>
        <w:tc>
          <w:tcPr>
            <w:tcW w:w="3360" w:type="dxa"/>
            <w:vAlign w:val="center"/>
          </w:tcPr>
          <w:p w14:paraId="408E9BBA" w14:textId="77777777" w:rsidR="001E5517" w:rsidRDefault="001E5517" w:rsidP="00044398">
            <w:pPr>
              <w:spacing w:before="40" w:after="40"/>
            </w:pPr>
            <w:r>
              <w:rPr>
                <w:sz w:val="16"/>
              </w:rPr>
              <w:t>Cross-system business process logic should sit in the integration platform, not in hidden scripts or consuming applications.</w:t>
            </w:r>
          </w:p>
        </w:tc>
        <w:tc>
          <w:tcPr>
            <w:tcW w:w="3360" w:type="dxa"/>
            <w:vAlign w:val="center"/>
          </w:tcPr>
          <w:p w14:paraId="39F905CA" w14:textId="77777777" w:rsidR="001E5517" w:rsidRDefault="001E5517" w:rsidP="00044398">
            <w:pPr>
              <w:spacing w:before="40" w:after="40"/>
            </w:pPr>
            <w:r>
              <w:rPr>
                <w:sz w:val="16"/>
              </w:rPr>
              <w:t>Logic Apps should own workflow coordination; Functions should not become hidden orchestration engines.</w:t>
            </w:r>
          </w:p>
        </w:tc>
      </w:tr>
      <w:tr w:rsidR="001E5517" w14:paraId="657B946E" w14:textId="77777777" w:rsidTr="00044398">
        <w:trPr>
          <w:jc w:val="center"/>
        </w:trPr>
        <w:tc>
          <w:tcPr>
            <w:tcW w:w="3360" w:type="dxa"/>
            <w:vAlign w:val="center"/>
          </w:tcPr>
          <w:p w14:paraId="75483224" w14:textId="77777777" w:rsidR="001E5517" w:rsidRDefault="001E5517" w:rsidP="00044398">
            <w:pPr>
              <w:spacing w:before="40" w:after="40"/>
            </w:pPr>
            <w:r>
              <w:rPr>
                <w:sz w:val="16"/>
              </w:rPr>
              <w:t>Implementation logic is separated</w:t>
            </w:r>
          </w:p>
        </w:tc>
        <w:tc>
          <w:tcPr>
            <w:tcW w:w="3360" w:type="dxa"/>
            <w:vAlign w:val="center"/>
          </w:tcPr>
          <w:p w14:paraId="6DB8768D" w14:textId="77777777" w:rsidR="001E5517" w:rsidRDefault="001E5517" w:rsidP="00044398">
            <w:pPr>
              <w:spacing w:before="40" w:after="40"/>
            </w:pPr>
            <w:r>
              <w:rPr>
                <w:sz w:val="16"/>
              </w:rPr>
              <w:t>Low-level code should be isolated from orchestration and API policy concerns.</w:t>
            </w:r>
          </w:p>
        </w:tc>
        <w:tc>
          <w:tcPr>
            <w:tcW w:w="3360" w:type="dxa"/>
            <w:vAlign w:val="center"/>
          </w:tcPr>
          <w:p w14:paraId="58A8F994" w14:textId="77777777" w:rsidR="001E5517" w:rsidRDefault="001E5517" w:rsidP="00044398">
            <w:pPr>
              <w:spacing w:before="40" w:after="40"/>
            </w:pPr>
            <w:r>
              <w:rPr>
                <w:sz w:val="16"/>
              </w:rPr>
              <w:t>Functions should implement narrow code tasks. They should not be implemented in end-to-end business workflows.</w:t>
            </w:r>
          </w:p>
        </w:tc>
      </w:tr>
      <w:tr w:rsidR="001E5517" w14:paraId="4DF2ED95" w14:textId="77777777" w:rsidTr="00044398">
        <w:trPr>
          <w:jc w:val="center"/>
        </w:trPr>
        <w:tc>
          <w:tcPr>
            <w:tcW w:w="3360" w:type="dxa"/>
            <w:vAlign w:val="center"/>
          </w:tcPr>
          <w:p w14:paraId="50FA2EDB" w14:textId="77777777" w:rsidR="001E5517" w:rsidRDefault="001E5517" w:rsidP="00044398">
            <w:pPr>
              <w:spacing w:before="40" w:after="40"/>
            </w:pPr>
            <w:r>
              <w:rPr>
                <w:sz w:val="16"/>
              </w:rPr>
              <w:t>Secure by design</w:t>
            </w:r>
          </w:p>
        </w:tc>
        <w:tc>
          <w:tcPr>
            <w:tcW w:w="3360" w:type="dxa"/>
            <w:vAlign w:val="center"/>
          </w:tcPr>
          <w:p w14:paraId="28E45ACE" w14:textId="77777777" w:rsidR="001E5517" w:rsidRDefault="001E5517" w:rsidP="00044398">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5B7C631B" w14:textId="77777777" w:rsidR="001E5517" w:rsidRDefault="001E5517" w:rsidP="00044398">
            <w:pPr>
              <w:spacing w:before="40" w:after="40"/>
            </w:pPr>
            <w:r>
              <w:rPr>
                <w:sz w:val="16"/>
              </w:rPr>
              <w:t>Security patterns should be explicitly included in every design review.</w:t>
            </w:r>
          </w:p>
        </w:tc>
      </w:tr>
      <w:tr w:rsidR="001E5517" w14:paraId="4C223D7C" w14:textId="77777777" w:rsidTr="00044398">
        <w:trPr>
          <w:jc w:val="center"/>
        </w:trPr>
        <w:tc>
          <w:tcPr>
            <w:tcW w:w="3360" w:type="dxa"/>
            <w:vAlign w:val="center"/>
          </w:tcPr>
          <w:p w14:paraId="7B9140BF" w14:textId="77777777" w:rsidR="001E5517" w:rsidRDefault="001E5517" w:rsidP="00044398">
            <w:pPr>
              <w:spacing w:before="40" w:after="40"/>
            </w:pPr>
            <w:r>
              <w:rPr>
                <w:sz w:val="16"/>
              </w:rPr>
              <w:t>Observable by default</w:t>
            </w:r>
          </w:p>
        </w:tc>
        <w:tc>
          <w:tcPr>
            <w:tcW w:w="3360" w:type="dxa"/>
            <w:vAlign w:val="center"/>
          </w:tcPr>
          <w:p w14:paraId="0E6DD481" w14:textId="77777777" w:rsidR="001E5517" w:rsidRDefault="001E5517" w:rsidP="00044398">
            <w:pPr>
              <w:spacing w:before="40" w:after="40"/>
            </w:pPr>
            <w:r>
              <w:rPr>
                <w:sz w:val="16"/>
              </w:rPr>
              <w:t>Every integration must be traceable, monitored, and supportable.</w:t>
            </w:r>
          </w:p>
        </w:tc>
        <w:tc>
          <w:tcPr>
            <w:tcW w:w="3360" w:type="dxa"/>
            <w:vAlign w:val="center"/>
          </w:tcPr>
          <w:p w14:paraId="267E08BF" w14:textId="77777777" w:rsidR="001E5517" w:rsidRDefault="001E5517" w:rsidP="00044398">
            <w:pPr>
              <w:spacing w:before="40" w:after="40"/>
            </w:pPr>
            <w:r>
              <w:rPr>
                <w:sz w:val="16"/>
              </w:rPr>
              <w:t>Correlation IDs, diagnostics, alerts, and operational runbooks are mandatory to ensure long term supportability.</w:t>
            </w:r>
          </w:p>
        </w:tc>
      </w:tr>
      <w:tr w:rsidR="001E5517" w14:paraId="7812BA09" w14:textId="77777777" w:rsidTr="00044398">
        <w:trPr>
          <w:jc w:val="center"/>
        </w:trPr>
        <w:tc>
          <w:tcPr>
            <w:tcW w:w="3360" w:type="dxa"/>
            <w:vAlign w:val="center"/>
          </w:tcPr>
          <w:p w14:paraId="589D9D6E" w14:textId="77777777" w:rsidR="001E5517" w:rsidRDefault="001E5517" w:rsidP="00044398">
            <w:pPr>
              <w:spacing w:before="40" w:after="40"/>
            </w:pPr>
            <w:r>
              <w:rPr>
                <w:sz w:val="16"/>
              </w:rPr>
              <w:t>Data platform is not integration technology</w:t>
            </w:r>
          </w:p>
        </w:tc>
        <w:tc>
          <w:tcPr>
            <w:tcW w:w="3360" w:type="dxa"/>
            <w:vAlign w:val="center"/>
          </w:tcPr>
          <w:p w14:paraId="31AD6791" w14:textId="77777777" w:rsidR="001E5517" w:rsidRDefault="001E5517" w:rsidP="00044398">
            <w:pPr>
              <w:spacing w:before="40" w:after="40"/>
            </w:pPr>
            <w:r>
              <w:rPr>
                <w:sz w:val="16"/>
              </w:rPr>
              <w:t>Snowflake and the data platform should not be used as a substitute for operational integration.</w:t>
            </w:r>
          </w:p>
        </w:tc>
        <w:tc>
          <w:tcPr>
            <w:tcW w:w="3360" w:type="dxa"/>
            <w:vAlign w:val="center"/>
          </w:tcPr>
          <w:p w14:paraId="646B0103" w14:textId="77777777" w:rsidR="001E5517" w:rsidRDefault="001E5517" w:rsidP="00044398">
            <w:pPr>
              <w:spacing w:before="40" w:after="40"/>
            </w:pPr>
            <w:r>
              <w:rPr>
                <w:sz w:val="16"/>
              </w:rPr>
              <w:t>Data platform should be used as intended for analytical, historical, reporting, and governance across data products.</w:t>
            </w:r>
          </w:p>
        </w:tc>
      </w:tr>
    </w:tbl>
    <w:p w14:paraId="4D3C3315" w14:textId="77777777" w:rsidR="00612A0D" w:rsidRDefault="00612A0D">
      <w:pPr>
        <w:pStyle w:val="Heading1"/>
      </w:pPr>
      <w:bookmarkStart w:id="36" w:name="_Toc239334636"/>
    </w:p>
    <w:p w14:paraId="70BF51C4" w14:textId="77777777" w:rsidR="00612A0D" w:rsidRDefault="00612A0D">
      <w:pPr>
        <w:pStyle w:val="Heading1"/>
      </w:pPr>
    </w:p>
    <w:p w14:paraId="75C718BC" w14:textId="77777777" w:rsidR="00612A0D" w:rsidRDefault="00612A0D">
      <w:pPr>
        <w:pStyle w:val="Heading1"/>
      </w:pPr>
    </w:p>
    <w:p w14:paraId="4C8EC39F" w14:textId="76B0C01D" w:rsidR="0095094A" w:rsidRDefault="001E5517">
      <w:pPr>
        <w:pStyle w:val="Heading1"/>
      </w:pPr>
      <w:r>
        <w:lastRenderedPageBreak/>
        <w:t>7. Choosing an Integration Pattern</w:t>
      </w:r>
      <w:bookmarkEnd w:id="36"/>
    </w:p>
    <w:p w14:paraId="1BF395E9" w14:textId="3891BE70" w:rsidR="0095094A" w:rsidRDefault="001E5517">
      <w:pPr>
        <w:pStyle w:val="Heading2"/>
      </w:pPr>
      <w:bookmarkStart w:id="37" w:name="_Toc239334637"/>
      <w:r>
        <w:t>7.1 How to Use This Section</w:t>
      </w:r>
      <w:bookmarkEnd w:id="37"/>
    </w:p>
    <w:p w14:paraId="6ACADBBE" w14:textId="77777777" w:rsidR="0095094A" w:rsidRDefault="00000000">
      <w:pPr>
        <w:spacing w:after="120" w:line="278" w:lineRule="auto"/>
      </w:pPr>
      <w:r>
        <w:t>This section works at two levels. For a leadership or high-level view, the primary decision matrix in 6.2 and the common use cases in 6.3 identify the appropriate integration style in plain terms, without technical depth. For design and delivery, the decision tree in 6.4 and the secondary considerations in 6.5 lead into the enterprise pattern catalogue in Section 7, where each pattern is specified in full.</w:t>
      </w:r>
    </w:p>
    <w:p w14:paraId="035CE889" w14:textId="1EC22A72" w:rsidR="0095094A" w:rsidRDefault="001E5517">
      <w:pPr>
        <w:pStyle w:val="Heading2"/>
      </w:pPr>
      <w:bookmarkStart w:id="38" w:name="_Toc239334638"/>
      <w:r>
        <w:t>7.2 Primary Decision Matrix</w:t>
      </w:r>
      <w:bookmarkEnd w:id="38"/>
    </w:p>
    <w:p w14:paraId="1E518173" w14:textId="77777777" w:rsidR="0095094A" w:rsidRDefault="00000000">
      <w:pPr>
        <w:spacing w:after="120" w:line="278" w:lineRule="auto"/>
      </w:pPr>
      <w:r>
        <w:t>The matrix reads by question. For a given need, it shows at a glance which platform capability is normally suitable, which may be suitable subject to design review, and which is not the right tool. It indicates the interaction style, and the catalogue in Section 7 remains authoritative for the detailed pattern.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95094A" w14:paraId="1971762F" w14:textId="77777777">
        <w:trPr>
          <w:tblHeader/>
        </w:trPr>
        <w:tc>
          <w:tcPr>
            <w:tcW w:w="336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Does the need involve...</w:t>
            </w:r>
          </w:p>
        </w:tc>
        <w:tc>
          <w:tcPr>
            <w:tcW w:w="120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API</w:t>
            </w:r>
          </w:p>
        </w:tc>
        <w:tc>
          <w:tcPr>
            <w:tcW w:w="1200" w:type="dxa"/>
            <w:shd w:val="clear" w:color="auto" w:fill="24446E"/>
            <w:tcMar>
              <w:top w:w="70" w:type="dxa"/>
              <w:left w:w="110" w:type="dxa"/>
              <w:bottom w:w="70" w:type="dxa"/>
              <w:right w:w="110" w:type="dxa"/>
            </w:tcMar>
          </w:tcPr>
          <w:p w14:paraId="6E137EF6" w14:textId="77777777" w:rsidR="0095094A" w:rsidRDefault="00000000">
            <w:pPr>
              <w:jc w:val="center"/>
            </w:pPr>
            <w:r>
              <w:rPr>
                <w:b/>
                <w:bCs/>
                <w:color w:val="FFFFFF"/>
                <w:sz w:val="17"/>
                <w:szCs w:val="17"/>
              </w:rPr>
              <w:t>Service Bus</w:t>
            </w:r>
          </w:p>
        </w:tc>
        <w:tc>
          <w:tcPr>
            <w:tcW w:w="1200" w:type="dxa"/>
            <w:shd w:val="clear" w:color="auto" w:fill="24446E"/>
            <w:tcMar>
              <w:top w:w="70" w:type="dxa"/>
              <w:left w:w="110" w:type="dxa"/>
              <w:bottom w:w="70" w:type="dxa"/>
              <w:right w:w="110" w:type="dxa"/>
            </w:tcMar>
          </w:tcPr>
          <w:p w14:paraId="7CFA9D46" w14:textId="77777777" w:rsidR="0095094A" w:rsidRDefault="00000000">
            <w:pPr>
              <w:jc w:val="center"/>
            </w:pPr>
            <w:r>
              <w:rPr>
                <w:b/>
                <w:bCs/>
                <w:color w:val="FFFFFF"/>
                <w:sz w:val="17"/>
                <w:szCs w:val="17"/>
              </w:rPr>
              <w:t>Event Grid</w:t>
            </w:r>
          </w:p>
        </w:tc>
        <w:tc>
          <w:tcPr>
            <w:tcW w:w="1200" w:type="dxa"/>
            <w:shd w:val="clear" w:color="auto" w:fill="24446E"/>
            <w:tcMar>
              <w:top w:w="70" w:type="dxa"/>
              <w:left w:w="110" w:type="dxa"/>
              <w:bottom w:w="70" w:type="dxa"/>
              <w:right w:w="110" w:type="dxa"/>
            </w:tcMar>
          </w:tcPr>
          <w:p w14:paraId="357074A6" w14:textId="77777777" w:rsidR="0095094A" w:rsidRDefault="00000000">
            <w:pPr>
              <w:jc w:val="center"/>
            </w:pPr>
            <w:r>
              <w:rPr>
                <w:b/>
                <w:bCs/>
                <w:color w:val="FFFFFF"/>
                <w:sz w:val="17"/>
                <w:szCs w:val="17"/>
              </w:rPr>
              <w:t>Event Hubs</w:t>
            </w:r>
          </w:p>
        </w:tc>
        <w:tc>
          <w:tcPr>
            <w:tcW w:w="1200" w:type="dxa"/>
            <w:shd w:val="clear" w:color="auto" w:fill="24446E"/>
            <w:tcMar>
              <w:top w:w="70" w:type="dxa"/>
              <w:left w:w="110" w:type="dxa"/>
              <w:bottom w:w="70" w:type="dxa"/>
              <w:right w:w="110" w:type="dxa"/>
            </w:tcMar>
          </w:tcPr>
          <w:p w14:paraId="3637E5A3" w14:textId="77777777" w:rsidR="0095094A" w:rsidRDefault="00000000">
            <w:pPr>
              <w:jc w:val="center"/>
            </w:pPr>
            <w:r>
              <w:rPr>
                <w:b/>
                <w:bCs/>
                <w:color w:val="FFFFFF"/>
                <w:sz w:val="17"/>
                <w:szCs w:val="17"/>
              </w:rPr>
              <w:t>Logic Apps</w:t>
            </w:r>
          </w:p>
        </w:tc>
      </w:tr>
      <w:tr w:rsidR="0095094A" w14:paraId="64C3757A" w14:textId="77777777">
        <w:tc>
          <w:tcPr>
            <w:tcW w:w="336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A consumer that needs an immediate response</w:t>
            </w:r>
          </w:p>
        </w:tc>
        <w:tc>
          <w:tcPr>
            <w:tcW w:w="120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445AEC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04FEBE7"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519D94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BB25DC0" w14:textId="77777777" w:rsidR="0095094A" w:rsidRDefault="00000000">
            <w:pPr>
              <w:jc w:val="center"/>
            </w:pPr>
            <w:r>
              <w:rPr>
                <w:sz w:val="20"/>
                <w:szCs w:val="20"/>
              </w:rPr>
              <w:t>⚠️</w:t>
            </w:r>
          </w:p>
        </w:tc>
      </w:tr>
      <w:tr w:rsidR="0095094A" w14:paraId="428FD354" w14:textId="77777777">
        <w:tc>
          <w:tcPr>
            <w:tcW w:w="3360" w:type="dxa"/>
            <w:shd w:val="clear" w:color="auto" w:fill="F4F6FA"/>
            <w:tcMar>
              <w:top w:w="70" w:type="dxa"/>
              <w:left w:w="110" w:type="dxa"/>
              <w:bottom w:w="70" w:type="dxa"/>
              <w:right w:w="110" w:type="dxa"/>
            </w:tcMar>
            <w:vAlign w:val="center"/>
          </w:tcPr>
          <w:p w14:paraId="397EA449" w14:textId="77777777" w:rsidR="0095094A" w:rsidRDefault="00000000">
            <w:pPr>
              <w:spacing w:line="250" w:lineRule="auto"/>
            </w:pPr>
            <w:r>
              <w:rPr>
                <w:sz w:val="17"/>
                <w:szCs w:val="17"/>
              </w:rPr>
              <w:t>Guaranteed delivery</w:t>
            </w:r>
          </w:p>
        </w:tc>
        <w:tc>
          <w:tcPr>
            <w:tcW w:w="1200" w:type="dxa"/>
            <w:shd w:val="clear" w:color="auto" w:fill="F4F6FA"/>
            <w:tcMar>
              <w:top w:w="70" w:type="dxa"/>
              <w:left w:w="110" w:type="dxa"/>
              <w:bottom w:w="70" w:type="dxa"/>
              <w:right w:w="110" w:type="dxa"/>
            </w:tcMar>
            <w:vAlign w:val="center"/>
          </w:tcPr>
          <w:p w14:paraId="4A714BA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76F216C"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D62267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969A0C8"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2449E982" w14:textId="77777777" w:rsidR="0095094A" w:rsidRDefault="00000000">
            <w:pPr>
              <w:jc w:val="center"/>
            </w:pPr>
            <w:r>
              <w:rPr>
                <w:sz w:val="20"/>
                <w:szCs w:val="20"/>
              </w:rPr>
              <w:t>⚠️</w:t>
            </w:r>
          </w:p>
        </w:tc>
      </w:tr>
      <w:tr w:rsidR="0095094A" w14:paraId="68C2B68E" w14:textId="77777777">
        <w:tc>
          <w:tcPr>
            <w:tcW w:w="3360" w:type="dxa"/>
            <w:shd w:val="clear" w:color="auto" w:fill="FFFFFF"/>
            <w:tcMar>
              <w:top w:w="70" w:type="dxa"/>
              <w:left w:w="110" w:type="dxa"/>
              <w:bottom w:w="70" w:type="dxa"/>
              <w:right w:w="110" w:type="dxa"/>
            </w:tcMar>
            <w:vAlign w:val="center"/>
          </w:tcPr>
          <w:p w14:paraId="22AB12B6" w14:textId="77777777" w:rsidR="0095094A" w:rsidRDefault="00000000">
            <w:pPr>
              <w:spacing w:line="250" w:lineRule="auto"/>
            </w:pPr>
            <w:r>
              <w:rPr>
                <w:sz w:val="17"/>
                <w:szCs w:val="17"/>
              </w:rPr>
              <w:t>A business command or transaction</w:t>
            </w:r>
          </w:p>
        </w:tc>
        <w:tc>
          <w:tcPr>
            <w:tcW w:w="1200" w:type="dxa"/>
            <w:shd w:val="clear" w:color="auto" w:fill="FFFFFF"/>
            <w:tcMar>
              <w:top w:w="70" w:type="dxa"/>
              <w:left w:w="110" w:type="dxa"/>
              <w:bottom w:w="70" w:type="dxa"/>
              <w:right w:w="110" w:type="dxa"/>
            </w:tcMar>
            <w:vAlign w:val="center"/>
          </w:tcPr>
          <w:p w14:paraId="17F997C0"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D3F6D1A"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5495BC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A53D41D"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0CFD340E" w14:textId="77777777" w:rsidR="0095094A" w:rsidRDefault="00000000">
            <w:pPr>
              <w:jc w:val="center"/>
            </w:pPr>
            <w:r>
              <w:rPr>
                <w:sz w:val="20"/>
                <w:szCs w:val="20"/>
              </w:rPr>
              <w:t>⚠️</w:t>
            </w:r>
          </w:p>
        </w:tc>
      </w:tr>
      <w:tr w:rsidR="0095094A" w14:paraId="534B2311" w14:textId="77777777">
        <w:tc>
          <w:tcPr>
            <w:tcW w:w="3360" w:type="dxa"/>
            <w:shd w:val="clear" w:color="auto" w:fill="F4F6FA"/>
            <w:tcMar>
              <w:top w:w="70" w:type="dxa"/>
              <w:left w:w="110" w:type="dxa"/>
              <w:bottom w:w="70" w:type="dxa"/>
              <w:right w:w="110" w:type="dxa"/>
            </w:tcMar>
            <w:vAlign w:val="center"/>
          </w:tcPr>
          <w:p w14:paraId="10E24BA4" w14:textId="77777777" w:rsidR="0095094A" w:rsidRDefault="00000000">
            <w:pPr>
              <w:spacing w:line="250" w:lineRule="auto"/>
            </w:pPr>
            <w:r>
              <w:rPr>
                <w:sz w:val="17"/>
                <w:szCs w:val="17"/>
              </w:rPr>
              <w:t>A notification that something happened</w:t>
            </w:r>
          </w:p>
        </w:tc>
        <w:tc>
          <w:tcPr>
            <w:tcW w:w="1200" w:type="dxa"/>
            <w:shd w:val="clear" w:color="auto" w:fill="F4F6FA"/>
            <w:tcMar>
              <w:top w:w="70" w:type="dxa"/>
              <w:left w:w="110" w:type="dxa"/>
              <w:bottom w:w="70" w:type="dxa"/>
              <w:right w:w="110" w:type="dxa"/>
            </w:tcMar>
            <w:vAlign w:val="center"/>
          </w:tcPr>
          <w:p w14:paraId="547C953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A743EA2"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6893B1C7"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51812D6"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79752AB" w14:textId="77777777" w:rsidR="0095094A" w:rsidRDefault="00000000">
            <w:pPr>
              <w:jc w:val="center"/>
            </w:pPr>
            <w:r>
              <w:rPr>
                <w:sz w:val="20"/>
                <w:szCs w:val="20"/>
              </w:rPr>
              <w:t>⚠️</w:t>
            </w:r>
          </w:p>
        </w:tc>
      </w:tr>
      <w:tr w:rsidR="0095094A" w14:paraId="12342159" w14:textId="77777777">
        <w:tc>
          <w:tcPr>
            <w:tcW w:w="3360" w:type="dxa"/>
            <w:shd w:val="clear" w:color="auto" w:fill="FFFFFF"/>
            <w:tcMar>
              <w:top w:w="70" w:type="dxa"/>
              <w:left w:w="110" w:type="dxa"/>
              <w:bottom w:w="70" w:type="dxa"/>
              <w:right w:w="110" w:type="dxa"/>
            </w:tcMar>
            <w:vAlign w:val="center"/>
          </w:tcPr>
          <w:p w14:paraId="048D1ED1" w14:textId="77777777" w:rsidR="0095094A" w:rsidRDefault="00000000">
            <w:pPr>
              <w:spacing w:line="250" w:lineRule="auto"/>
            </w:pPr>
            <w:r>
              <w:rPr>
                <w:sz w:val="17"/>
                <w:szCs w:val="17"/>
              </w:rPr>
              <w:t>High-volume telemetry or an event stream</w:t>
            </w:r>
          </w:p>
        </w:tc>
        <w:tc>
          <w:tcPr>
            <w:tcW w:w="1200" w:type="dxa"/>
            <w:shd w:val="clear" w:color="auto" w:fill="FFFFFF"/>
            <w:tcMar>
              <w:top w:w="70" w:type="dxa"/>
              <w:left w:w="110" w:type="dxa"/>
              <w:bottom w:w="70" w:type="dxa"/>
              <w:right w:w="110" w:type="dxa"/>
            </w:tcMar>
            <w:vAlign w:val="center"/>
          </w:tcPr>
          <w:p w14:paraId="34E3F106"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27A23664"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50D718C"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FC9CBD2"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B9D0777" w14:textId="77777777" w:rsidR="0095094A" w:rsidRDefault="00000000">
            <w:pPr>
              <w:jc w:val="center"/>
            </w:pPr>
            <w:r>
              <w:rPr>
                <w:sz w:val="20"/>
                <w:szCs w:val="20"/>
              </w:rPr>
              <w:t>❌</w:t>
            </w:r>
          </w:p>
        </w:tc>
      </w:tr>
      <w:tr w:rsidR="0095094A" w14:paraId="02202149" w14:textId="77777777">
        <w:tc>
          <w:tcPr>
            <w:tcW w:w="3360" w:type="dxa"/>
            <w:shd w:val="clear" w:color="auto" w:fill="F4F6FA"/>
            <w:tcMar>
              <w:top w:w="70" w:type="dxa"/>
              <w:left w:w="110" w:type="dxa"/>
              <w:bottom w:w="70" w:type="dxa"/>
              <w:right w:w="110" w:type="dxa"/>
            </w:tcMar>
            <w:vAlign w:val="center"/>
          </w:tcPr>
          <w:p w14:paraId="74F000E3" w14:textId="77777777" w:rsidR="0095094A" w:rsidRDefault="00000000">
            <w:pPr>
              <w:spacing w:line="250" w:lineRule="auto"/>
            </w:pPr>
            <w:r>
              <w:rPr>
                <w:sz w:val="17"/>
                <w:szCs w:val="17"/>
              </w:rPr>
              <w:t>A process that spans multiple systems and steps</w:t>
            </w:r>
          </w:p>
        </w:tc>
        <w:tc>
          <w:tcPr>
            <w:tcW w:w="1200" w:type="dxa"/>
            <w:shd w:val="clear" w:color="auto" w:fill="F4F6FA"/>
            <w:tcMar>
              <w:top w:w="70" w:type="dxa"/>
              <w:left w:w="110" w:type="dxa"/>
              <w:bottom w:w="70" w:type="dxa"/>
              <w:right w:w="110" w:type="dxa"/>
            </w:tcMar>
            <w:vAlign w:val="center"/>
          </w:tcPr>
          <w:p w14:paraId="365EEF17"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3070B1C"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042357E"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70B1A96"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007B10D" w14:textId="77777777" w:rsidR="0095094A" w:rsidRDefault="00000000">
            <w:pPr>
              <w:jc w:val="center"/>
            </w:pPr>
            <w:r>
              <w:rPr>
                <w:sz w:val="20"/>
                <w:szCs w:val="20"/>
              </w:rPr>
              <w:t>✅</w:t>
            </w:r>
          </w:p>
        </w:tc>
      </w:tr>
      <w:tr w:rsidR="0095094A" w14:paraId="7344EFB9" w14:textId="77777777">
        <w:tc>
          <w:tcPr>
            <w:tcW w:w="3360" w:type="dxa"/>
            <w:shd w:val="clear" w:color="auto" w:fill="FFFFFF"/>
            <w:tcMar>
              <w:top w:w="70" w:type="dxa"/>
              <w:left w:w="110" w:type="dxa"/>
              <w:bottom w:w="70" w:type="dxa"/>
              <w:right w:w="110" w:type="dxa"/>
            </w:tcMar>
            <w:vAlign w:val="center"/>
          </w:tcPr>
          <w:p w14:paraId="25A98DAA" w14:textId="77777777" w:rsidR="0095094A" w:rsidRDefault="00000000">
            <w:pPr>
              <w:spacing w:line="250" w:lineRule="auto"/>
            </w:pPr>
            <w:r>
              <w:rPr>
                <w:sz w:val="17"/>
                <w:szCs w:val="17"/>
              </w:rPr>
              <w:t>Long-running state or retry orchestration</w:t>
            </w:r>
          </w:p>
        </w:tc>
        <w:tc>
          <w:tcPr>
            <w:tcW w:w="1200" w:type="dxa"/>
            <w:shd w:val="clear" w:color="auto" w:fill="FFFFFF"/>
            <w:tcMar>
              <w:top w:w="70" w:type="dxa"/>
              <w:left w:w="110" w:type="dxa"/>
              <w:bottom w:w="70" w:type="dxa"/>
              <w:right w:w="110" w:type="dxa"/>
            </w:tcMar>
            <w:vAlign w:val="center"/>
          </w:tcPr>
          <w:p w14:paraId="74AC89AD"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A2A974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EFB3CB6"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75506DB"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3F4D966" w14:textId="77777777" w:rsidR="0095094A" w:rsidRDefault="00000000">
            <w:pPr>
              <w:jc w:val="center"/>
            </w:pPr>
            <w:r>
              <w:rPr>
                <w:sz w:val="20"/>
                <w:szCs w:val="20"/>
              </w:rPr>
              <w:t>✅</w:t>
            </w:r>
          </w:p>
        </w:tc>
      </w:tr>
      <w:tr w:rsidR="0095094A" w14:paraId="09579039" w14:textId="77777777">
        <w:tc>
          <w:tcPr>
            <w:tcW w:w="3360" w:type="dxa"/>
            <w:shd w:val="clear" w:color="auto" w:fill="F4F6FA"/>
            <w:tcMar>
              <w:top w:w="70" w:type="dxa"/>
              <w:left w:w="110" w:type="dxa"/>
              <w:bottom w:w="70" w:type="dxa"/>
              <w:right w:w="110" w:type="dxa"/>
            </w:tcMar>
            <w:vAlign w:val="center"/>
          </w:tcPr>
          <w:p w14:paraId="36AD8BF6" w14:textId="77777777" w:rsidR="0095094A" w:rsidRDefault="00000000">
            <w:pPr>
              <w:spacing w:line="250" w:lineRule="auto"/>
            </w:pPr>
            <w:r>
              <w:rPr>
                <w:sz w:val="17"/>
                <w:szCs w:val="17"/>
              </w:rPr>
              <w:t>Analytics or data warehousing as the main purpose</w:t>
            </w:r>
          </w:p>
        </w:tc>
        <w:tc>
          <w:tcPr>
            <w:tcW w:w="1200" w:type="dxa"/>
            <w:shd w:val="clear" w:color="auto" w:fill="F4F6FA"/>
            <w:tcMar>
              <w:top w:w="70" w:type="dxa"/>
              <w:left w:w="110" w:type="dxa"/>
              <w:bottom w:w="70" w:type="dxa"/>
              <w:right w:w="110" w:type="dxa"/>
            </w:tcMar>
            <w:vAlign w:val="center"/>
          </w:tcPr>
          <w:p w14:paraId="3ADF2AAB"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1E74B4D8"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E4A8A52"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CA9736A"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5BBD544A" w14:textId="77777777" w:rsidR="0095094A" w:rsidRDefault="00000000">
            <w:pPr>
              <w:jc w:val="center"/>
            </w:pPr>
            <w:r>
              <w:rPr>
                <w:sz w:val="20"/>
                <w:szCs w:val="20"/>
              </w:rPr>
              <w:t>⚠️</w:t>
            </w:r>
          </w:p>
        </w:tc>
      </w:tr>
    </w:tbl>
    <w:p w14:paraId="7F449F6A" w14:textId="77777777" w:rsidR="0095094A" w:rsidRDefault="00000000">
      <w:pPr>
        <w:spacing w:after="120" w:line="278" w:lineRule="auto"/>
      </w:pPr>
      <w:r>
        <w:t>Legend.</w:t>
      </w:r>
    </w:p>
    <w:p w14:paraId="06A49501" w14:textId="0289260B"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rsidR="00000000">
        <w:t xml:space="preserve"> pattern is normally suitable for the use case.</w:t>
      </w:r>
    </w:p>
    <w:p w14:paraId="72F505A0" w14:textId="1273CAF1" w:rsidR="0095094A" w:rsidRDefault="00000000">
      <w:pPr>
        <w:spacing w:after="46" w:line="270" w:lineRule="auto"/>
        <w:ind w:left="360"/>
      </w:pPr>
      <w:r>
        <w:rPr>
          <w:sz w:val="20"/>
          <w:szCs w:val="20"/>
        </w:rPr>
        <w:t>⚠</w:t>
      </w:r>
      <w:r w:rsidR="00612A0D">
        <w:rPr>
          <w:sz w:val="20"/>
          <w:szCs w:val="20"/>
        </w:rPr>
        <w:t>️ The</w:t>
      </w:r>
      <w:r>
        <w:t xml:space="preserve"> pattern may be suitable, but requires additional design rationale, controls or governance review.</w:t>
      </w:r>
    </w:p>
    <w:p w14:paraId="3CE5C928" w14:textId="0B9A5325" w:rsidR="0095094A" w:rsidRDefault="00612A0D">
      <w:pPr>
        <w:spacing w:after="46" w:line="270" w:lineRule="auto"/>
        <w:ind w:left="360"/>
      </w:pPr>
      <w:r>
        <w:rPr>
          <w:rFonts w:ascii="Segoe UI Emoji" w:hAnsi="Segoe UI Emoji" w:cs="Segoe UI Emoji"/>
          <w:sz w:val="20"/>
          <w:szCs w:val="20"/>
        </w:rPr>
        <w:t>❌</w:t>
      </w:r>
      <w:r>
        <w:rPr>
          <w:sz w:val="20"/>
          <w:szCs w:val="20"/>
        </w:rPr>
        <w:t xml:space="preserve"> The</w:t>
      </w:r>
      <w:r w:rsidR="00000000">
        <w:t xml:space="preserve"> pattern is not normally suitable for the use case.</w:t>
      </w:r>
    </w:p>
    <w:p w14:paraId="5662CB16" w14:textId="77777777" w:rsidR="0095094A" w:rsidRDefault="00000000">
      <w:pPr>
        <w:spacing w:before="40" w:after="120" w:line="278" w:lineRule="auto"/>
      </w:pPr>
      <w:r>
        <w:t xml:space="preserve">Analytics and data warehousing are served by the data platform, using ADF, Blob, </w:t>
      </w:r>
      <w:proofErr w:type="spellStart"/>
      <w:r>
        <w:t>Snowpipe</w:t>
      </w:r>
      <w:proofErr w:type="spellEnd"/>
      <w:r>
        <w:t xml:space="preserve"> and Snowflake, rather than by an integration pattern. See Section 10.</w:t>
      </w:r>
    </w:p>
    <w:p w14:paraId="2715F6BE" w14:textId="36595C2C" w:rsidR="0095094A" w:rsidRDefault="001E5517">
      <w:pPr>
        <w:pStyle w:val="Heading2"/>
      </w:pPr>
      <w:bookmarkStart w:id="39" w:name="_Toc239334639"/>
      <w:r>
        <w:t>7.3 Common Use Cases</w:t>
      </w:r>
      <w:bookmarkEnd w:id="39"/>
    </w:p>
    <w:p w14:paraId="10A79225" w14:textId="77777777" w:rsidR="0095094A" w:rsidRDefault="00000000">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95094A" w14:paraId="55EBB0D6" w14:textId="77777777">
        <w:trPr>
          <w:tblHeader/>
        </w:trPr>
        <w:tc>
          <w:tcPr>
            <w:tcW w:w="3960" w:type="dxa"/>
            <w:shd w:val="clear" w:color="auto" w:fill="24446E"/>
            <w:tcMar>
              <w:top w:w="70" w:type="dxa"/>
              <w:left w:w="110" w:type="dxa"/>
              <w:bottom w:w="70" w:type="dxa"/>
              <w:right w:w="110" w:type="dxa"/>
            </w:tcMar>
          </w:tcPr>
          <w:p w14:paraId="079E54FC" w14:textId="77777777" w:rsidR="0095094A" w:rsidRDefault="00000000">
            <w:r>
              <w:rPr>
                <w:b/>
                <w:bCs/>
                <w:color w:val="FFFFFF"/>
                <w:sz w:val="18"/>
                <w:szCs w:val="18"/>
              </w:rPr>
              <w:t>Scenario</w:t>
            </w:r>
          </w:p>
        </w:tc>
        <w:tc>
          <w:tcPr>
            <w:tcW w:w="3600" w:type="dxa"/>
            <w:shd w:val="clear" w:color="auto" w:fill="24446E"/>
            <w:tcMar>
              <w:top w:w="70" w:type="dxa"/>
              <w:left w:w="110" w:type="dxa"/>
              <w:bottom w:w="70" w:type="dxa"/>
              <w:right w:w="110" w:type="dxa"/>
            </w:tcMar>
          </w:tcPr>
          <w:p w14:paraId="602EFC38" w14:textId="77777777" w:rsidR="0095094A" w:rsidRDefault="00000000">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058EE4C9" w14:textId="77777777" w:rsidR="0095094A" w:rsidRDefault="00000000">
            <w:r>
              <w:rPr>
                <w:b/>
                <w:bCs/>
                <w:color w:val="FFFFFF"/>
                <w:sz w:val="18"/>
                <w:szCs w:val="18"/>
              </w:rPr>
              <w:t>Catalogue reference</w:t>
            </w:r>
          </w:p>
        </w:tc>
      </w:tr>
      <w:tr w:rsidR="0095094A" w14:paraId="1FC86E74" w14:textId="77777777">
        <w:tc>
          <w:tcPr>
            <w:tcW w:w="3960" w:type="dxa"/>
            <w:shd w:val="clear" w:color="auto" w:fill="FFFFFF"/>
            <w:tcMar>
              <w:top w:w="70" w:type="dxa"/>
              <w:left w:w="110" w:type="dxa"/>
              <w:bottom w:w="70" w:type="dxa"/>
              <w:right w:w="110" w:type="dxa"/>
            </w:tcMar>
            <w:vAlign w:val="center"/>
          </w:tcPr>
          <w:p w14:paraId="4DEBD5F6" w14:textId="77777777" w:rsidR="0095094A" w:rsidRDefault="00000000">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6B7C1E7F" w14:textId="77777777" w:rsidR="0095094A" w:rsidRDefault="00000000">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13AAF011" w14:textId="77777777" w:rsidR="0095094A" w:rsidRDefault="00000000">
            <w:pPr>
              <w:spacing w:after="10" w:line="258" w:lineRule="auto"/>
            </w:pPr>
            <w:r>
              <w:rPr>
                <w:sz w:val="18"/>
                <w:szCs w:val="18"/>
              </w:rPr>
              <w:t>SFINT1</w:t>
            </w:r>
          </w:p>
        </w:tc>
      </w:tr>
      <w:tr w:rsidR="0095094A" w14:paraId="3E363122" w14:textId="77777777">
        <w:tc>
          <w:tcPr>
            <w:tcW w:w="3960" w:type="dxa"/>
            <w:shd w:val="clear" w:color="auto" w:fill="F4F6FA"/>
            <w:tcMar>
              <w:top w:w="70" w:type="dxa"/>
              <w:left w:w="110" w:type="dxa"/>
              <w:bottom w:w="70" w:type="dxa"/>
              <w:right w:w="110" w:type="dxa"/>
            </w:tcMar>
            <w:vAlign w:val="center"/>
          </w:tcPr>
          <w:p w14:paraId="67422D68" w14:textId="77777777" w:rsidR="0095094A" w:rsidRDefault="00000000">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0D4E3BE" w14:textId="77777777" w:rsidR="0095094A" w:rsidRDefault="00000000">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3231DE9E" w14:textId="77777777" w:rsidR="0095094A" w:rsidRDefault="00000000">
            <w:pPr>
              <w:spacing w:after="10" w:line="258" w:lineRule="auto"/>
            </w:pPr>
            <w:r>
              <w:rPr>
                <w:sz w:val="18"/>
                <w:szCs w:val="18"/>
              </w:rPr>
              <w:t>SFINT5</w:t>
            </w:r>
          </w:p>
        </w:tc>
      </w:tr>
      <w:tr w:rsidR="0095094A" w14:paraId="0D8E87B1" w14:textId="77777777">
        <w:tc>
          <w:tcPr>
            <w:tcW w:w="3960" w:type="dxa"/>
            <w:shd w:val="clear" w:color="auto" w:fill="FFFFFF"/>
            <w:tcMar>
              <w:top w:w="70" w:type="dxa"/>
              <w:left w:w="110" w:type="dxa"/>
              <w:bottom w:w="70" w:type="dxa"/>
              <w:right w:w="110" w:type="dxa"/>
            </w:tcMar>
            <w:vAlign w:val="center"/>
          </w:tcPr>
          <w:p w14:paraId="4007C81B" w14:textId="77777777" w:rsidR="0095094A" w:rsidRDefault="00000000">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05949D16" w14:textId="77777777" w:rsidR="0095094A" w:rsidRDefault="00000000">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315B1056" w14:textId="77777777" w:rsidR="0095094A" w:rsidRDefault="00000000">
            <w:pPr>
              <w:spacing w:after="10" w:line="258" w:lineRule="auto"/>
            </w:pPr>
            <w:r>
              <w:rPr>
                <w:sz w:val="18"/>
                <w:szCs w:val="18"/>
              </w:rPr>
              <w:t>SFINT11</w:t>
            </w:r>
          </w:p>
        </w:tc>
      </w:tr>
      <w:tr w:rsidR="0095094A" w14:paraId="545C5D46" w14:textId="77777777">
        <w:tc>
          <w:tcPr>
            <w:tcW w:w="3960" w:type="dxa"/>
            <w:shd w:val="clear" w:color="auto" w:fill="F4F6FA"/>
            <w:tcMar>
              <w:top w:w="70" w:type="dxa"/>
              <w:left w:w="110" w:type="dxa"/>
              <w:bottom w:w="70" w:type="dxa"/>
              <w:right w:w="110" w:type="dxa"/>
            </w:tcMar>
            <w:vAlign w:val="center"/>
          </w:tcPr>
          <w:p w14:paraId="2FF8399D" w14:textId="77777777" w:rsidR="0095094A" w:rsidRDefault="00000000">
            <w:pPr>
              <w:spacing w:after="10" w:line="258" w:lineRule="auto"/>
            </w:pPr>
            <w:r>
              <w:rPr>
                <w:sz w:val="18"/>
                <w:szCs w:val="18"/>
              </w:rPr>
              <w:lastRenderedPageBreak/>
              <w:t>Notify that a resource change or event occurred</w:t>
            </w:r>
          </w:p>
        </w:tc>
        <w:tc>
          <w:tcPr>
            <w:tcW w:w="3600" w:type="dxa"/>
            <w:shd w:val="clear" w:color="auto" w:fill="F4F6FA"/>
            <w:tcMar>
              <w:top w:w="70" w:type="dxa"/>
              <w:left w:w="110" w:type="dxa"/>
              <w:bottom w:w="70" w:type="dxa"/>
              <w:right w:w="110" w:type="dxa"/>
            </w:tcMar>
            <w:vAlign w:val="center"/>
          </w:tcPr>
          <w:p w14:paraId="60C70B3C" w14:textId="77777777" w:rsidR="0095094A" w:rsidRDefault="00000000">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4F06D669" w14:textId="77777777" w:rsidR="0095094A" w:rsidRDefault="00000000">
            <w:pPr>
              <w:spacing w:after="10" w:line="258" w:lineRule="auto"/>
            </w:pPr>
            <w:r>
              <w:rPr>
                <w:sz w:val="18"/>
                <w:szCs w:val="18"/>
              </w:rPr>
              <w:t>SFINT12</w:t>
            </w:r>
          </w:p>
        </w:tc>
      </w:tr>
      <w:tr w:rsidR="0095094A" w14:paraId="78EA750E" w14:textId="77777777">
        <w:tc>
          <w:tcPr>
            <w:tcW w:w="3960" w:type="dxa"/>
            <w:shd w:val="clear" w:color="auto" w:fill="FFFFFF"/>
            <w:tcMar>
              <w:top w:w="70" w:type="dxa"/>
              <w:left w:w="110" w:type="dxa"/>
              <w:bottom w:w="70" w:type="dxa"/>
              <w:right w:w="110" w:type="dxa"/>
            </w:tcMar>
            <w:vAlign w:val="center"/>
          </w:tcPr>
          <w:p w14:paraId="76732C2E" w14:textId="77777777" w:rsidR="0095094A" w:rsidRDefault="00000000">
            <w:pPr>
              <w:spacing w:after="10" w:line="258" w:lineRule="auto"/>
            </w:pPr>
            <w:r>
              <w:rPr>
                <w:sz w:val="18"/>
                <w:szCs w:val="18"/>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3B72D42D" w14:textId="77777777" w:rsidR="0095094A" w:rsidRDefault="00000000">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3F4298BE" w14:textId="77777777" w:rsidR="0095094A" w:rsidRDefault="00000000">
            <w:pPr>
              <w:spacing w:after="10" w:line="258" w:lineRule="auto"/>
            </w:pPr>
            <w:r>
              <w:rPr>
                <w:sz w:val="18"/>
                <w:szCs w:val="18"/>
              </w:rPr>
              <w:t>SFINT15</w:t>
            </w:r>
          </w:p>
        </w:tc>
      </w:tr>
      <w:tr w:rsidR="0095094A" w14:paraId="1D4031A4" w14:textId="77777777">
        <w:tc>
          <w:tcPr>
            <w:tcW w:w="3960" w:type="dxa"/>
            <w:shd w:val="clear" w:color="auto" w:fill="F4F6FA"/>
            <w:tcMar>
              <w:top w:w="70" w:type="dxa"/>
              <w:left w:w="110" w:type="dxa"/>
              <w:bottom w:w="70" w:type="dxa"/>
              <w:right w:w="110" w:type="dxa"/>
            </w:tcMar>
            <w:vAlign w:val="center"/>
          </w:tcPr>
          <w:p w14:paraId="55999797" w14:textId="77777777" w:rsidR="0095094A" w:rsidRDefault="00000000">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00595F4A" w14:textId="77777777" w:rsidR="0095094A" w:rsidRDefault="00000000">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7FA94EC7" w14:textId="77777777" w:rsidR="0095094A" w:rsidRDefault="00000000">
            <w:pPr>
              <w:spacing w:after="10" w:line="258" w:lineRule="auto"/>
            </w:pPr>
            <w:r>
              <w:rPr>
                <w:sz w:val="18"/>
                <w:szCs w:val="18"/>
              </w:rPr>
              <w:t>SFINT16</w:t>
            </w:r>
          </w:p>
        </w:tc>
      </w:tr>
      <w:tr w:rsidR="0095094A" w14:paraId="2E8F919C" w14:textId="77777777">
        <w:tc>
          <w:tcPr>
            <w:tcW w:w="3960" w:type="dxa"/>
            <w:shd w:val="clear" w:color="auto" w:fill="FFFFFF"/>
            <w:tcMar>
              <w:top w:w="70" w:type="dxa"/>
              <w:left w:w="110" w:type="dxa"/>
              <w:bottom w:w="70" w:type="dxa"/>
              <w:right w:w="110" w:type="dxa"/>
            </w:tcMar>
            <w:vAlign w:val="center"/>
          </w:tcPr>
          <w:p w14:paraId="42BD207E" w14:textId="77777777" w:rsidR="0095094A" w:rsidRDefault="00000000">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6C94594A" w14:textId="77777777" w:rsidR="0095094A" w:rsidRDefault="00000000">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12324BB8" w14:textId="77777777" w:rsidR="0095094A" w:rsidRDefault="00000000">
            <w:pPr>
              <w:spacing w:after="10" w:line="258" w:lineRule="auto"/>
            </w:pPr>
            <w:r>
              <w:rPr>
                <w:sz w:val="18"/>
                <w:szCs w:val="18"/>
              </w:rPr>
              <w:t>SFINT24</w:t>
            </w:r>
          </w:p>
        </w:tc>
      </w:tr>
      <w:tr w:rsidR="0095094A" w14:paraId="246E1D29" w14:textId="77777777">
        <w:tc>
          <w:tcPr>
            <w:tcW w:w="3960" w:type="dxa"/>
            <w:shd w:val="clear" w:color="auto" w:fill="F4F6FA"/>
            <w:tcMar>
              <w:top w:w="70" w:type="dxa"/>
              <w:left w:w="110" w:type="dxa"/>
              <w:bottom w:w="70" w:type="dxa"/>
              <w:right w:w="110" w:type="dxa"/>
            </w:tcMar>
            <w:vAlign w:val="center"/>
          </w:tcPr>
          <w:p w14:paraId="54D1D740" w14:textId="77777777" w:rsidR="0095094A" w:rsidRDefault="00000000">
            <w:pPr>
              <w:spacing w:after="10" w:line="258" w:lineRule="auto"/>
            </w:pPr>
            <w:r>
              <w:rPr>
                <w:sz w:val="18"/>
                <w:szCs w:val="18"/>
              </w:rPr>
              <w:t>Ingest a batch into Snowflake for reporting or analytics</w:t>
            </w:r>
          </w:p>
        </w:tc>
        <w:tc>
          <w:tcPr>
            <w:tcW w:w="3600" w:type="dxa"/>
            <w:shd w:val="clear" w:color="auto" w:fill="F4F6FA"/>
            <w:tcMar>
              <w:top w:w="70" w:type="dxa"/>
              <w:left w:w="110" w:type="dxa"/>
              <w:bottom w:w="70" w:type="dxa"/>
              <w:right w:w="110" w:type="dxa"/>
            </w:tcMar>
            <w:vAlign w:val="center"/>
          </w:tcPr>
          <w:p w14:paraId="113B9A54" w14:textId="77777777" w:rsidR="0095094A" w:rsidRDefault="00000000">
            <w:pPr>
              <w:spacing w:after="10" w:line="258" w:lineRule="auto"/>
            </w:pPr>
            <w:r>
              <w:rPr>
                <w:sz w:val="18"/>
                <w:szCs w:val="18"/>
              </w:rPr>
              <w:t xml:space="preserve">Data platform pattern, ADF, Blob, </w:t>
            </w:r>
            <w:proofErr w:type="spellStart"/>
            <w:r>
              <w:rPr>
                <w:sz w:val="18"/>
                <w:szCs w:val="18"/>
              </w:rPr>
              <w:t>Snowpipe</w:t>
            </w:r>
            <w:proofErr w:type="spellEnd"/>
          </w:p>
        </w:tc>
        <w:tc>
          <w:tcPr>
            <w:tcW w:w="1800" w:type="dxa"/>
            <w:shd w:val="clear" w:color="auto" w:fill="F4F6FA"/>
            <w:tcMar>
              <w:top w:w="70" w:type="dxa"/>
              <w:left w:w="110" w:type="dxa"/>
              <w:bottom w:w="70" w:type="dxa"/>
              <w:right w:w="110" w:type="dxa"/>
            </w:tcMar>
            <w:vAlign w:val="center"/>
          </w:tcPr>
          <w:p w14:paraId="369C4775" w14:textId="77777777" w:rsidR="0095094A" w:rsidRDefault="00000000">
            <w:pPr>
              <w:spacing w:after="10" w:line="258" w:lineRule="auto"/>
            </w:pPr>
            <w:r>
              <w:rPr>
                <w:sz w:val="18"/>
                <w:szCs w:val="18"/>
              </w:rPr>
              <w:t>SFINT21, Section 10</w:t>
            </w:r>
          </w:p>
        </w:tc>
      </w:tr>
      <w:tr w:rsidR="0095094A" w14:paraId="31D003D7" w14:textId="77777777">
        <w:tc>
          <w:tcPr>
            <w:tcW w:w="3960" w:type="dxa"/>
            <w:shd w:val="clear" w:color="auto" w:fill="FFFFFF"/>
            <w:tcMar>
              <w:top w:w="70" w:type="dxa"/>
              <w:left w:w="110" w:type="dxa"/>
              <w:bottom w:w="70" w:type="dxa"/>
              <w:right w:w="110" w:type="dxa"/>
            </w:tcMar>
            <w:vAlign w:val="center"/>
          </w:tcPr>
          <w:p w14:paraId="2F617694" w14:textId="77777777" w:rsidR="0095094A" w:rsidRDefault="00000000">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490EC696" w14:textId="77777777" w:rsidR="0095094A" w:rsidRDefault="00000000">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56E53285" w14:textId="77777777" w:rsidR="0095094A" w:rsidRDefault="00000000">
            <w:pPr>
              <w:spacing w:after="10" w:line="258" w:lineRule="auto"/>
            </w:pPr>
            <w:r>
              <w:rPr>
                <w:sz w:val="18"/>
                <w:szCs w:val="18"/>
              </w:rPr>
              <w:t>SFINT1 to SFINT10</w:t>
            </w:r>
          </w:p>
        </w:tc>
      </w:tr>
    </w:tbl>
    <w:p w14:paraId="14301BAF" w14:textId="0910391C" w:rsidR="0095094A" w:rsidRDefault="001E5517">
      <w:pPr>
        <w:pStyle w:val="Heading2"/>
      </w:pPr>
      <w:bookmarkStart w:id="40" w:name="_Toc239334640"/>
      <w:r>
        <w:t>7.4 Detailed Architecture Decision Tree</w:t>
      </w:r>
      <w:bookmarkEnd w:id="40"/>
    </w:p>
    <w:p w14:paraId="14A2D47B" w14:textId="77777777" w:rsidR="0095094A" w:rsidRDefault="00000000">
      <w:pPr>
        <w:spacing w:after="120" w:line="278" w:lineRule="auto"/>
      </w:pPr>
      <w:r>
        <w:t>The decision tree resolves an integration need to a pattern family by asking about interaction style, timing and delivery guarantees. It should be read from the top.</w:t>
      </w:r>
    </w:p>
    <w:p w14:paraId="45BE263C" w14:textId="77777777" w:rsidR="0095094A" w:rsidRDefault="00000000">
      <w:pPr>
        <w:spacing w:before="90" w:after="130"/>
        <w:jc w:val="center"/>
      </w:pPr>
      <w:r>
        <w:rPr>
          <w:noProof/>
        </w:rPr>
        <w:drawing>
          <wp:inline distT="0" distB="0" distL="0" distR="0" wp14:anchorId="516A870B" wp14:editId="7ECBA13C">
            <wp:extent cx="5191125" cy="4143375"/>
            <wp:effectExtent l="19050" t="19050" r="1905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4143375"/>
                    </a:xfrm>
                    <a:prstGeom prst="rect">
                      <a:avLst/>
                    </a:prstGeom>
                    <a:noFill/>
                    <a:ln w="9525">
                      <a:solidFill>
                        <a:srgbClr val="AEB8C6"/>
                      </a:solidFill>
                    </a:ln>
                  </pic:spPr>
                </pic:pic>
              </a:graphicData>
            </a:graphic>
          </wp:inline>
        </w:drawing>
      </w:r>
    </w:p>
    <w:p w14:paraId="6EC6A909" w14:textId="77777777" w:rsidR="00612A0D" w:rsidRDefault="00612A0D">
      <w:pPr>
        <w:pStyle w:val="Heading2"/>
      </w:pPr>
      <w:bookmarkStart w:id="41" w:name="_Toc239334641"/>
    </w:p>
    <w:p w14:paraId="4A3731B4" w14:textId="77777777" w:rsidR="00612A0D" w:rsidRDefault="00612A0D">
      <w:pPr>
        <w:pStyle w:val="Heading2"/>
      </w:pPr>
    </w:p>
    <w:p w14:paraId="76AC5A3B" w14:textId="77777777" w:rsidR="00612A0D" w:rsidRDefault="00612A0D">
      <w:pPr>
        <w:pStyle w:val="Heading2"/>
      </w:pPr>
    </w:p>
    <w:p w14:paraId="02AB9F8E" w14:textId="427AA8D9" w:rsidR="0095094A" w:rsidRDefault="001E5517">
      <w:pPr>
        <w:pStyle w:val="Heading2"/>
      </w:pPr>
      <w:r>
        <w:lastRenderedPageBreak/>
        <w:t>7.5 Worked Example TBD</w:t>
      </w:r>
      <w:bookmarkEnd w:id="41"/>
    </w:p>
    <w:p w14:paraId="6E426F34" w14:textId="3FA97C12" w:rsidR="0095094A" w:rsidRDefault="00000000" w:rsidP="00612A0D">
      <w:pPr>
        <w:spacing w:after="120" w:line="278" w:lineRule="auto"/>
      </w:pPr>
      <w:r>
        <w:t>A broker submits a delegated-authority bordereau that must update exposure before a bind is confirmed. The interaction is not a simple request and reply, because processing is multi-step and must be reliable. The decision tree resolves to file ingestion for the inbound file, canonical translation to the internal model, and orchestration to validate, calculate accumulation and confirm the bind. Reliable messaging carries the confirmed instruction to the policy system, and a discrete event notifies the downstream teams. The result uses file ingestion (SFINT19), canonical model (SFINT24), orchestration (SFINT16), reliable messaging (SFINT9) and event notification (SFINT12), each governed by the guardrails in Section 11.</w:t>
      </w:r>
    </w:p>
    <w:p w14:paraId="6E0933A3" w14:textId="7032F892" w:rsidR="001E5517" w:rsidRDefault="001E5517">
      <w:pPr>
        <w:pStyle w:val="Heading1"/>
      </w:pPr>
      <w:bookmarkStart w:id="42" w:name="_Toc239334642"/>
      <w:r>
        <w:t>8. Enterprise Pattern Catalogue</w:t>
      </w:r>
      <w:bookmarkEnd w:id="42"/>
    </w:p>
    <w:p w14:paraId="6F7F92FB" w14:textId="77777777" w:rsidR="001E5517" w:rsidRDefault="001E5517" w:rsidP="001E5517">
      <w:pPr>
        <w:pStyle w:val="Heading2"/>
      </w:pPr>
      <w:bookmarkStart w:id="43" w:name="_Toc239334643"/>
      <w:r>
        <w:t>8.1 Enterprise Pattern Index and Boundary Applicability</w:t>
      </w:r>
      <w:bookmarkEnd w:id="43"/>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bookmarkStart w:id="44" w:name="_Toc239334644"/>
      <w:r>
        <w:t>Pattern Catalogue with Boundary Applicability</w:t>
      </w:r>
      <w:bookmarkEnd w:id="44"/>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rsidTr="00044398">
        <w:trPr>
          <w:jc w:val="center"/>
        </w:trPr>
        <w:tc>
          <w:tcPr>
            <w:tcW w:w="1120" w:type="dxa"/>
            <w:shd w:val="clear" w:color="auto" w:fill="1A2B56"/>
            <w:vAlign w:val="center"/>
          </w:tcPr>
          <w:p w14:paraId="41FF7CD8" w14:textId="77777777" w:rsidR="001E5517" w:rsidRDefault="001E5517" w:rsidP="00044398">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rsidP="00044398">
            <w:pPr>
              <w:spacing w:before="40" w:after="40"/>
            </w:pPr>
            <w:r>
              <w:rPr>
                <w:b/>
                <w:color w:val="FFFFFF"/>
                <w:sz w:val="16"/>
              </w:rPr>
              <w:t>Pattern</w:t>
            </w:r>
          </w:p>
        </w:tc>
        <w:tc>
          <w:tcPr>
            <w:tcW w:w="1120" w:type="dxa"/>
            <w:shd w:val="clear" w:color="auto" w:fill="1A2B56"/>
            <w:vAlign w:val="center"/>
          </w:tcPr>
          <w:p w14:paraId="24DABDCC" w14:textId="77777777" w:rsidR="001E5517" w:rsidRDefault="001E5517" w:rsidP="00044398">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rsidP="00044398">
            <w:pPr>
              <w:spacing w:before="40" w:after="40"/>
            </w:pPr>
            <w:r>
              <w:rPr>
                <w:b/>
                <w:color w:val="FFFFFF"/>
                <w:sz w:val="16"/>
              </w:rPr>
              <w:t>Internal</w:t>
            </w:r>
          </w:p>
        </w:tc>
        <w:tc>
          <w:tcPr>
            <w:tcW w:w="1120" w:type="dxa"/>
            <w:shd w:val="clear" w:color="auto" w:fill="1A2B56"/>
            <w:vAlign w:val="center"/>
          </w:tcPr>
          <w:p w14:paraId="575AE26A" w14:textId="77777777" w:rsidR="001E5517" w:rsidRDefault="001E5517" w:rsidP="00044398">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rsidP="00044398">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rsidP="00044398">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rsidP="00044398">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rsidP="00044398">
            <w:pPr>
              <w:spacing w:before="40" w:after="40"/>
            </w:pPr>
            <w:r>
              <w:rPr>
                <w:b/>
                <w:color w:val="FFFFFF"/>
                <w:sz w:val="16"/>
              </w:rPr>
              <w:t>Usage Approval</w:t>
            </w:r>
          </w:p>
        </w:tc>
      </w:tr>
      <w:tr w:rsidR="001E5517" w14:paraId="3B66448A" w14:textId="77777777" w:rsidTr="00044398">
        <w:trPr>
          <w:jc w:val="center"/>
        </w:trPr>
        <w:tc>
          <w:tcPr>
            <w:tcW w:w="1120" w:type="dxa"/>
            <w:vAlign w:val="center"/>
          </w:tcPr>
          <w:p w14:paraId="6DDD6A16" w14:textId="77777777" w:rsidR="001E5517" w:rsidRDefault="001E5517" w:rsidP="00044398">
            <w:pPr>
              <w:spacing w:before="40" w:after="40"/>
            </w:pPr>
            <w:r>
              <w:rPr>
                <w:sz w:val="16"/>
              </w:rPr>
              <w:t>SIF-P01</w:t>
            </w:r>
          </w:p>
        </w:tc>
        <w:tc>
          <w:tcPr>
            <w:tcW w:w="1120" w:type="dxa"/>
            <w:vAlign w:val="center"/>
          </w:tcPr>
          <w:p w14:paraId="623BC919" w14:textId="77777777" w:rsidR="001E5517" w:rsidRDefault="001E5517" w:rsidP="00044398">
            <w:pPr>
              <w:spacing w:before="40" w:after="40"/>
            </w:pPr>
            <w:r>
              <w:rPr>
                <w:sz w:val="16"/>
              </w:rPr>
              <w:t>Internal REST API</w:t>
            </w:r>
          </w:p>
        </w:tc>
        <w:tc>
          <w:tcPr>
            <w:tcW w:w="1120" w:type="dxa"/>
            <w:vAlign w:val="center"/>
          </w:tcPr>
          <w:p w14:paraId="2A9EAEB5" w14:textId="77777777" w:rsidR="001E5517" w:rsidRDefault="001E5517" w:rsidP="00044398">
            <w:pPr>
              <w:spacing w:before="40" w:after="40"/>
            </w:pPr>
            <w:r>
              <w:rPr>
                <w:sz w:val="16"/>
              </w:rPr>
              <w:t>Internal</w:t>
            </w:r>
          </w:p>
        </w:tc>
        <w:tc>
          <w:tcPr>
            <w:tcW w:w="1120" w:type="dxa"/>
            <w:vAlign w:val="center"/>
          </w:tcPr>
          <w:p w14:paraId="24A11B7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3A66EA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2F0DEA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99A3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A100388" w14:textId="77777777" w:rsidR="001E5517" w:rsidRDefault="001E5517" w:rsidP="00044398">
            <w:pPr>
              <w:spacing w:before="40" w:after="40"/>
            </w:pPr>
            <w:r>
              <w:rPr>
                <w:sz w:val="16"/>
              </w:rPr>
              <w:t>Azure API Management + backend API / Logic App / Function</w:t>
            </w:r>
          </w:p>
        </w:tc>
        <w:tc>
          <w:tcPr>
            <w:tcW w:w="1120" w:type="dxa"/>
            <w:vAlign w:val="center"/>
          </w:tcPr>
          <w:p w14:paraId="036456E5" w14:textId="77777777" w:rsidR="001E5517" w:rsidRDefault="001E5517" w:rsidP="00044398">
            <w:pPr>
              <w:spacing w:before="40" w:after="40"/>
            </w:pPr>
            <w:r>
              <w:rPr>
                <w:sz w:val="16"/>
              </w:rPr>
              <w:t>Standard</w:t>
            </w:r>
          </w:p>
        </w:tc>
      </w:tr>
      <w:tr w:rsidR="001E5517" w14:paraId="5FAF0F04" w14:textId="77777777" w:rsidTr="00044398">
        <w:trPr>
          <w:jc w:val="center"/>
        </w:trPr>
        <w:tc>
          <w:tcPr>
            <w:tcW w:w="1120" w:type="dxa"/>
            <w:vAlign w:val="center"/>
          </w:tcPr>
          <w:p w14:paraId="5D60488F" w14:textId="77777777" w:rsidR="001E5517" w:rsidRDefault="001E5517" w:rsidP="00044398">
            <w:pPr>
              <w:spacing w:before="40" w:after="40"/>
            </w:pPr>
            <w:r>
              <w:rPr>
                <w:sz w:val="16"/>
              </w:rPr>
              <w:t>SIF-P02</w:t>
            </w:r>
          </w:p>
        </w:tc>
        <w:tc>
          <w:tcPr>
            <w:tcW w:w="1120" w:type="dxa"/>
            <w:vAlign w:val="center"/>
          </w:tcPr>
          <w:p w14:paraId="51CC7B67" w14:textId="77777777" w:rsidR="001E5517" w:rsidRDefault="001E5517" w:rsidP="00044398">
            <w:pPr>
              <w:spacing w:before="40" w:after="40"/>
            </w:pPr>
            <w:r>
              <w:rPr>
                <w:sz w:val="16"/>
              </w:rPr>
              <w:t>External API Ingress</w:t>
            </w:r>
          </w:p>
        </w:tc>
        <w:tc>
          <w:tcPr>
            <w:tcW w:w="1120" w:type="dxa"/>
            <w:vAlign w:val="center"/>
          </w:tcPr>
          <w:p w14:paraId="2CA6F603" w14:textId="77777777" w:rsidR="001E5517" w:rsidRDefault="001E5517" w:rsidP="00044398">
            <w:pPr>
              <w:spacing w:before="40" w:after="40"/>
            </w:pPr>
            <w:r>
              <w:rPr>
                <w:sz w:val="16"/>
              </w:rPr>
              <w:t>Third party to Chaucer</w:t>
            </w:r>
          </w:p>
        </w:tc>
        <w:tc>
          <w:tcPr>
            <w:tcW w:w="1120" w:type="dxa"/>
            <w:vAlign w:val="center"/>
          </w:tcPr>
          <w:p w14:paraId="1C38918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133C9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AD83EC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4EE4D8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206AFD" w14:textId="77777777" w:rsidR="001E5517" w:rsidRDefault="001E5517" w:rsidP="00044398">
            <w:pPr>
              <w:spacing w:before="40" w:after="40"/>
            </w:pPr>
            <w:r>
              <w:rPr>
                <w:sz w:val="16"/>
              </w:rPr>
              <w:t>Azure API Management</w:t>
            </w:r>
          </w:p>
        </w:tc>
        <w:tc>
          <w:tcPr>
            <w:tcW w:w="1120" w:type="dxa"/>
            <w:vAlign w:val="center"/>
          </w:tcPr>
          <w:p w14:paraId="57B541ED" w14:textId="77777777" w:rsidR="001E5517" w:rsidRDefault="001E5517" w:rsidP="00044398">
            <w:pPr>
              <w:spacing w:before="40" w:after="40"/>
            </w:pPr>
            <w:r>
              <w:rPr>
                <w:sz w:val="16"/>
              </w:rPr>
              <w:t>Standard</w:t>
            </w:r>
          </w:p>
        </w:tc>
      </w:tr>
      <w:tr w:rsidR="001E5517" w14:paraId="67947D3B" w14:textId="77777777" w:rsidTr="00044398">
        <w:trPr>
          <w:jc w:val="center"/>
        </w:trPr>
        <w:tc>
          <w:tcPr>
            <w:tcW w:w="1120" w:type="dxa"/>
            <w:vAlign w:val="center"/>
          </w:tcPr>
          <w:p w14:paraId="59DFF833" w14:textId="77777777" w:rsidR="001E5517" w:rsidRDefault="001E5517" w:rsidP="00044398">
            <w:pPr>
              <w:spacing w:before="40" w:after="40"/>
            </w:pPr>
            <w:r>
              <w:rPr>
                <w:sz w:val="16"/>
              </w:rPr>
              <w:t>SIF-P03</w:t>
            </w:r>
          </w:p>
        </w:tc>
        <w:tc>
          <w:tcPr>
            <w:tcW w:w="1120" w:type="dxa"/>
            <w:vAlign w:val="center"/>
          </w:tcPr>
          <w:p w14:paraId="00419E03" w14:textId="77777777" w:rsidR="001E5517" w:rsidRDefault="001E5517" w:rsidP="00044398">
            <w:pPr>
              <w:spacing w:before="40" w:after="40"/>
            </w:pPr>
            <w:r>
              <w:rPr>
                <w:sz w:val="16"/>
              </w:rPr>
              <w:t>External API Egress</w:t>
            </w:r>
          </w:p>
        </w:tc>
        <w:tc>
          <w:tcPr>
            <w:tcW w:w="1120" w:type="dxa"/>
            <w:vAlign w:val="center"/>
          </w:tcPr>
          <w:p w14:paraId="705798A0" w14:textId="77777777" w:rsidR="001E5517" w:rsidRDefault="001E5517" w:rsidP="00044398">
            <w:pPr>
              <w:spacing w:before="40" w:after="40"/>
            </w:pPr>
            <w:r>
              <w:rPr>
                <w:sz w:val="16"/>
              </w:rPr>
              <w:t>Chaucer to third party</w:t>
            </w:r>
          </w:p>
        </w:tc>
        <w:tc>
          <w:tcPr>
            <w:tcW w:w="1120" w:type="dxa"/>
            <w:vAlign w:val="center"/>
          </w:tcPr>
          <w:p w14:paraId="6B87338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D09E9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A607A3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23C8F4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8508834" w14:textId="77777777" w:rsidR="001E5517" w:rsidRDefault="001E5517" w:rsidP="00044398">
            <w:pPr>
              <w:spacing w:before="40" w:after="40"/>
            </w:pPr>
            <w:r>
              <w:rPr>
                <w:sz w:val="16"/>
              </w:rPr>
              <w:t>Azure API Management / Logic Apps / Functions</w:t>
            </w:r>
          </w:p>
        </w:tc>
        <w:tc>
          <w:tcPr>
            <w:tcW w:w="1120" w:type="dxa"/>
            <w:vAlign w:val="center"/>
          </w:tcPr>
          <w:p w14:paraId="448619B1" w14:textId="77777777" w:rsidR="001E5517" w:rsidRDefault="001E5517" w:rsidP="00044398">
            <w:pPr>
              <w:spacing w:before="40" w:after="40"/>
            </w:pPr>
            <w:r>
              <w:rPr>
                <w:sz w:val="16"/>
              </w:rPr>
              <w:t>Standard</w:t>
            </w:r>
          </w:p>
        </w:tc>
      </w:tr>
      <w:tr w:rsidR="001E5517" w14:paraId="5F28522C" w14:textId="77777777" w:rsidTr="00044398">
        <w:trPr>
          <w:jc w:val="center"/>
        </w:trPr>
        <w:tc>
          <w:tcPr>
            <w:tcW w:w="1120" w:type="dxa"/>
            <w:vAlign w:val="center"/>
          </w:tcPr>
          <w:p w14:paraId="469529C8" w14:textId="77777777" w:rsidR="001E5517" w:rsidRDefault="001E5517" w:rsidP="00044398">
            <w:pPr>
              <w:spacing w:before="40" w:after="40"/>
            </w:pPr>
            <w:r>
              <w:rPr>
                <w:sz w:val="16"/>
              </w:rPr>
              <w:t>SIF-P04</w:t>
            </w:r>
          </w:p>
        </w:tc>
        <w:tc>
          <w:tcPr>
            <w:tcW w:w="1120" w:type="dxa"/>
            <w:vAlign w:val="center"/>
          </w:tcPr>
          <w:p w14:paraId="6370C654" w14:textId="77777777" w:rsidR="001E5517" w:rsidRDefault="001E5517" w:rsidP="00044398">
            <w:pPr>
              <w:spacing w:before="40" w:after="40"/>
            </w:pPr>
            <w:r>
              <w:rPr>
                <w:sz w:val="16"/>
              </w:rPr>
              <w:t>API Facade / API Mediation</w:t>
            </w:r>
          </w:p>
        </w:tc>
        <w:tc>
          <w:tcPr>
            <w:tcW w:w="1120" w:type="dxa"/>
            <w:vAlign w:val="center"/>
          </w:tcPr>
          <w:p w14:paraId="78757B33" w14:textId="77777777" w:rsidR="001E5517" w:rsidRDefault="001E5517" w:rsidP="00044398">
            <w:pPr>
              <w:spacing w:before="40" w:after="40"/>
            </w:pPr>
            <w:r>
              <w:rPr>
                <w:sz w:val="16"/>
              </w:rPr>
              <w:t>Internal and external</w:t>
            </w:r>
          </w:p>
        </w:tc>
        <w:tc>
          <w:tcPr>
            <w:tcW w:w="1120" w:type="dxa"/>
            <w:vAlign w:val="center"/>
          </w:tcPr>
          <w:p w14:paraId="4E0448F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56F114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0F7A95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82742F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40126F" w14:textId="77777777" w:rsidR="001E5517" w:rsidRDefault="001E5517" w:rsidP="00044398">
            <w:pPr>
              <w:spacing w:before="40" w:after="40"/>
            </w:pPr>
            <w:r>
              <w:rPr>
                <w:sz w:val="16"/>
              </w:rPr>
              <w:t>Azure API Management + Logic App / Function</w:t>
            </w:r>
          </w:p>
        </w:tc>
        <w:tc>
          <w:tcPr>
            <w:tcW w:w="1120" w:type="dxa"/>
            <w:vAlign w:val="center"/>
          </w:tcPr>
          <w:p w14:paraId="761001F7" w14:textId="77777777" w:rsidR="001E5517" w:rsidRDefault="001E5517" w:rsidP="00044398">
            <w:pPr>
              <w:spacing w:before="40" w:after="40"/>
            </w:pPr>
            <w:r>
              <w:rPr>
                <w:sz w:val="16"/>
              </w:rPr>
              <w:t>Standard</w:t>
            </w:r>
          </w:p>
        </w:tc>
      </w:tr>
      <w:tr w:rsidR="001E5517" w14:paraId="3766C4C3" w14:textId="77777777" w:rsidTr="00044398">
        <w:trPr>
          <w:jc w:val="center"/>
        </w:trPr>
        <w:tc>
          <w:tcPr>
            <w:tcW w:w="1120" w:type="dxa"/>
            <w:vAlign w:val="center"/>
          </w:tcPr>
          <w:p w14:paraId="28E53C20" w14:textId="77777777" w:rsidR="001E5517" w:rsidRDefault="001E5517" w:rsidP="00044398">
            <w:pPr>
              <w:spacing w:before="40" w:after="40"/>
            </w:pPr>
            <w:r>
              <w:rPr>
                <w:sz w:val="16"/>
              </w:rPr>
              <w:t>SIF-P05</w:t>
            </w:r>
          </w:p>
        </w:tc>
        <w:tc>
          <w:tcPr>
            <w:tcW w:w="1120" w:type="dxa"/>
            <w:vAlign w:val="center"/>
          </w:tcPr>
          <w:p w14:paraId="7D405ECE" w14:textId="77777777" w:rsidR="001E5517" w:rsidRDefault="001E5517" w:rsidP="00044398">
            <w:pPr>
              <w:spacing w:before="40" w:after="40"/>
            </w:pPr>
            <w:r>
              <w:rPr>
                <w:sz w:val="16"/>
              </w:rPr>
              <w:t>Reliable Queue Messaging</w:t>
            </w:r>
          </w:p>
        </w:tc>
        <w:tc>
          <w:tcPr>
            <w:tcW w:w="1120" w:type="dxa"/>
            <w:vAlign w:val="center"/>
          </w:tcPr>
          <w:p w14:paraId="2981F41B" w14:textId="77777777" w:rsidR="001E5517" w:rsidRDefault="001E5517" w:rsidP="00044398">
            <w:pPr>
              <w:spacing w:before="40" w:after="40"/>
            </w:pPr>
            <w:r>
              <w:rPr>
                <w:sz w:val="16"/>
              </w:rPr>
              <w:t>Primarily internal</w:t>
            </w:r>
          </w:p>
        </w:tc>
        <w:tc>
          <w:tcPr>
            <w:tcW w:w="1120" w:type="dxa"/>
            <w:vAlign w:val="center"/>
          </w:tcPr>
          <w:p w14:paraId="797E7F9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4F248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CCC0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0FA0A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93BDC6" w14:textId="77777777" w:rsidR="001E5517" w:rsidRDefault="001E5517" w:rsidP="00044398">
            <w:pPr>
              <w:spacing w:before="40" w:after="40"/>
            </w:pPr>
            <w:r>
              <w:rPr>
                <w:sz w:val="16"/>
              </w:rPr>
              <w:t>Azure Service Bus Queue</w:t>
            </w:r>
          </w:p>
        </w:tc>
        <w:tc>
          <w:tcPr>
            <w:tcW w:w="1120" w:type="dxa"/>
            <w:vAlign w:val="center"/>
          </w:tcPr>
          <w:p w14:paraId="13E44639" w14:textId="77777777" w:rsidR="001E5517" w:rsidRDefault="001E5517" w:rsidP="00044398">
            <w:pPr>
              <w:spacing w:before="40" w:after="40"/>
            </w:pPr>
            <w:r>
              <w:rPr>
                <w:sz w:val="16"/>
              </w:rPr>
              <w:t>Standard internally; controlled externally</w:t>
            </w:r>
          </w:p>
        </w:tc>
      </w:tr>
      <w:tr w:rsidR="001E5517" w14:paraId="64F23E20" w14:textId="77777777" w:rsidTr="00044398">
        <w:trPr>
          <w:jc w:val="center"/>
        </w:trPr>
        <w:tc>
          <w:tcPr>
            <w:tcW w:w="1120" w:type="dxa"/>
            <w:vAlign w:val="center"/>
          </w:tcPr>
          <w:p w14:paraId="7C972E53" w14:textId="77777777" w:rsidR="001E5517" w:rsidRDefault="001E5517" w:rsidP="00044398">
            <w:pPr>
              <w:spacing w:before="40" w:after="40"/>
            </w:pPr>
            <w:r>
              <w:rPr>
                <w:sz w:val="16"/>
              </w:rPr>
              <w:t>SIF-P06</w:t>
            </w:r>
          </w:p>
        </w:tc>
        <w:tc>
          <w:tcPr>
            <w:tcW w:w="1120" w:type="dxa"/>
            <w:vAlign w:val="center"/>
          </w:tcPr>
          <w:p w14:paraId="4ED91CEA" w14:textId="77777777" w:rsidR="001E5517" w:rsidRDefault="001E5517" w:rsidP="00044398">
            <w:pPr>
              <w:spacing w:before="40" w:after="40"/>
            </w:pPr>
            <w:r>
              <w:rPr>
                <w:sz w:val="16"/>
              </w:rPr>
              <w:t>Publish / Subscribe Messaging</w:t>
            </w:r>
          </w:p>
        </w:tc>
        <w:tc>
          <w:tcPr>
            <w:tcW w:w="1120" w:type="dxa"/>
            <w:vAlign w:val="center"/>
          </w:tcPr>
          <w:p w14:paraId="7A371319" w14:textId="77777777" w:rsidR="001E5517" w:rsidRDefault="001E5517" w:rsidP="00044398">
            <w:pPr>
              <w:spacing w:before="40" w:after="40"/>
            </w:pPr>
            <w:r>
              <w:rPr>
                <w:sz w:val="16"/>
              </w:rPr>
              <w:t>Primarily internal</w:t>
            </w:r>
          </w:p>
        </w:tc>
        <w:tc>
          <w:tcPr>
            <w:tcW w:w="1120" w:type="dxa"/>
            <w:vAlign w:val="center"/>
          </w:tcPr>
          <w:p w14:paraId="2DE49A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61A03B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F0D8B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B5346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86693" w14:textId="77777777" w:rsidR="001E5517" w:rsidRDefault="001E5517" w:rsidP="00044398">
            <w:pPr>
              <w:spacing w:before="40" w:after="40"/>
            </w:pPr>
            <w:r>
              <w:rPr>
                <w:sz w:val="16"/>
              </w:rPr>
              <w:t>Azure Service Bus Topic</w:t>
            </w:r>
          </w:p>
        </w:tc>
        <w:tc>
          <w:tcPr>
            <w:tcW w:w="1120" w:type="dxa"/>
            <w:vAlign w:val="center"/>
          </w:tcPr>
          <w:p w14:paraId="1E740BB7" w14:textId="77777777" w:rsidR="001E5517" w:rsidRDefault="001E5517" w:rsidP="00044398">
            <w:pPr>
              <w:spacing w:before="40" w:after="40"/>
            </w:pPr>
            <w:r>
              <w:rPr>
                <w:sz w:val="16"/>
              </w:rPr>
              <w:t>Standard internally; external by exception</w:t>
            </w:r>
          </w:p>
        </w:tc>
      </w:tr>
      <w:tr w:rsidR="001E5517" w14:paraId="4F3D2EE1" w14:textId="77777777" w:rsidTr="00044398">
        <w:trPr>
          <w:jc w:val="center"/>
        </w:trPr>
        <w:tc>
          <w:tcPr>
            <w:tcW w:w="1120" w:type="dxa"/>
            <w:vAlign w:val="center"/>
          </w:tcPr>
          <w:p w14:paraId="3C4638E0" w14:textId="77777777" w:rsidR="001E5517" w:rsidRDefault="001E5517" w:rsidP="00044398">
            <w:pPr>
              <w:spacing w:before="40" w:after="40"/>
            </w:pPr>
            <w:r>
              <w:rPr>
                <w:sz w:val="16"/>
              </w:rPr>
              <w:t>SIF-P07</w:t>
            </w:r>
          </w:p>
        </w:tc>
        <w:tc>
          <w:tcPr>
            <w:tcW w:w="1120" w:type="dxa"/>
            <w:vAlign w:val="center"/>
          </w:tcPr>
          <w:p w14:paraId="6D00CEC0" w14:textId="77777777" w:rsidR="001E5517" w:rsidRDefault="001E5517" w:rsidP="00044398">
            <w:pPr>
              <w:spacing w:before="40" w:after="40"/>
            </w:pPr>
            <w:r>
              <w:rPr>
                <w:sz w:val="16"/>
              </w:rPr>
              <w:t>Event Notification</w:t>
            </w:r>
          </w:p>
        </w:tc>
        <w:tc>
          <w:tcPr>
            <w:tcW w:w="1120" w:type="dxa"/>
            <w:vAlign w:val="center"/>
          </w:tcPr>
          <w:p w14:paraId="530892BC" w14:textId="77777777" w:rsidR="001E5517" w:rsidRDefault="001E5517" w:rsidP="00044398">
            <w:pPr>
              <w:spacing w:before="40" w:after="40"/>
            </w:pPr>
            <w:r>
              <w:rPr>
                <w:sz w:val="16"/>
              </w:rPr>
              <w:t>Internal and external</w:t>
            </w:r>
          </w:p>
        </w:tc>
        <w:tc>
          <w:tcPr>
            <w:tcW w:w="1120" w:type="dxa"/>
            <w:vAlign w:val="center"/>
          </w:tcPr>
          <w:p w14:paraId="0AF2213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5F142E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A05E6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A5352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9916067" w14:textId="77777777" w:rsidR="001E5517" w:rsidRDefault="001E5517" w:rsidP="00044398">
            <w:pPr>
              <w:spacing w:before="40" w:after="40"/>
            </w:pPr>
            <w:r>
              <w:rPr>
                <w:sz w:val="16"/>
              </w:rPr>
              <w:t xml:space="preserve">Event Grid / Webhook / </w:t>
            </w:r>
            <w:r>
              <w:rPr>
                <w:sz w:val="16"/>
              </w:rPr>
              <w:lastRenderedPageBreak/>
              <w:t>Logic App Trigger</w:t>
            </w:r>
          </w:p>
        </w:tc>
        <w:tc>
          <w:tcPr>
            <w:tcW w:w="1120" w:type="dxa"/>
            <w:vAlign w:val="center"/>
          </w:tcPr>
          <w:p w14:paraId="192C3014" w14:textId="77777777" w:rsidR="001E5517" w:rsidRDefault="001E5517" w:rsidP="00044398">
            <w:pPr>
              <w:spacing w:before="40" w:after="40"/>
            </w:pPr>
            <w:r>
              <w:rPr>
                <w:sz w:val="16"/>
              </w:rPr>
              <w:lastRenderedPageBreak/>
              <w:t>Standard</w:t>
            </w:r>
          </w:p>
        </w:tc>
      </w:tr>
      <w:tr w:rsidR="001E5517" w14:paraId="5F554E93" w14:textId="77777777" w:rsidTr="00044398">
        <w:trPr>
          <w:jc w:val="center"/>
        </w:trPr>
        <w:tc>
          <w:tcPr>
            <w:tcW w:w="1120" w:type="dxa"/>
            <w:vAlign w:val="center"/>
          </w:tcPr>
          <w:p w14:paraId="793C4FBE" w14:textId="77777777" w:rsidR="001E5517" w:rsidRDefault="001E5517" w:rsidP="00044398">
            <w:pPr>
              <w:spacing w:before="40" w:after="40"/>
            </w:pPr>
            <w:r>
              <w:rPr>
                <w:sz w:val="16"/>
              </w:rPr>
              <w:t>SIF-P08</w:t>
            </w:r>
          </w:p>
        </w:tc>
        <w:tc>
          <w:tcPr>
            <w:tcW w:w="1120" w:type="dxa"/>
            <w:vAlign w:val="center"/>
          </w:tcPr>
          <w:p w14:paraId="19CC1C58" w14:textId="77777777" w:rsidR="001E5517" w:rsidRDefault="001E5517" w:rsidP="00044398">
            <w:pPr>
              <w:spacing w:before="40" w:after="40"/>
            </w:pPr>
            <w:r>
              <w:rPr>
                <w:sz w:val="16"/>
              </w:rPr>
              <w:t>High-Volume Event Streaming</w:t>
            </w:r>
          </w:p>
        </w:tc>
        <w:tc>
          <w:tcPr>
            <w:tcW w:w="1120" w:type="dxa"/>
            <w:vAlign w:val="center"/>
          </w:tcPr>
          <w:p w14:paraId="46681A3C" w14:textId="77777777" w:rsidR="001E5517" w:rsidRDefault="001E5517" w:rsidP="00044398">
            <w:pPr>
              <w:spacing w:before="40" w:after="40"/>
            </w:pPr>
            <w:r>
              <w:rPr>
                <w:sz w:val="16"/>
              </w:rPr>
              <w:t>Internal / analytics / selected external</w:t>
            </w:r>
          </w:p>
        </w:tc>
        <w:tc>
          <w:tcPr>
            <w:tcW w:w="1120" w:type="dxa"/>
            <w:vAlign w:val="center"/>
          </w:tcPr>
          <w:p w14:paraId="22C3477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89967A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029B6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B38ED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9C26" w14:textId="77777777" w:rsidR="001E5517" w:rsidRDefault="001E5517" w:rsidP="00044398">
            <w:pPr>
              <w:spacing w:before="40" w:after="40"/>
            </w:pPr>
            <w:r>
              <w:rPr>
                <w:sz w:val="16"/>
              </w:rPr>
              <w:t>Azure Event Hubs</w:t>
            </w:r>
          </w:p>
        </w:tc>
        <w:tc>
          <w:tcPr>
            <w:tcW w:w="1120" w:type="dxa"/>
            <w:vAlign w:val="center"/>
          </w:tcPr>
          <w:p w14:paraId="3272207E" w14:textId="77777777" w:rsidR="001E5517" w:rsidRDefault="001E5517" w:rsidP="00044398">
            <w:pPr>
              <w:spacing w:before="40" w:after="40"/>
            </w:pPr>
            <w:r>
              <w:rPr>
                <w:sz w:val="16"/>
              </w:rPr>
              <w:t>Conditional</w:t>
            </w:r>
          </w:p>
        </w:tc>
      </w:tr>
      <w:tr w:rsidR="001E5517" w14:paraId="6ACFAC84" w14:textId="77777777" w:rsidTr="00044398">
        <w:trPr>
          <w:jc w:val="center"/>
        </w:trPr>
        <w:tc>
          <w:tcPr>
            <w:tcW w:w="1120" w:type="dxa"/>
            <w:vAlign w:val="center"/>
          </w:tcPr>
          <w:p w14:paraId="66B43E35" w14:textId="77777777" w:rsidR="001E5517" w:rsidRDefault="001E5517" w:rsidP="00044398">
            <w:pPr>
              <w:spacing w:before="40" w:after="40"/>
            </w:pPr>
            <w:r>
              <w:rPr>
                <w:sz w:val="16"/>
              </w:rPr>
              <w:t>SIF-P09</w:t>
            </w:r>
          </w:p>
        </w:tc>
        <w:tc>
          <w:tcPr>
            <w:tcW w:w="1120" w:type="dxa"/>
            <w:vAlign w:val="center"/>
          </w:tcPr>
          <w:p w14:paraId="2BC36B2B" w14:textId="77777777" w:rsidR="001E5517" w:rsidRDefault="001E5517" w:rsidP="00044398">
            <w:pPr>
              <w:spacing w:before="40" w:after="40"/>
            </w:pPr>
            <w:r>
              <w:rPr>
                <w:sz w:val="16"/>
              </w:rPr>
              <w:t>Workflow Orchestration</w:t>
            </w:r>
          </w:p>
        </w:tc>
        <w:tc>
          <w:tcPr>
            <w:tcW w:w="1120" w:type="dxa"/>
            <w:vAlign w:val="center"/>
          </w:tcPr>
          <w:p w14:paraId="02F32A64" w14:textId="77777777" w:rsidR="001E5517" w:rsidRDefault="001E5517" w:rsidP="00044398">
            <w:pPr>
              <w:spacing w:before="40" w:after="40"/>
            </w:pPr>
            <w:r>
              <w:rPr>
                <w:sz w:val="16"/>
              </w:rPr>
              <w:t>Internal and external</w:t>
            </w:r>
          </w:p>
        </w:tc>
        <w:tc>
          <w:tcPr>
            <w:tcW w:w="1120" w:type="dxa"/>
            <w:vAlign w:val="center"/>
          </w:tcPr>
          <w:p w14:paraId="45ADE2A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ADD97A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20F06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58113F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E7A5C5" w14:textId="77777777" w:rsidR="001E5517" w:rsidRDefault="001E5517" w:rsidP="00044398">
            <w:pPr>
              <w:spacing w:before="40" w:after="40"/>
            </w:pPr>
            <w:r>
              <w:rPr>
                <w:sz w:val="16"/>
              </w:rPr>
              <w:t>Azure Logic Apps</w:t>
            </w:r>
          </w:p>
        </w:tc>
        <w:tc>
          <w:tcPr>
            <w:tcW w:w="1120" w:type="dxa"/>
            <w:vAlign w:val="center"/>
          </w:tcPr>
          <w:p w14:paraId="18CF7BDE" w14:textId="77777777" w:rsidR="001E5517" w:rsidRDefault="001E5517" w:rsidP="00044398">
            <w:pPr>
              <w:spacing w:before="40" w:after="40"/>
            </w:pPr>
            <w:r>
              <w:rPr>
                <w:sz w:val="16"/>
              </w:rPr>
              <w:t>Standard</w:t>
            </w:r>
          </w:p>
        </w:tc>
      </w:tr>
      <w:tr w:rsidR="001E5517" w14:paraId="199D0B01" w14:textId="77777777" w:rsidTr="00044398">
        <w:trPr>
          <w:jc w:val="center"/>
        </w:trPr>
        <w:tc>
          <w:tcPr>
            <w:tcW w:w="1120" w:type="dxa"/>
            <w:vAlign w:val="center"/>
          </w:tcPr>
          <w:p w14:paraId="3C1A3EFC" w14:textId="77777777" w:rsidR="001E5517" w:rsidRDefault="001E5517" w:rsidP="00044398">
            <w:pPr>
              <w:spacing w:before="40" w:after="40"/>
            </w:pPr>
            <w:r>
              <w:rPr>
                <w:sz w:val="16"/>
              </w:rPr>
              <w:t>SIF-P10</w:t>
            </w:r>
          </w:p>
        </w:tc>
        <w:tc>
          <w:tcPr>
            <w:tcW w:w="1120" w:type="dxa"/>
            <w:vAlign w:val="center"/>
          </w:tcPr>
          <w:p w14:paraId="55EF2D47" w14:textId="77777777" w:rsidR="001E5517" w:rsidRDefault="001E5517" w:rsidP="00044398">
            <w:pPr>
              <w:spacing w:before="40" w:after="40"/>
            </w:pPr>
            <w:r>
              <w:rPr>
                <w:sz w:val="16"/>
              </w:rPr>
              <w:t>Long-Running Workflow</w:t>
            </w:r>
          </w:p>
        </w:tc>
        <w:tc>
          <w:tcPr>
            <w:tcW w:w="1120" w:type="dxa"/>
            <w:vAlign w:val="center"/>
          </w:tcPr>
          <w:p w14:paraId="53A8CD91" w14:textId="77777777" w:rsidR="001E5517" w:rsidRDefault="001E5517" w:rsidP="00044398">
            <w:pPr>
              <w:spacing w:before="40" w:after="40"/>
            </w:pPr>
            <w:r>
              <w:rPr>
                <w:sz w:val="16"/>
              </w:rPr>
              <w:t>Internal and external</w:t>
            </w:r>
          </w:p>
        </w:tc>
        <w:tc>
          <w:tcPr>
            <w:tcW w:w="1120" w:type="dxa"/>
            <w:vAlign w:val="center"/>
          </w:tcPr>
          <w:p w14:paraId="0DE3062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709F4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09C143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EC0EB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A10014E" w14:textId="77777777" w:rsidR="001E5517" w:rsidRDefault="001E5517" w:rsidP="00044398">
            <w:pPr>
              <w:spacing w:before="40" w:after="40"/>
            </w:pPr>
            <w:r>
              <w:rPr>
                <w:sz w:val="16"/>
              </w:rPr>
              <w:t>Azure Logic Apps Standard</w:t>
            </w:r>
          </w:p>
        </w:tc>
        <w:tc>
          <w:tcPr>
            <w:tcW w:w="1120" w:type="dxa"/>
            <w:vAlign w:val="center"/>
          </w:tcPr>
          <w:p w14:paraId="730ECB60" w14:textId="77777777" w:rsidR="001E5517" w:rsidRDefault="001E5517" w:rsidP="00044398">
            <w:pPr>
              <w:spacing w:before="40" w:after="40"/>
            </w:pPr>
            <w:r>
              <w:rPr>
                <w:sz w:val="16"/>
              </w:rPr>
              <w:t>Standard</w:t>
            </w:r>
          </w:p>
        </w:tc>
      </w:tr>
      <w:tr w:rsidR="001E5517" w14:paraId="0E04CEFF" w14:textId="77777777" w:rsidTr="00044398">
        <w:trPr>
          <w:jc w:val="center"/>
        </w:trPr>
        <w:tc>
          <w:tcPr>
            <w:tcW w:w="1120" w:type="dxa"/>
            <w:vAlign w:val="center"/>
          </w:tcPr>
          <w:p w14:paraId="38BBD2D8" w14:textId="77777777" w:rsidR="001E5517" w:rsidRDefault="001E5517" w:rsidP="00044398">
            <w:pPr>
              <w:spacing w:before="40" w:after="40"/>
            </w:pPr>
            <w:r>
              <w:rPr>
                <w:sz w:val="16"/>
              </w:rPr>
              <w:t>SIF-P11</w:t>
            </w:r>
          </w:p>
        </w:tc>
        <w:tc>
          <w:tcPr>
            <w:tcW w:w="1120" w:type="dxa"/>
            <w:vAlign w:val="center"/>
          </w:tcPr>
          <w:p w14:paraId="18948C20" w14:textId="77777777" w:rsidR="001E5517" w:rsidRDefault="001E5517" w:rsidP="00044398">
            <w:pPr>
              <w:spacing w:before="40" w:after="40"/>
            </w:pPr>
            <w:r>
              <w:rPr>
                <w:sz w:val="16"/>
              </w:rPr>
              <w:t>Third-Party Webhook Ingress</w:t>
            </w:r>
          </w:p>
        </w:tc>
        <w:tc>
          <w:tcPr>
            <w:tcW w:w="1120" w:type="dxa"/>
            <w:vAlign w:val="center"/>
          </w:tcPr>
          <w:p w14:paraId="15D0716F" w14:textId="77777777" w:rsidR="001E5517" w:rsidRDefault="001E5517" w:rsidP="00044398">
            <w:pPr>
              <w:spacing w:before="40" w:after="40"/>
            </w:pPr>
            <w:r>
              <w:rPr>
                <w:sz w:val="16"/>
              </w:rPr>
              <w:t>Third party to Chaucer</w:t>
            </w:r>
          </w:p>
        </w:tc>
        <w:tc>
          <w:tcPr>
            <w:tcW w:w="1120" w:type="dxa"/>
            <w:vAlign w:val="center"/>
          </w:tcPr>
          <w:p w14:paraId="789C5F9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89B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FAEAF9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B93B8C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D23B016" w14:textId="77777777" w:rsidR="001E5517" w:rsidRDefault="001E5517" w:rsidP="00044398">
            <w:pPr>
              <w:spacing w:before="40" w:after="40"/>
            </w:pPr>
            <w:r>
              <w:rPr>
                <w:sz w:val="16"/>
              </w:rPr>
              <w:t>APIM + Logic App / Function</w:t>
            </w:r>
          </w:p>
        </w:tc>
        <w:tc>
          <w:tcPr>
            <w:tcW w:w="1120" w:type="dxa"/>
            <w:vAlign w:val="center"/>
          </w:tcPr>
          <w:p w14:paraId="6D270C03" w14:textId="77777777" w:rsidR="001E5517" w:rsidRDefault="001E5517" w:rsidP="00044398">
            <w:pPr>
              <w:spacing w:before="40" w:after="40"/>
            </w:pPr>
            <w:r>
              <w:rPr>
                <w:sz w:val="16"/>
              </w:rPr>
              <w:t>Standard for SaaS/vendor callback scenarios</w:t>
            </w:r>
          </w:p>
        </w:tc>
      </w:tr>
      <w:tr w:rsidR="001E5517" w14:paraId="575C361E" w14:textId="77777777" w:rsidTr="00044398">
        <w:trPr>
          <w:jc w:val="center"/>
        </w:trPr>
        <w:tc>
          <w:tcPr>
            <w:tcW w:w="1120" w:type="dxa"/>
            <w:vAlign w:val="center"/>
          </w:tcPr>
          <w:p w14:paraId="6985C282" w14:textId="77777777" w:rsidR="001E5517" w:rsidRDefault="001E5517" w:rsidP="00044398">
            <w:pPr>
              <w:spacing w:before="40" w:after="40"/>
            </w:pPr>
            <w:r>
              <w:rPr>
                <w:sz w:val="16"/>
              </w:rPr>
              <w:t>SIF-P12</w:t>
            </w:r>
          </w:p>
        </w:tc>
        <w:tc>
          <w:tcPr>
            <w:tcW w:w="1120" w:type="dxa"/>
            <w:vAlign w:val="center"/>
          </w:tcPr>
          <w:p w14:paraId="4B83E611" w14:textId="77777777" w:rsidR="001E5517" w:rsidRDefault="001E5517" w:rsidP="00044398">
            <w:pPr>
              <w:spacing w:before="40" w:after="40"/>
            </w:pPr>
            <w:r>
              <w:rPr>
                <w:sz w:val="16"/>
              </w:rPr>
              <w:t>Managed File Exchange</w:t>
            </w:r>
          </w:p>
        </w:tc>
        <w:tc>
          <w:tcPr>
            <w:tcW w:w="1120" w:type="dxa"/>
            <w:vAlign w:val="center"/>
          </w:tcPr>
          <w:p w14:paraId="1E1E0926" w14:textId="77777777" w:rsidR="001E5517" w:rsidRDefault="001E5517" w:rsidP="00044398">
            <w:pPr>
              <w:spacing w:before="40" w:after="40"/>
            </w:pPr>
            <w:r>
              <w:rPr>
                <w:sz w:val="16"/>
              </w:rPr>
              <w:t>Internal and external</w:t>
            </w:r>
          </w:p>
        </w:tc>
        <w:tc>
          <w:tcPr>
            <w:tcW w:w="1120" w:type="dxa"/>
            <w:vAlign w:val="center"/>
          </w:tcPr>
          <w:p w14:paraId="0151AAA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0CBD2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4C278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36B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F60BC82" w14:textId="77777777" w:rsidR="001E5517" w:rsidRDefault="001E5517" w:rsidP="00044398">
            <w:pPr>
              <w:spacing w:before="40" w:after="40"/>
            </w:pPr>
            <w:r>
              <w:rPr>
                <w:sz w:val="16"/>
              </w:rPr>
              <w:t>Logic Apps / Storage / SFTP / Service Bus where required</w:t>
            </w:r>
          </w:p>
        </w:tc>
        <w:tc>
          <w:tcPr>
            <w:tcW w:w="1120" w:type="dxa"/>
            <w:vAlign w:val="center"/>
          </w:tcPr>
          <w:p w14:paraId="1D2CB659" w14:textId="77777777" w:rsidR="001E5517" w:rsidRDefault="001E5517" w:rsidP="00044398">
            <w:pPr>
              <w:spacing w:before="40" w:after="40"/>
            </w:pPr>
            <w:r>
              <w:rPr>
                <w:sz w:val="16"/>
              </w:rPr>
              <w:t>Conditional</w:t>
            </w:r>
          </w:p>
        </w:tc>
      </w:tr>
      <w:tr w:rsidR="001E5517" w14:paraId="01854412" w14:textId="77777777" w:rsidTr="00044398">
        <w:trPr>
          <w:jc w:val="center"/>
        </w:trPr>
        <w:tc>
          <w:tcPr>
            <w:tcW w:w="1120" w:type="dxa"/>
            <w:vAlign w:val="center"/>
          </w:tcPr>
          <w:p w14:paraId="0795092C" w14:textId="77777777" w:rsidR="001E5517" w:rsidRDefault="001E5517" w:rsidP="00044398">
            <w:pPr>
              <w:spacing w:before="40" w:after="40"/>
            </w:pPr>
            <w:r>
              <w:rPr>
                <w:sz w:val="16"/>
              </w:rPr>
              <w:t>SIF-P13</w:t>
            </w:r>
          </w:p>
        </w:tc>
        <w:tc>
          <w:tcPr>
            <w:tcW w:w="1120" w:type="dxa"/>
            <w:vAlign w:val="center"/>
          </w:tcPr>
          <w:p w14:paraId="7B8DA284" w14:textId="77777777" w:rsidR="001E5517" w:rsidRDefault="001E5517" w:rsidP="00044398">
            <w:pPr>
              <w:spacing w:before="40" w:after="40"/>
            </w:pPr>
            <w:r>
              <w:rPr>
                <w:sz w:val="16"/>
              </w:rPr>
              <w:t>Data Platform Exchange</w:t>
            </w:r>
          </w:p>
        </w:tc>
        <w:tc>
          <w:tcPr>
            <w:tcW w:w="1120" w:type="dxa"/>
            <w:vAlign w:val="center"/>
          </w:tcPr>
          <w:p w14:paraId="03A09160" w14:textId="77777777" w:rsidR="001E5517" w:rsidRDefault="001E5517" w:rsidP="00044398">
            <w:pPr>
              <w:spacing w:before="40" w:after="40"/>
            </w:pPr>
            <w:r>
              <w:rPr>
                <w:sz w:val="16"/>
              </w:rPr>
              <w:t>SIF to Snowflake / Snowflake to SIF</w:t>
            </w:r>
          </w:p>
        </w:tc>
        <w:tc>
          <w:tcPr>
            <w:tcW w:w="1120" w:type="dxa"/>
            <w:vAlign w:val="center"/>
          </w:tcPr>
          <w:p w14:paraId="41F5C73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CE99EA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977E2D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746A6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7DC05D" w14:textId="77777777" w:rsidR="001E5517" w:rsidRDefault="001E5517" w:rsidP="00044398">
            <w:pPr>
              <w:spacing w:before="40" w:after="40"/>
            </w:pPr>
            <w:r>
              <w:rPr>
                <w:sz w:val="16"/>
              </w:rPr>
              <w:t xml:space="preserve">ADF / Blob or ADLS / </w:t>
            </w:r>
            <w:proofErr w:type="spellStart"/>
            <w:r>
              <w:rPr>
                <w:sz w:val="16"/>
              </w:rPr>
              <w:t>Snowpipe</w:t>
            </w:r>
            <w:proofErr w:type="spellEnd"/>
            <w:r>
              <w:rPr>
                <w:sz w:val="16"/>
              </w:rPr>
              <w:t xml:space="preserve"> / COPY INTO / controlled APIs</w:t>
            </w:r>
          </w:p>
        </w:tc>
        <w:tc>
          <w:tcPr>
            <w:tcW w:w="1120" w:type="dxa"/>
            <w:vAlign w:val="center"/>
          </w:tcPr>
          <w:p w14:paraId="3F497E76" w14:textId="77777777" w:rsidR="001E5517" w:rsidRDefault="001E5517" w:rsidP="00044398">
            <w:pPr>
              <w:spacing w:before="40" w:after="40"/>
            </w:pPr>
            <w:r>
              <w:rPr>
                <w:sz w:val="16"/>
              </w:rPr>
              <w:t>Conditional; not default operational integration</w:t>
            </w:r>
          </w:p>
        </w:tc>
      </w:tr>
      <w:tr w:rsidR="001E5517" w14:paraId="3BAE616F" w14:textId="77777777" w:rsidTr="00044398">
        <w:trPr>
          <w:jc w:val="center"/>
        </w:trPr>
        <w:tc>
          <w:tcPr>
            <w:tcW w:w="1120" w:type="dxa"/>
            <w:vAlign w:val="center"/>
          </w:tcPr>
          <w:p w14:paraId="709119CA" w14:textId="77777777" w:rsidR="001E5517" w:rsidRDefault="001E5517" w:rsidP="00044398">
            <w:pPr>
              <w:spacing w:before="40" w:after="40"/>
            </w:pPr>
            <w:r>
              <w:rPr>
                <w:sz w:val="16"/>
              </w:rPr>
              <w:t>SIF-P14</w:t>
            </w:r>
          </w:p>
        </w:tc>
        <w:tc>
          <w:tcPr>
            <w:tcW w:w="1120" w:type="dxa"/>
            <w:vAlign w:val="center"/>
          </w:tcPr>
          <w:p w14:paraId="09973D85" w14:textId="77777777" w:rsidR="001E5517" w:rsidRDefault="001E5517" w:rsidP="00044398">
            <w:pPr>
              <w:spacing w:before="40" w:after="40"/>
            </w:pPr>
            <w:r>
              <w:rPr>
                <w:sz w:val="16"/>
              </w:rPr>
              <w:t>Custom Code Extension</w:t>
            </w:r>
          </w:p>
        </w:tc>
        <w:tc>
          <w:tcPr>
            <w:tcW w:w="1120" w:type="dxa"/>
            <w:vAlign w:val="center"/>
          </w:tcPr>
          <w:p w14:paraId="0A1FBBF6" w14:textId="77777777" w:rsidR="001E5517" w:rsidRDefault="001E5517" w:rsidP="00044398">
            <w:pPr>
              <w:spacing w:before="40" w:after="40"/>
            </w:pPr>
            <w:r>
              <w:rPr>
                <w:sz w:val="16"/>
              </w:rPr>
              <w:t>Internal and external</w:t>
            </w:r>
          </w:p>
        </w:tc>
        <w:tc>
          <w:tcPr>
            <w:tcW w:w="1120" w:type="dxa"/>
            <w:vAlign w:val="center"/>
          </w:tcPr>
          <w:p w14:paraId="7E7A790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B81BEE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B85C17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5CD83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E07180" w14:textId="77777777" w:rsidR="001E5517" w:rsidRDefault="001E5517" w:rsidP="00044398">
            <w:pPr>
              <w:spacing w:before="40" w:after="40"/>
            </w:pPr>
            <w:r>
              <w:rPr>
                <w:sz w:val="16"/>
              </w:rPr>
              <w:t>Azure Functions</w:t>
            </w:r>
          </w:p>
        </w:tc>
        <w:tc>
          <w:tcPr>
            <w:tcW w:w="1120" w:type="dxa"/>
            <w:vAlign w:val="center"/>
          </w:tcPr>
          <w:p w14:paraId="6E6F376E" w14:textId="77777777" w:rsidR="001E5517" w:rsidRDefault="001E5517" w:rsidP="00044398">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rsidTr="00044398">
        <w:trPr>
          <w:jc w:val="center"/>
        </w:trPr>
        <w:tc>
          <w:tcPr>
            <w:tcW w:w="5040" w:type="dxa"/>
            <w:shd w:val="clear" w:color="auto" w:fill="1A2B56"/>
            <w:vAlign w:val="center"/>
          </w:tcPr>
          <w:p w14:paraId="4E5F0A6E" w14:textId="77777777" w:rsidR="001E5517" w:rsidRDefault="001E5517" w:rsidP="00044398">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rsidP="00044398">
            <w:pPr>
              <w:spacing w:before="40" w:after="40"/>
            </w:pPr>
            <w:r>
              <w:rPr>
                <w:b/>
                <w:color w:val="FFFFFF"/>
                <w:sz w:val="16"/>
              </w:rPr>
              <w:t>Pattern is applicable and normally acceptable for this boundary.</w:t>
            </w:r>
          </w:p>
        </w:tc>
      </w:tr>
      <w:tr w:rsidR="001E5517" w14:paraId="585BA62D" w14:textId="77777777" w:rsidTr="00044398">
        <w:trPr>
          <w:jc w:val="center"/>
        </w:trPr>
        <w:tc>
          <w:tcPr>
            <w:tcW w:w="5040" w:type="dxa"/>
            <w:vAlign w:val="center"/>
          </w:tcPr>
          <w:p w14:paraId="68B82B63"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7C656188" w14:textId="77777777" w:rsidR="001E5517" w:rsidRDefault="001E5517" w:rsidP="00044398">
            <w:pPr>
              <w:spacing w:before="40" w:after="40"/>
            </w:pPr>
            <w:r>
              <w:rPr>
                <w:sz w:val="16"/>
              </w:rPr>
              <w:t>Pattern may be applicable, but requires additional design rationale, controls, or governance review.</w:t>
            </w:r>
          </w:p>
        </w:tc>
      </w:tr>
      <w:tr w:rsidR="001E5517" w14:paraId="7B90D920" w14:textId="77777777" w:rsidTr="00044398">
        <w:trPr>
          <w:jc w:val="center"/>
        </w:trPr>
        <w:tc>
          <w:tcPr>
            <w:tcW w:w="5040" w:type="dxa"/>
            <w:vAlign w:val="center"/>
          </w:tcPr>
          <w:p w14:paraId="4F02EB48"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3E090851" w14:textId="77777777" w:rsidR="001E5517" w:rsidRDefault="001E5517" w:rsidP="00044398">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r>
        <w:t>Note: Any pattern implementation for a specific scenario which necessitates the use of technologies not mentioned above requires approval.</w:t>
      </w:r>
    </w:p>
    <w:p w14:paraId="03E01529" w14:textId="77777777" w:rsidR="001E5517" w:rsidRDefault="001E5517" w:rsidP="001E5517">
      <w:pPr>
        <w:pStyle w:val="Heading2"/>
      </w:pPr>
      <w:bookmarkStart w:id="45" w:name="_Toc239334645"/>
      <w:r>
        <w:t>Pattern Grouping by Integration Boundary</w:t>
      </w:r>
      <w:bookmarkEnd w:id="45"/>
    </w:p>
    <w:p w14:paraId="46986D62" w14:textId="77777777" w:rsidR="001E5517" w:rsidRDefault="001E5517" w:rsidP="001E5517">
      <w:pPr>
        <w:pStyle w:val="Heading3"/>
      </w:pPr>
      <w:bookmarkStart w:id="46" w:name="_Toc239334646"/>
      <w:r>
        <w:t>Internal Chaucer Integration Patterns</w:t>
      </w:r>
      <w:bookmarkEnd w:id="46"/>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rsidTr="00044398">
        <w:trPr>
          <w:jc w:val="center"/>
        </w:trPr>
        <w:tc>
          <w:tcPr>
            <w:tcW w:w="3360" w:type="dxa"/>
            <w:shd w:val="clear" w:color="auto" w:fill="1A2B56"/>
            <w:vAlign w:val="center"/>
          </w:tcPr>
          <w:p w14:paraId="60A917E0" w14:textId="77777777" w:rsidR="001E5517" w:rsidRDefault="001E5517" w:rsidP="00044398">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rsidP="00044398">
            <w:pPr>
              <w:spacing w:before="40" w:after="40"/>
            </w:pPr>
            <w:r>
              <w:rPr>
                <w:b/>
                <w:color w:val="FFFFFF"/>
                <w:sz w:val="16"/>
              </w:rPr>
              <w:t>Pattern</w:t>
            </w:r>
          </w:p>
        </w:tc>
        <w:tc>
          <w:tcPr>
            <w:tcW w:w="3360" w:type="dxa"/>
            <w:shd w:val="clear" w:color="auto" w:fill="1A2B56"/>
            <w:vAlign w:val="center"/>
          </w:tcPr>
          <w:p w14:paraId="4394B203" w14:textId="77777777" w:rsidR="001E5517" w:rsidRDefault="001E5517" w:rsidP="00044398">
            <w:pPr>
              <w:spacing w:before="40" w:after="40"/>
            </w:pPr>
            <w:r>
              <w:rPr>
                <w:b/>
                <w:color w:val="FFFFFF"/>
                <w:sz w:val="16"/>
              </w:rPr>
              <w:t>Typical Use</w:t>
            </w:r>
          </w:p>
        </w:tc>
      </w:tr>
      <w:tr w:rsidR="001E5517" w14:paraId="734EA184" w14:textId="77777777" w:rsidTr="00044398">
        <w:trPr>
          <w:jc w:val="center"/>
        </w:trPr>
        <w:tc>
          <w:tcPr>
            <w:tcW w:w="3360" w:type="dxa"/>
            <w:vAlign w:val="center"/>
          </w:tcPr>
          <w:p w14:paraId="0F4E44ED" w14:textId="77777777" w:rsidR="001E5517" w:rsidRDefault="001E5517" w:rsidP="00044398">
            <w:pPr>
              <w:spacing w:before="40" w:after="40"/>
            </w:pPr>
            <w:r>
              <w:rPr>
                <w:sz w:val="16"/>
              </w:rPr>
              <w:t>SIF-P01</w:t>
            </w:r>
          </w:p>
        </w:tc>
        <w:tc>
          <w:tcPr>
            <w:tcW w:w="3360" w:type="dxa"/>
            <w:vAlign w:val="center"/>
          </w:tcPr>
          <w:p w14:paraId="48B6F9CF" w14:textId="77777777" w:rsidR="001E5517" w:rsidRDefault="001E5517" w:rsidP="00044398">
            <w:pPr>
              <w:spacing w:before="40" w:after="40"/>
            </w:pPr>
            <w:r>
              <w:rPr>
                <w:sz w:val="16"/>
              </w:rPr>
              <w:t>Internal REST API</w:t>
            </w:r>
          </w:p>
        </w:tc>
        <w:tc>
          <w:tcPr>
            <w:tcW w:w="3360" w:type="dxa"/>
            <w:vAlign w:val="center"/>
          </w:tcPr>
          <w:p w14:paraId="2E9A5F81" w14:textId="77777777" w:rsidR="001E5517" w:rsidRDefault="001E5517" w:rsidP="00044398">
            <w:pPr>
              <w:spacing w:before="40" w:after="40"/>
            </w:pPr>
            <w:r>
              <w:rPr>
                <w:sz w:val="16"/>
              </w:rPr>
              <w:t>Internal application-to-application request/response integration.</w:t>
            </w:r>
          </w:p>
        </w:tc>
      </w:tr>
      <w:tr w:rsidR="001E5517" w14:paraId="2269EABB" w14:textId="77777777" w:rsidTr="00044398">
        <w:trPr>
          <w:jc w:val="center"/>
        </w:trPr>
        <w:tc>
          <w:tcPr>
            <w:tcW w:w="3360" w:type="dxa"/>
            <w:vAlign w:val="center"/>
          </w:tcPr>
          <w:p w14:paraId="2A973400" w14:textId="77777777" w:rsidR="001E5517" w:rsidRDefault="001E5517" w:rsidP="00044398">
            <w:pPr>
              <w:spacing w:before="40" w:after="40"/>
            </w:pPr>
            <w:r>
              <w:rPr>
                <w:sz w:val="16"/>
              </w:rPr>
              <w:t>SIF-P04</w:t>
            </w:r>
          </w:p>
        </w:tc>
        <w:tc>
          <w:tcPr>
            <w:tcW w:w="3360" w:type="dxa"/>
            <w:vAlign w:val="center"/>
          </w:tcPr>
          <w:p w14:paraId="05B29EF9" w14:textId="77777777" w:rsidR="001E5517" w:rsidRDefault="001E5517" w:rsidP="00044398">
            <w:pPr>
              <w:spacing w:before="40" w:after="40"/>
            </w:pPr>
            <w:r>
              <w:rPr>
                <w:sz w:val="16"/>
              </w:rPr>
              <w:t>API Facade / Mediation</w:t>
            </w:r>
          </w:p>
        </w:tc>
        <w:tc>
          <w:tcPr>
            <w:tcW w:w="3360" w:type="dxa"/>
            <w:vAlign w:val="center"/>
          </w:tcPr>
          <w:p w14:paraId="30896810" w14:textId="77777777" w:rsidR="001E5517" w:rsidRDefault="001E5517" w:rsidP="00044398">
            <w:pPr>
              <w:spacing w:before="40" w:after="40"/>
            </w:pPr>
            <w:r>
              <w:rPr>
                <w:sz w:val="16"/>
              </w:rPr>
              <w:t>Shielding consumers from backend complexity or legacy constraints.</w:t>
            </w:r>
          </w:p>
        </w:tc>
      </w:tr>
      <w:tr w:rsidR="001E5517" w14:paraId="53D4029B" w14:textId="77777777" w:rsidTr="00044398">
        <w:trPr>
          <w:jc w:val="center"/>
        </w:trPr>
        <w:tc>
          <w:tcPr>
            <w:tcW w:w="3360" w:type="dxa"/>
            <w:vAlign w:val="center"/>
          </w:tcPr>
          <w:p w14:paraId="545ED542" w14:textId="77777777" w:rsidR="001E5517" w:rsidRDefault="001E5517" w:rsidP="00044398">
            <w:pPr>
              <w:spacing w:before="40" w:after="40"/>
            </w:pPr>
            <w:r>
              <w:rPr>
                <w:sz w:val="16"/>
              </w:rPr>
              <w:t>SIF-P05</w:t>
            </w:r>
          </w:p>
        </w:tc>
        <w:tc>
          <w:tcPr>
            <w:tcW w:w="3360" w:type="dxa"/>
            <w:vAlign w:val="center"/>
          </w:tcPr>
          <w:p w14:paraId="55283033" w14:textId="77777777" w:rsidR="001E5517" w:rsidRDefault="001E5517" w:rsidP="00044398">
            <w:pPr>
              <w:spacing w:before="40" w:after="40"/>
            </w:pPr>
            <w:r>
              <w:rPr>
                <w:sz w:val="16"/>
              </w:rPr>
              <w:t>Reliable Queue Messaging</w:t>
            </w:r>
          </w:p>
        </w:tc>
        <w:tc>
          <w:tcPr>
            <w:tcW w:w="3360" w:type="dxa"/>
            <w:vAlign w:val="center"/>
          </w:tcPr>
          <w:p w14:paraId="01CDEB99" w14:textId="77777777" w:rsidR="001E5517" w:rsidRDefault="001E5517" w:rsidP="00044398">
            <w:pPr>
              <w:spacing w:before="40" w:after="40"/>
            </w:pPr>
            <w:r>
              <w:rPr>
                <w:sz w:val="16"/>
              </w:rPr>
              <w:t>Decoupled internal processing with retry and dead-letter handling.</w:t>
            </w:r>
          </w:p>
        </w:tc>
      </w:tr>
      <w:tr w:rsidR="001E5517" w14:paraId="6D9BFAEC" w14:textId="77777777" w:rsidTr="00044398">
        <w:trPr>
          <w:jc w:val="center"/>
        </w:trPr>
        <w:tc>
          <w:tcPr>
            <w:tcW w:w="3360" w:type="dxa"/>
            <w:vAlign w:val="center"/>
          </w:tcPr>
          <w:p w14:paraId="0774CCBB" w14:textId="77777777" w:rsidR="001E5517" w:rsidRDefault="001E5517" w:rsidP="00044398">
            <w:pPr>
              <w:spacing w:before="40" w:after="40"/>
            </w:pPr>
            <w:r>
              <w:rPr>
                <w:sz w:val="16"/>
              </w:rPr>
              <w:t>SIF-P06</w:t>
            </w:r>
          </w:p>
        </w:tc>
        <w:tc>
          <w:tcPr>
            <w:tcW w:w="3360" w:type="dxa"/>
            <w:vAlign w:val="center"/>
          </w:tcPr>
          <w:p w14:paraId="26DED2F0" w14:textId="77777777" w:rsidR="001E5517" w:rsidRDefault="001E5517" w:rsidP="00044398">
            <w:pPr>
              <w:spacing w:before="40" w:after="40"/>
            </w:pPr>
            <w:r>
              <w:rPr>
                <w:sz w:val="16"/>
              </w:rPr>
              <w:t>Publish / Subscribe Messaging</w:t>
            </w:r>
          </w:p>
        </w:tc>
        <w:tc>
          <w:tcPr>
            <w:tcW w:w="3360" w:type="dxa"/>
            <w:vAlign w:val="center"/>
          </w:tcPr>
          <w:p w14:paraId="4D4F1315" w14:textId="77777777" w:rsidR="001E5517" w:rsidRDefault="001E5517" w:rsidP="00044398">
            <w:pPr>
              <w:spacing w:before="40" w:after="40"/>
            </w:pPr>
            <w:r>
              <w:rPr>
                <w:sz w:val="16"/>
              </w:rPr>
              <w:t>Internal business event transfer to one or to multiple consumers.</w:t>
            </w:r>
          </w:p>
        </w:tc>
      </w:tr>
      <w:tr w:rsidR="001E5517" w14:paraId="2121D44C" w14:textId="77777777" w:rsidTr="00044398">
        <w:trPr>
          <w:jc w:val="center"/>
        </w:trPr>
        <w:tc>
          <w:tcPr>
            <w:tcW w:w="3360" w:type="dxa"/>
            <w:vAlign w:val="center"/>
          </w:tcPr>
          <w:p w14:paraId="13F617F6" w14:textId="77777777" w:rsidR="001E5517" w:rsidRDefault="001E5517" w:rsidP="00044398">
            <w:pPr>
              <w:spacing w:before="40" w:after="40"/>
            </w:pPr>
            <w:r>
              <w:rPr>
                <w:sz w:val="16"/>
              </w:rPr>
              <w:t>SIF-P07</w:t>
            </w:r>
          </w:p>
        </w:tc>
        <w:tc>
          <w:tcPr>
            <w:tcW w:w="3360" w:type="dxa"/>
            <w:vAlign w:val="center"/>
          </w:tcPr>
          <w:p w14:paraId="63020551" w14:textId="77777777" w:rsidR="001E5517" w:rsidRDefault="001E5517" w:rsidP="00044398">
            <w:pPr>
              <w:spacing w:before="40" w:after="40"/>
            </w:pPr>
            <w:r>
              <w:rPr>
                <w:sz w:val="16"/>
              </w:rPr>
              <w:t>Event Notification</w:t>
            </w:r>
          </w:p>
        </w:tc>
        <w:tc>
          <w:tcPr>
            <w:tcW w:w="3360" w:type="dxa"/>
            <w:vAlign w:val="center"/>
          </w:tcPr>
          <w:p w14:paraId="5F92E32B" w14:textId="77777777" w:rsidR="001E5517" w:rsidRDefault="001E5517" w:rsidP="00044398">
            <w:pPr>
              <w:spacing w:before="40" w:after="40"/>
            </w:pPr>
            <w:r>
              <w:rPr>
                <w:sz w:val="16"/>
              </w:rPr>
              <w:t>Lightweight internal notification that something has happened.</w:t>
            </w:r>
          </w:p>
        </w:tc>
      </w:tr>
      <w:tr w:rsidR="001E5517" w14:paraId="0569C4DC" w14:textId="77777777" w:rsidTr="00044398">
        <w:trPr>
          <w:jc w:val="center"/>
        </w:trPr>
        <w:tc>
          <w:tcPr>
            <w:tcW w:w="3360" w:type="dxa"/>
            <w:vAlign w:val="center"/>
          </w:tcPr>
          <w:p w14:paraId="29DA1BC3" w14:textId="77777777" w:rsidR="001E5517" w:rsidRDefault="001E5517" w:rsidP="00044398">
            <w:pPr>
              <w:spacing w:before="40" w:after="40"/>
            </w:pPr>
            <w:r>
              <w:rPr>
                <w:sz w:val="16"/>
              </w:rPr>
              <w:t>SIF-P09</w:t>
            </w:r>
          </w:p>
        </w:tc>
        <w:tc>
          <w:tcPr>
            <w:tcW w:w="3360" w:type="dxa"/>
            <w:vAlign w:val="center"/>
          </w:tcPr>
          <w:p w14:paraId="2F67CB80" w14:textId="77777777" w:rsidR="001E5517" w:rsidRDefault="001E5517" w:rsidP="00044398">
            <w:pPr>
              <w:spacing w:before="40" w:after="40"/>
            </w:pPr>
            <w:r>
              <w:rPr>
                <w:sz w:val="16"/>
              </w:rPr>
              <w:t>Workflow Orchestration</w:t>
            </w:r>
          </w:p>
        </w:tc>
        <w:tc>
          <w:tcPr>
            <w:tcW w:w="3360" w:type="dxa"/>
            <w:vAlign w:val="center"/>
          </w:tcPr>
          <w:p w14:paraId="3BF6C82A" w14:textId="77777777" w:rsidR="001E5517" w:rsidRDefault="001E5517" w:rsidP="00044398">
            <w:pPr>
              <w:spacing w:before="40" w:after="40"/>
            </w:pPr>
            <w:r>
              <w:rPr>
                <w:sz w:val="16"/>
              </w:rPr>
              <w:t>Multi-step integration across Chaucer-owned systems.</w:t>
            </w:r>
          </w:p>
        </w:tc>
      </w:tr>
      <w:tr w:rsidR="001E5517" w14:paraId="4BBD4485" w14:textId="77777777" w:rsidTr="00044398">
        <w:trPr>
          <w:jc w:val="center"/>
        </w:trPr>
        <w:tc>
          <w:tcPr>
            <w:tcW w:w="3360" w:type="dxa"/>
            <w:vAlign w:val="center"/>
          </w:tcPr>
          <w:p w14:paraId="45B1D7FB" w14:textId="77777777" w:rsidR="001E5517" w:rsidRDefault="001E5517" w:rsidP="00044398">
            <w:pPr>
              <w:spacing w:before="40" w:after="40"/>
            </w:pPr>
            <w:r>
              <w:rPr>
                <w:sz w:val="16"/>
              </w:rPr>
              <w:t>SIF-P10</w:t>
            </w:r>
          </w:p>
        </w:tc>
        <w:tc>
          <w:tcPr>
            <w:tcW w:w="3360" w:type="dxa"/>
            <w:vAlign w:val="center"/>
          </w:tcPr>
          <w:p w14:paraId="52B78A87" w14:textId="77777777" w:rsidR="001E5517" w:rsidRDefault="001E5517" w:rsidP="00044398">
            <w:pPr>
              <w:spacing w:before="40" w:after="40"/>
            </w:pPr>
            <w:r>
              <w:rPr>
                <w:sz w:val="16"/>
              </w:rPr>
              <w:t>Long-Running Workflow</w:t>
            </w:r>
          </w:p>
        </w:tc>
        <w:tc>
          <w:tcPr>
            <w:tcW w:w="3360" w:type="dxa"/>
            <w:vAlign w:val="center"/>
          </w:tcPr>
          <w:p w14:paraId="664A4EC8" w14:textId="77777777" w:rsidR="001E5517" w:rsidRDefault="001E5517" w:rsidP="00044398">
            <w:pPr>
              <w:spacing w:before="40" w:after="40"/>
            </w:pPr>
            <w:r>
              <w:rPr>
                <w:sz w:val="16"/>
              </w:rPr>
              <w:t>Stateful processes, callbacks, retry cycles, or human/system delays.</w:t>
            </w:r>
          </w:p>
        </w:tc>
      </w:tr>
      <w:tr w:rsidR="001E5517" w14:paraId="77681B62" w14:textId="77777777" w:rsidTr="00044398">
        <w:trPr>
          <w:jc w:val="center"/>
        </w:trPr>
        <w:tc>
          <w:tcPr>
            <w:tcW w:w="3360" w:type="dxa"/>
            <w:vAlign w:val="center"/>
          </w:tcPr>
          <w:p w14:paraId="36FA7171" w14:textId="77777777" w:rsidR="001E5517" w:rsidRDefault="001E5517" w:rsidP="00044398">
            <w:pPr>
              <w:spacing w:before="40" w:after="40"/>
            </w:pPr>
            <w:r>
              <w:rPr>
                <w:sz w:val="16"/>
              </w:rPr>
              <w:lastRenderedPageBreak/>
              <w:t>SIF-P12</w:t>
            </w:r>
          </w:p>
        </w:tc>
        <w:tc>
          <w:tcPr>
            <w:tcW w:w="3360" w:type="dxa"/>
            <w:vAlign w:val="center"/>
          </w:tcPr>
          <w:p w14:paraId="40DECEB2" w14:textId="77777777" w:rsidR="001E5517" w:rsidRDefault="001E5517" w:rsidP="00044398">
            <w:pPr>
              <w:spacing w:before="40" w:after="40"/>
            </w:pPr>
            <w:r>
              <w:rPr>
                <w:sz w:val="16"/>
              </w:rPr>
              <w:t>Managed File Exchange</w:t>
            </w:r>
          </w:p>
        </w:tc>
        <w:tc>
          <w:tcPr>
            <w:tcW w:w="3360" w:type="dxa"/>
            <w:vAlign w:val="center"/>
          </w:tcPr>
          <w:p w14:paraId="3EAC69EA" w14:textId="77777777" w:rsidR="001E5517" w:rsidRDefault="001E5517" w:rsidP="00044398">
            <w:pPr>
              <w:spacing w:before="40" w:after="40"/>
            </w:pPr>
            <w:r>
              <w:rPr>
                <w:sz w:val="16"/>
              </w:rPr>
              <w:t>Controlled file movement between Chaucer systems.</w:t>
            </w:r>
          </w:p>
        </w:tc>
      </w:tr>
      <w:tr w:rsidR="001E5517" w14:paraId="370DFC8E" w14:textId="77777777" w:rsidTr="00044398">
        <w:trPr>
          <w:jc w:val="center"/>
        </w:trPr>
        <w:tc>
          <w:tcPr>
            <w:tcW w:w="3360" w:type="dxa"/>
            <w:vAlign w:val="center"/>
          </w:tcPr>
          <w:p w14:paraId="6FEF7596" w14:textId="77777777" w:rsidR="001E5517" w:rsidRDefault="001E5517" w:rsidP="00044398">
            <w:pPr>
              <w:spacing w:before="40" w:after="40"/>
            </w:pPr>
            <w:r>
              <w:rPr>
                <w:sz w:val="16"/>
              </w:rPr>
              <w:t>SIF-P14</w:t>
            </w:r>
          </w:p>
        </w:tc>
        <w:tc>
          <w:tcPr>
            <w:tcW w:w="3360" w:type="dxa"/>
            <w:vAlign w:val="center"/>
          </w:tcPr>
          <w:p w14:paraId="507EE66A" w14:textId="77777777" w:rsidR="001E5517" w:rsidRDefault="001E5517" w:rsidP="00044398">
            <w:pPr>
              <w:spacing w:before="40" w:after="40"/>
            </w:pPr>
            <w:r>
              <w:rPr>
                <w:sz w:val="16"/>
              </w:rPr>
              <w:t>Custom Code Extension</w:t>
            </w:r>
          </w:p>
        </w:tc>
        <w:tc>
          <w:tcPr>
            <w:tcW w:w="3360" w:type="dxa"/>
            <w:vAlign w:val="center"/>
          </w:tcPr>
          <w:p w14:paraId="2F5A5224" w14:textId="77777777" w:rsidR="001E5517" w:rsidRDefault="001E5517" w:rsidP="00044398">
            <w:pPr>
              <w:spacing w:before="40" w:after="40"/>
            </w:pPr>
            <w:r>
              <w:rPr>
                <w:sz w:val="16"/>
              </w:rPr>
              <w:t>Small transformation, validation, enrichment, or protocol adaptation.</w:t>
            </w:r>
          </w:p>
        </w:tc>
      </w:tr>
    </w:tbl>
    <w:p w14:paraId="2E9EA662" w14:textId="77777777" w:rsidR="001E5517" w:rsidRDefault="001E5517" w:rsidP="001E5517"/>
    <w:p w14:paraId="1761CC6E" w14:textId="77777777" w:rsidR="001E5517" w:rsidRDefault="001E5517" w:rsidP="001E5517">
      <w:pPr>
        <w:pStyle w:val="Heading3"/>
      </w:pPr>
      <w:bookmarkStart w:id="47" w:name="_Toc239334647"/>
      <w:r>
        <w:t>Third Party to Chaucer Inbound Patterns</w:t>
      </w:r>
      <w:bookmarkEnd w:id="47"/>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rsidTr="00044398">
        <w:trPr>
          <w:jc w:val="center"/>
        </w:trPr>
        <w:tc>
          <w:tcPr>
            <w:tcW w:w="2520" w:type="dxa"/>
            <w:shd w:val="clear" w:color="auto" w:fill="1A2B56"/>
            <w:vAlign w:val="center"/>
          </w:tcPr>
          <w:p w14:paraId="1DEC4EBC"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34B7AB00"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rsidP="00044398">
            <w:pPr>
              <w:spacing w:before="40" w:after="40"/>
            </w:pPr>
            <w:r>
              <w:rPr>
                <w:b/>
                <w:color w:val="FFFFFF"/>
                <w:sz w:val="16"/>
              </w:rPr>
              <w:t>Additional Controls</w:t>
            </w:r>
          </w:p>
        </w:tc>
      </w:tr>
      <w:tr w:rsidR="001E5517" w14:paraId="02E0CF49" w14:textId="77777777" w:rsidTr="00044398">
        <w:trPr>
          <w:jc w:val="center"/>
        </w:trPr>
        <w:tc>
          <w:tcPr>
            <w:tcW w:w="2520" w:type="dxa"/>
            <w:vAlign w:val="center"/>
          </w:tcPr>
          <w:p w14:paraId="40378B93" w14:textId="77777777" w:rsidR="001E5517" w:rsidRDefault="001E5517" w:rsidP="00044398">
            <w:pPr>
              <w:spacing w:before="40" w:after="40"/>
            </w:pPr>
            <w:r>
              <w:rPr>
                <w:sz w:val="16"/>
              </w:rPr>
              <w:t>SIF-P02</w:t>
            </w:r>
          </w:p>
        </w:tc>
        <w:tc>
          <w:tcPr>
            <w:tcW w:w="2520" w:type="dxa"/>
            <w:vAlign w:val="center"/>
          </w:tcPr>
          <w:p w14:paraId="2DF26CFB" w14:textId="77777777" w:rsidR="001E5517" w:rsidRDefault="001E5517" w:rsidP="00044398">
            <w:pPr>
              <w:spacing w:before="40" w:after="40"/>
            </w:pPr>
            <w:r>
              <w:rPr>
                <w:sz w:val="16"/>
              </w:rPr>
              <w:t>External API Ingress</w:t>
            </w:r>
          </w:p>
        </w:tc>
        <w:tc>
          <w:tcPr>
            <w:tcW w:w="2520" w:type="dxa"/>
            <w:vAlign w:val="center"/>
          </w:tcPr>
          <w:p w14:paraId="484BA636" w14:textId="77777777" w:rsidR="001E5517" w:rsidRDefault="001E5517" w:rsidP="00044398">
            <w:pPr>
              <w:spacing w:before="40" w:after="40"/>
            </w:pPr>
            <w:r>
              <w:rPr>
                <w:sz w:val="16"/>
              </w:rPr>
              <w:t>Supplier, SaaS, broker, or vendor calls a Chaucer API.</w:t>
            </w:r>
          </w:p>
        </w:tc>
        <w:tc>
          <w:tcPr>
            <w:tcW w:w="2520" w:type="dxa"/>
            <w:vAlign w:val="center"/>
          </w:tcPr>
          <w:p w14:paraId="193434F8" w14:textId="77777777" w:rsidR="001E5517" w:rsidRDefault="001E5517" w:rsidP="00044398">
            <w:pPr>
              <w:spacing w:before="40" w:after="40"/>
            </w:pPr>
            <w:r>
              <w:rPr>
                <w:sz w:val="16"/>
              </w:rPr>
              <w:t>APIM, OAuth/OIDC or approved auth model, throttling, usage quota, validation, logging.</w:t>
            </w:r>
          </w:p>
        </w:tc>
      </w:tr>
      <w:tr w:rsidR="001E5517" w14:paraId="2A94C031" w14:textId="77777777" w:rsidTr="00044398">
        <w:trPr>
          <w:jc w:val="center"/>
        </w:trPr>
        <w:tc>
          <w:tcPr>
            <w:tcW w:w="2520" w:type="dxa"/>
            <w:vAlign w:val="center"/>
          </w:tcPr>
          <w:p w14:paraId="057CD80C" w14:textId="77777777" w:rsidR="001E5517" w:rsidRDefault="001E5517" w:rsidP="00044398">
            <w:pPr>
              <w:spacing w:before="40" w:after="40"/>
            </w:pPr>
            <w:r>
              <w:rPr>
                <w:sz w:val="16"/>
              </w:rPr>
              <w:t>SIF-P04</w:t>
            </w:r>
          </w:p>
        </w:tc>
        <w:tc>
          <w:tcPr>
            <w:tcW w:w="2520" w:type="dxa"/>
            <w:vAlign w:val="center"/>
          </w:tcPr>
          <w:p w14:paraId="21790481" w14:textId="77777777" w:rsidR="001E5517" w:rsidRDefault="001E5517" w:rsidP="00044398">
            <w:pPr>
              <w:spacing w:before="40" w:after="40"/>
            </w:pPr>
            <w:r>
              <w:rPr>
                <w:sz w:val="16"/>
              </w:rPr>
              <w:t>API Facade / Mediation</w:t>
            </w:r>
          </w:p>
        </w:tc>
        <w:tc>
          <w:tcPr>
            <w:tcW w:w="2520" w:type="dxa"/>
            <w:vAlign w:val="center"/>
          </w:tcPr>
          <w:p w14:paraId="3AAE7F8D" w14:textId="77777777" w:rsidR="001E5517" w:rsidRDefault="001E5517" w:rsidP="00044398">
            <w:pPr>
              <w:spacing w:before="40" w:after="40"/>
            </w:pPr>
            <w:r>
              <w:rPr>
                <w:sz w:val="16"/>
              </w:rPr>
              <w:t>Chaucer exposes stable contract while shielding internal systems.</w:t>
            </w:r>
          </w:p>
        </w:tc>
        <w:tc>
          <w:tcPr>
            <w:tcW w:w="2520" w:type="dxa"/>
            <w:vAlign w:val="center"/>
          </w:tcPr>
          <w:p w14:paraId="536025BE" w14:textId="77777777" w:rsidR="001E5517" w:rsidRDefault="001E5517" w:rsidP="00044398">
            <w:pPr>
              <w:spacing w:before="40" w:after="40"/>
            </w:pPr>
            <w:r>
              <w:rPr>
                <w:sz w:val="16"/>
              </w:rPr>
              <w:t>Contract ownership, versioning, backend isolation.</w:t>
            </w:r>
          </w:p>
        </w:tc>
      </w:tr>
      <w:tr w:rsidR="001E5517" w14:paraId="6A91A60E" w14:textId="77777777" w:rsidTr="00044398">
        <w:trPr>
          <w:jc w:val="center"/>
        </w:trPr>
        <w:tc>
          <w:tcPr>
            <w:tcW w:w="2520" w:type="dxa"/>
            <w:vAlign w:val="center"/>
          </w:tcPr>
          <w:p w14:paraId="279DED4C" w14:textId="77777777" w:rsidR="001E5517" w:rsidRDefault="001E5517" w:rsidP="00044398">
            <w:pPr>
              <w:spacing w:before="40" w:after="40"/>
            </w:pPr>
            <w:r>
              <w:rPr>
                <w:sz w:val="16"/>
              </w:rPr>
              <w:t>SIF-P07</w:t>
            </w:r>
          </w:p>
        </w:tc>
        <w:tc>
          <w:tcPr>
            <w:tcW w:w="2520" w:type="dxa"/>
            <w:vAlign w:val="center"/>
          </w:tcPr>
          <w:p w14:paraId="70A539C0" w14:textId="77777777" w:rsidR="001E5517" w:rsidRDefault="001E5517" w:rsidP="00044398">
            <w:pPr>
              <w:spacing w:before="40" w:after="40"/>
            </w:pPr>
            <w:r>
              <w:rPr>
                <w:sz w:val="16"/>
              </w:rPr>
              <w:t>Event Notification</w:t>
            </w:r>
          </w:p>
        </w:tc>
        <w:tc>
          <w:tcPr>
            <w:tcW w:w="2520" w:type="dxa"/>
            <w:vAlign w:val="center"/>
          </w:tcPr>
          <w:p w14:paraId="0DA55CFC" w14:textId="77777777" w:rsidR="001E5517" w:rsidRDefault="001E5517" w:rsidP="00044398">
            <w:pPr>
              <w:spacing w:before="40" w:after="40"/>
            </w:pPr>
            <w:r>
              <w:rPr>
                <w:sz w:val="16"/>
              </w:rPr>
              <w:t>Third party notifies Chaucer that an event has occurred.</w:t>
            </w:r>
          </w:p>
        </w:tc>
        <w:tc>
          <w:tcPr>
            <w:tcW w:w="2520" w:type="dxa"/>
            <w:vAlign w:val="center"/>
          </w:tcPr>
          <w:p w14:paraId="1BECE81F" w14:textId="77777777" w:rsidR="001E5517" w:rsidRDefault="001E5517" w:rsidP="00044398">
            <w:pPr>
              <w:spacing w:before="40" w:after="40"/>
            </w:pPr>
            <w:r>
              <w:rPr>
                <w:sz w:val="16"/>
              </w:rPr>
              <w:t>Schema validation, replay controls, monitoring.</w:t>
            </w:r>
          </w:p>
        </w:tc>
      </w:tr>
      <w:tr w:rsidR="001E5517" w14:paraId="4A0B1E7C" w14:textId="77777777" w:rsidTr="00044398">
        <w:trPr>
          <w:jc w:val="center"/>
        </w:trPr>
        <w:tc>
          <w:tcPr>
            <w:tcW w:w="2520" w:type="dxa"/>
            <w:vAlign w:val="center"/>
          </w:tcPr>
          <w:p w14:paraId="709C5B26" w14:textId="77777777" w:rsidR="001E5517" w:rsidRDefault="001E5517" w:rsidP="00044398">
            <w:pPr>
              <w:spacing w:before="40" w:after="40"/>
            </w:pPr>
            <w:r>
              <w:rPr>
                <w:sz w:val="16"/>
              </w:rPr>
              <w:t>SIF-P11</w:t>
            </w:r>
          </w:p>
        </w:tc>
        <w:tc>
          <w:tcPr>
            <w:tcW w:w="2520" w:type="dxa"/>
            <w:vAlign w:val="center"/>
          </w:tcPr>
          <w:p w14:paraId="3961A882" w14:textId="77777777" w:rsidR="001E5517" w:rsidRDefault="001E5517" w:rsidP="00044398">
            <w:pPr>
              <w:spacing w:before="40" w:after="40"/>
            </w:pPr>
            <w:r>
              <w:rPr>
                <w:sz w:val="16"/>
              </w:rPr>
              <w:t>Third-Party Webhook Ingress</w:t>
            </w:r>
          </w:p>
        </w:tc>
        <w:tc>
          <w:tcPr>
            <w:tcW w:w="2520" w:type="dxa"/>
            <w:vAlign w:val="center"/>
          </w:tcPr>
          <w:p w14:paraId="728A45AF" w14:textId="77777777" w:rsidR="001E5517" w:rsidRDefault="001E5517" w:rsidP="00044398">
            <w:pPr>
              <w:spacing w:before="40" w:after="40"/>
            </w:pPr>
            <w:r>
              <w:rPr>
                <w:sz w:val="16"/>
              </w:rPr>
              <w:t>SaaS callback or vendor event pushed to Chaucer.</w:t>
            </w:r>
          </w:p>
        </w:tc>
        <w:tc>
          <w:tcPr>
            <w:tcW w:w="2520" w:type="dxa"/>
            <w:vAlign w:val="center"/>
          </w:tcPr>
          <w:p w14:paraId="3DA04F33" w14:textId="77777777" w:rsidR="001E5517" w:rsidRDefault="001E5517" w:rsidP="00044398">
            <w:pPr>
              <w:spacing w:before="40" w:after="40"/>
            </w:pPr>
            <w:r>
              <w:rPr>
                <w:sz w:val="16"/>
              </w:rPr>
              <w:t>Signature validation, replay protection, APIM mediation.</w:t>
            </w:r>
          </w:p>
        </w:tc>
      </w:tr>
      <w:tr w:rsidR="001E5517" w14:paraId="4933D49B" w14:textId="77777777" w:rsidTr="00044398">
        <w:trPr>
          <w:jc w:val="center"/>
        </w:trPr>
        <w:tc>
          <w:tcPr>
            <w:tcW w:w="2520" w:type="dxa"/>
            <w:vAlign w:val="center"/>
          </w:tcPr>
          <w:p w14:paraId="279D556A" w14:textId="77777777" w:rsidR="001E5517" w:rsidRDefault="001E5517" w:rsidP="00044398">
            <w:pPr>
              <w:spacing w:before="40" w:after="40"/>
            </w:pPr>
            <w:r>
              <w:rPr>
                <w:sz w:val="16"/>
              </w:rPr>
              <w:t>SIF-P12</w:t>
            </w:r>
          </w:p>
        </w:tc>
        <w:tc>
          <w:tcPr>
            <w:tcW w:w="2520" w:type="dxa"/>
            <w:vAlign w:val="center"/>
          </w:tcPr>
          <w:p w14:paraId="59E2793B" w14:textId="77777777" w:rsidR="001E5517" w:rsidRDefault="001E5517" w:rsidP="00044398">
            <w:pPr>
              <w:spacing w:before="40" w:after="40"/>
            </w:pPr>
            <w:r>
              <w:rPr>
                <w:sz w:val="16"/>
              </w:rPr>
              <w:t>Managed File Exchange</w:t>
            </w:r>
          </w:p>
        </w:tc>
        <w:tc>
          <w:tcPr>
            <w:tcW w:w="2520" w:type="dxa"/>
            <w:vAlign w:val="center"/>
          </w:tcPr>
          <w:p w14:paraId="6051AF56" w14:textId="77777777" w:rsidR="001E5517" w:rsidRDefault="001E5517" w:rsidP="00044398">
            <w:pPr>
              <w:spacing w:before="40" w:after="40"/>
            </w:pPr>
            <w:r>
              <w:rPr>
                <w:sz w:val="16"/>
              </w:rPr>
              <w:t>Supplier, broker, or vendor sends files to Chaucer.</w:t>
            </w:r>
          </w:p>
        </w:tc>
        <w:tc>
          <w:tcPr>
            <w:tcW w:w="2520" w:type="dxa"/>
            <w:vAlign w:val="center"/>
          </w:tcPr>
          <w:p w14:paraId="38C06D74" w14:textId="77777777" w:rsidR="001E5517" w:rsidRDefault="001E5517" w:rsidP="00044398">
            <w:pPr>
              <w:spacing w:before="40" w:after="40"/>
            </w:pPr>
            <w:r>
              <w:rPr>
                <w:sz w:val="16"/>
              </w:rPr>
              <w:t>Malware scanning, encryption, metadata capture, reconciliation.</w:t>
            </w:r>
          </w:p>
        </w:tc>
      </w:tr>
      <w:tr w:rsidR="001E5517" w14:paraId="465B26D8" w14:textId="77777777" w:rsidTr="00044398">
        <w:trPr>
          <w:jc w:val="center"/>
        </w:trPr>
        <w:tc>
          <w:tcPr>
            <w:tcW w:w="2520" w:type="dxa"/>
            <w:vAlign w:val="center"/>
          </w:tcPr>
          <w:p w14:paraId="64701380" w14:textId="77777777" w:rsidR="001E5517" w:rsidRDefault="001E5517" w:rsidP="00044398">
            <w:pPr>
              <w:spacing w:before="40" w:after="40"/>
            </w:pPr>
            <w:r>
              <w:rPr>
                <w:sz w:val="16"/>
              </w:rPr>
              <w:t>SIF-P13</w:t>
            </w:r>
          </w:p>
        </w:tc>
        <w:tc>
          <w:tcPr>
            <w:tcW w:w="2520" w:type="dxa"/>
            <w:vAlign w:val="center"/>
          </w:tcPr>
          <w:p w14:paraId="3AA9037F" w14:textId="77777777" w:rsidR="001E5517" w:rsidRDefault="001E5517" w:rsidP="00044398">
            <w:pPr>
              <w:spacing w:before="40" w:after="40"/>
            </w:pPr>
            <w:r>
              <w:rPr>
                <w:sz w:val="16"/>
              </w:rPr>
              <w:t>Data Platform Exchange</w:t>
            </w:r>
          </w:p>
        </w:tc>
        <w:tc>
          <w:tcPr>
            <w:tcW w:w="2520" w:type="dxa"/>
            <w:vAlign w:val="center"/>
          </w:tcPr>
          <w:p w14:paraId="00F7EB7E" w14:textId="77777777" w:rsidR="001E5517" w:rsidRDefault="001E5517" w:rsidP="00044398">
            <w:pPr>
              <w:spacing w:before="40" w:after="40"/>
            </w:pPr>
            <w:r>
              <w:rPr>
                <w:sz w:val="16"/>
              </w:rPr>
              <w:t>External data is provided for analytical ingestion.</w:t>
            </w:r>
          </w:p>
        </w:tc>
        <w:tc>
          <w:tcPr>
            <w:tcW w:w="2520" w:type="dxa"/>
            <w:vAlign w:val="center"/>
          </w:tcPr>
          <w:p w14:paraId="4211F7C5" w14:textId="77777777" w:rsidR="001E5517" w:rsidRDefault="001E5517" w:rsidP="00044398">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bookmarkStart w:id="48" w:name="_Toc239334648"/>
      <w:r>
        <w:t>Chaucer to Third Party Outbound Patterns</w:t>
      </w:r>
      <w:bookmarkEnd w:id="48"/>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rsidTr="00044398">
        <w:trPr>
          <w:jc w:val="center"/>
        </w:trPr>
        <w:tc>
          <w:tcPr>
            <w:tcW w:w="2520" w:type="dxa"/>
            <w:shd w:val="clear" w:color="auto" w:fill="1A2B56"/>
            <w:vAlign w:val="center"/>
          </w:tcPr>
          <w:p w14:paraId="11DF4A91"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2A37E137"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rsidP="00044398">
            <w:pPr>
              <w:spacing w:before="40" w:after="40"/>
            </w:pPr>
            <w:r>
              <w:rPr>
                <w:b/>
                <w:color w:val="FFFFFF"/>
                <w:sz w:val="16"/>
              </w:rPr>
              <w:t>Additional Controls</w:t>
            </w:r>
          </w:p>
        </w:tc>
      </w:tr>
      <w:tr w:rsidR="001E5517" w14:paraId="0DC0545F" w14:textId="77777777" w:rsidTr="00044398">
        <w:trPr>
          <w:jc w:val="center"/>
        </w:trPr>
        <w:tc>
          <w:tcPr>
            <w:tcW w:w="2520" w:type="dxa"/>
            <w:vAlign w:val="center"/>
          </w:tcPr>
          <w:p w14:paraId="7A617B80" w14:textId="77777777" w:rsidR="001E5517" w:rsidRDefault="001E5517" w:rsidP="00044398">
            <w:pPr>
              <w:spacing w:before="40" w:after="40"/>
            </w:pPr>
            <w:r>
              <w:rPr>
                <w:sz w:val="16"/>
              </w:rPr>
              <w:t>SIF-P03</w:t>
            </w:r>
          </w:p>
        </w:tc>
        <w:tc>
          <w:tcPr>
            <w:tcW w:w="2520" w:type="dxa"/>
            <w:vAlign w:val="center"/>
          </w:tcPr>
          <w:p w14:paraId="08CBE772" w14:textId="77777777" w:rsidR="001E5517" w:rsidRDefault="001E5517" w:rsidP="00044398">
            <w:pPr>
              <w:spacing w:before="40" w:after="40"/>
            </w:pPr>
            <w:r>
              <w:rPr>
                <w:sz w:val="16"/>
              </w:rPr>
              <w:t>External API Egress</w:t>
            </w:r>
          </w:p>
        </w:tc>
        <w:tc>
          <w:tcPr>
            <w:tcW w:w="2520" w:type="dxa"/>
            <w:vAlign w:val="center"/>
          </w:tcPr>
          <w:p w14:paraId="117AC354" w14:textId="77777777" w:rsidR="001E5517" w:rsidRDefault="001E5517" w:rsidP="00044398">
            <w:pPr>
              <w:spacing w:before="40" w:after="40"/>
            </w:pPr>
            <w:r>
              <w:rPr>
                <w:sz w:val="16"/>
              </w:rPr>
              <w:t>Chaucer calls supplier, SaaS, market, or vendor APIs.</w:t>
            </w:r>
          </w:p>
        </w:tc>
        <w:tc>
          <w:tcPr>
            <w:tcW w:w="2520" w:type="dxa"/>
            <w:vAlign w:val="center"/>
          </w:tcPr>
          <w:p w14:paraId="2DA428DC" w14:textId="77777777" w:rsidR="001E5517" w:rsidRDefault="001E5517" w:rsidP="00044398">
            <w:pPr>
              <w:spacing w:before="40" w:after="40"/>
            </w:pPr>
            <w:r>
              <w:rPr>
                <w:sz w:val="16"/>
              </w:rPr>
              <w:t>Credential management, timeout, retry with exponential fall back, throttling, error mapping.</w:t>
            </w:r>
          </w:p>
        </w:tc>
      </w:tr>
      <w:tr w:rsidR="001E5517" w14:paraId="03217146" w14:textId="77777777" w:rsidTr="00044398">
        <w:trPr>
          <w:jc w:val="center"/>
        </w:trPr>
        <w:tc>
          <w:tcPr>
            <w:tcW w:w="2520" w:type="dxa"/>
            <w:vAlign w:val="center"/>
          </w:tcPr>
          <w:p w14:paraId="267168D3" w14:textId="77777777" w:rsidR="001E5517" w:rsidRDefault="001E5517" w:rsidP="00044398">
            <w:pPr>
              <w:spacing w:before="40" w:after="40"/>
            </w:pPr>
            <w:r>
              <w:rPr>
                <w:sz w:val="16"/>
              </w:rPr>
              <w:t>SIF-P04</w:t>
            </w:r>
          </w:p>
        </w:tc>
        <w:tc>
          <w:tcPr>
            <w:tcW w:w="2520" w:type="dxa"/>
            <w:vAlign w:val="center"/>
          </w:tcPr>
          <w:p w14:paraId="67CF35D9" w14:textId="77777777" w:rsidR="001E5517" w:rsidRDefault="001E5517" w:rsidP="00044398">
            <w:pPr>
              <w:spacing w:before="40" w:after="40"/>
            </w:pPr>
            <w:r>
              <w:rPr>
                <w:sz w:val="16"/>
              </w:rPr>
              <w:t>API Facade / Mediation</w:t>
            </w:r>
          </w:p>
        </w:tc>
        <w:tc>
          <w:tcPr>
            <w:tcW w:w="2520" w:type="dxa"/>
            <w:vAlign w:val="center"/>
          </w:tcPr>
          <w:p w14:paraId="1351C5D0" w14:textId="77777777" w:rsidR="001E5517" w:rsidRDefault="001E5517" w:rsidP="00044398">
            <w:pPr>
              <w:spacing w:before="40" w:after="40"/>
            </w:pPr>
            <w:r>
              <w:rPr>
                <w:sz w:val="16"/>
              </w:rPr>
              <w:t xml:space="preserve">Chaucer </w:t>
            </w:r>
            <w:proofErr w:type="spellStart"/>
            <w:r>
              <w:rPr>
                <w:sz w:val="16"/>
              </w:rPr>
              <w:t>standardises</w:t>
            </w:r>
            <w:proofErr w:type="spellEnd"/>
            <w:r>
              <w:rPr>
                <w:sz w:val="16"/>
              </w:rPr>
              <w:t xml:space="preserve"> access to third-party APIs for internal consumers.</w:t>
            </w:r>
          </w:p>
        </w:tc>
        <w:tc>
          <w:tcPr>
            <w:tcW w:w="2520" w:type="dxa"/>
            <w:vAlign w:val="center"/>
          </w:tcPr>
          <w:p w14:paraId="431E7954" w14:textId="77777777" w:rsidR="001E5517" w:rsidRDefault="001E5517" w:rsidP="00044398">
            <w:pPr>
              <w:spacing w:before="40" w:after="40"/>
            </w:pPr>
            <w:r>
              <w:rPr>
                <w:sz w:val="16"/>
              </w:rPr>
              <w:t>Abstraction, versioning, supplier contract management.</w:t>
            </w:r>
          </w:p>
        </w:tc>
      </w:tr>
      <w:tr w:rsidR="001E5517" w14:paraId="7E8428CE" w14:textId="77777777" w:rsidTr="00044398">
        <w:trPr>
          <w:jc w:val="center"/>
        </w:trPr>
        <w:tc>
          <w:tcPr>
            <w:tcW w:w="2520" w:type="dxa"/>
            <w:vAlign w:val="center"/>
          </w:tcPr>
          <w:p w14:paraId="3503312B" w14:textId="77777777" w:rsidR="001E5517" w:rsidRDefault="001E5517" w:rsidP="00044398">
            <w:pPr>
              <w:spacing w:before="40" w:after="40"/>
            </w:pPr>
            <w:r>
              <w:rPr>
                <w:sz w:val="16"/>
              </w:rPr>
              <w:t>SIF-P07</w:t>
            </w:r>
          </w:p>
        </w:tc>
        <w:tc>
          <w:tcPr>
            <w:tcW w:w="2520" w:type="dxa"/>
            <w:vAlign w:val="center"/>
          </w:tcPr>
          <w:p w14:paraId="568214F1" w14:textId="77777777" w:rsidR="001E5517" w:rsidRDefault="001E5517" w:rsidP="00044398">
            <w:pPr>
              <w:spacing w:before="40" w:after="40"/>
            </w:pPr>
            <w:r>
              <w:rPr>
                <w:sz w:val="16"/>
              </w:rPr>
              <w:t>Event Notification</w:t>
            </w:r>
          </w:p>
        </w:tc>
        <w:tc>
          <w:tcPr>
            <w:tcW w:w="2520" w:type="dxa"/>
            <w:vAlign w:val="center"/>
          </w:tcPr>
          <w:p w14:paraId="576A359F" w14:textId="77777777" w:rsidR="001E5517" w:rsidRDefault="001E5517" w:rsidP="00044398">
            <w:pPr>
              <w:spacing w:before="40" w:after="40"/>
            </w:pPr>
            <w:r>
              <w:rPr>
                <w:sz w:val="16"/>
              </w:rPr>
              <w:t>Chaucer notifies an external party of a process or status event.</w:t>
            </w:r>
          </w:p>
        </w:tc>
        <w:tc>
          <w:tcPr>
            <w:tcW w:w="2520" w:type="dxa"/>
            <w:vAlign w:val="center"/>
          </w:tcPr>
          <w:p w14:paraId="2097E6F6" w14:textId="77777777" w:rsidR="001E5517" w:rsidRDefault="001E5517" w:rsidP="00044398">
            <w:pPr>
              <w:spacing w:before="40" w:after="40"/>
            </w:pPr>
            <w:r>
              <w:rPr>
                <w:sz w:val="16"/>
              </w:rPr>
              <w:t>Contracted endpoint, failure handling, audit trail.</w:t>
            </w:r>
          </w:p>
        </w:tc>
      </w:tr>
      <w:tr w:rsidR="001E5517" w14:paraId="739035BB" w14:textId="77777777" w:rsidTr="00044398">
        <w:trPr>
          <w:jc w:val="center"/>
        </w:trPr>
        <w:tc>
          <w:tcPr>
            <w:tcW w:w="2520" w:type="dxa"/>
            <w:vAlign w:val="center"/>
          </w:tcPr>
          <w:p w14:paraId="2F1E64F1" w14:textId="77777777" w:rsidR="001E5517" w:rsidRDefault="001E5517" w:rsidP="00044398">
            <w:pPr>
              <w:spacing w:before="40" w:after="40"/>
            </w:pPr>
            <w:r>
              <w:rPr>
                <w:sz w:val="16"/>
              </w:rPr>
              <w:t>SIF-P09</w:t>
            </w:r>
          </w:p>
        </w:tc>
        <w:tc>
          <w:tcPr>
            <w:tcW w:w="2520" w:type="dxa"/>
            <w:vAlign w:val="center"/>
          </w:tcPr>
          <w:p w14:paraId="3C134000" w14:textId="77777777" w:rsidR="001E5517" w:rsidRDefault="001E5517" w:rsidP="00044398">
            <w:pPr>
              <w:spacing w:before="40" w:after="40"/>
            </w:pPr>
            <w:r>
              <w:rPr>
                <w:sz w:val="16"/>
              </w:rPr>
              <w:t>Workflow Orchestration</w:t>
            </w:r>
          </w:p>
        </w:tc>
        <w:tc>
          <w:tcPr>
            <w:tcW w:w="2520" w:type="dxa"/>
            <w:vAlign w:val="center"/>
          </w:tcPr>
          <w:p w14:paraId="498B20A8" w14:textId="77777777" w:rsidR="001E5517" w:rsidRDefault="001E5517" w:rsidP="00044398">
            <w:pPr>
              <w:spacing w:before="40" w:after="40"/>
            </w:pPr>
            <w:r>
              <w:rPr>
                <w:sz w:val="16"/>
              </w:rPr>
              <w:t>Chaucer coordinates multi-step third-party process.</w:t>
            </w:r>
          </w:p>
        </w:tc>
        <w:tc>
          <w:tcPr>
            <w:tcW w:w="2520" w:type="dxa"/>
            <w:vAlign w:val="center"/>
          </w:tcPr>
          <w:p w14:paraId="7970B301" w14:textId="77777777" w:rsidR="001E5517" w:rsidRDefault="001E5517" w:rsidP="00044398">
            <w:pPr>
              <w:spacing w:before="40" w:after="40"/>
            </w:pPr>
            <w:r>
              <w:rPr>
                <w:sz w:val="16"/>
              </w:rPr>
              <w:t>Operational ownership, compensating action, monitoring.</w:t>
            </w:r>
          </w:p>
        </w:tc>
      </w:tr>
      <w:tr w:rsidR="001E5517" w14:paraId="49F7D74A" w14:textId="77777777" w:rsidTr="00044398">
        <w:trPr>
          <w:jc w:val="center"/>
        </w:trPr>
        <w:tc>
          <w:tcPr>
            <w:tcW w:w="2520" w:type="dxa"/>
            <w:vAlign w:val="center"/>
          </w:tcPr>
          <w:p w14:paraId="7E6A373F" w14:textId="77777777" w:rsidR="001E5517" w:rsidRDefault="001E5517" w:rsidP="00044398">
            <w:pPr>
              <w:spacing w:before="40" w:after="40"/>
            </w:pPr>
            <w:r>
              <w:rPr>
                <w:sz w:val="16"/>
              </w:rPr>
              <w:t>SIF-P10</w:t>
            </w:r>
          </w:p>
        </w:tc>
        <w:tc>
          <w:tcPr>
            <w:tcW w:w="2520" w:type="dxa"/>
            <w:vAlign w:val="center"/>
          </w:tcPr>
          <w:p w14:paraId="4BD676E1" w14:textId="77777777" w:rsidR="001E5517" w:rsidRDefault="001E5517" w:rsidP="00044398">
            <w:pPr>
              <w:spacing w:before="40" w:after="40"/>
            </w:pPr>
            <w:r>
              <w:rPr>
                <w:sz w:val="16"/>
              </w:rPr>
              <w:t>Long-Running Workflow</w:t>
            </w:r>
          </w:p>
        </w:tc>
        <w:tc>
          <w:tcPr>
            <w:tcW w:w="2520" w:type="dxa"/>
            <w:vAlign w:val="center"/>
          </w:tcPr>
          <w:p w14:paraId="7D9B6D7A" w14:textId="77777777" w:rsidR="001E5517" w:rsidRDefault="001E5517" w:rsidP="00044398">
            <w:pPr>
              <w:spacing w:before="40" w:after="40"/>
            </w:pPr>
            <w:r>
              <w:rPr>
                <w:sz w:val="16"/>
              </w:rPr>
              <w:t>Supplier interaction requires polling, callbacks, or delayed response.</w:t>
            </w:r>
          </w:p>
        </w:tc>
        <w:tc>
          <w:tcPr>
            <w:tcW w:w="2520" w:type="dxa"/>
            <w:vAlign w:val="center"/>
          </w:tcPr>
          <w:p w14:paraId="4EC3D60F" w14:textId="77777777" w:rsidR="001E5517" w:rsidRDefault="001E5517" w:rsidP="00044398">
            <w:pPr>
              <w:spacing w:before="40" w:after="40"/>
            </w:pPr>
            <w:r>
              <w:rPr>
                <w:sz w:val="16"/>
              </w:rPr>
              <w:t>State management, timeout, escalation, retry policy.</w:t>
            </w:r>
          </w:p>
        </w:tc>
      </w:tr>
      <w:tr w:rsidR="001E5517" w14:paraId="78349C82" w14:textId="77777777" w:rsidTr="00044398">
        <w:trPr>
          <w:jc w:val="center"/>
        </w:trPr>
        <w:tc>
          <w:tcPr>
            <w:tcW w:w="2520" w:type="dxa"/>
            <w:vAlign w:val="center"/>
          </w:tcPr>
          <w:p w14:paraId="440B038E" w14:textId="77777777" w:rsidR="001E5517" w:rsidRDefault="001E5517" w:rsidP="00044398">
            <w:pPr>
              <w:spacing w:before="40" w:after="40"/>
            </w:pPr>
            <w:r>
              <w:rPr>
                <w:sz w:val="16"/>
              </w:rPr>
              <w:t>SIF-P12</w:t>
            </w:r>
          </w:p>
        </w:tc>
        <w:tc>
          <w:tcPr>
            <w:tcW w:w="2520" w:type="dxa"/>
            <w:vAlign w:val="center"/>
          </w:tcPr>
          <w:p w14:paraId="759437F9" w14:textId="77777777" w:rsidR="001E5517" w:rsidRDefault="001E5517" w:rsidP="00044398">
            <w:pPr>
              <w:spacing w:before="40" w:after="40"/>
            </w:pPr>
            <w:r>
              <w:rPr>
                <w:sz w:val="16"/>
              </w:rPr>
              <w:t>Managed File Exchange</w:t>
            </w:r>
          </w:p>
        </w:tc>
        <w:tc>
          <w:tcPr>
            <w:tcW w:w="2520" w:type="dxa"/>
            <w:vAlign w:val="center"/>
          </w:tcPr>
          <w:p w14:paraId="5234400B" w14:textId="77777777" w:rsidR="001E5517" w:rsidRDefault="001E5517" w:rsidP="00044398">
            <w:pPr>
              <w:spacing w:before="40" w:after="40"/>
            </w:pPr>
            <w:r>
              <w:rPr>
                <w:sz w:val="16"/>
              </w:rPr>
              <w:t>Chaucer sends files to supplier, broker, or vendor.</w:t>
            </w:r>
          </w:p>
        </w:tc>
        <w:tc>
          <w:tcPr>
            <w:tcW w:w="2520" w:type="dxa"/>
            <w:vAlign w:val="center"/>
          </w:tcPr>
          <w:p w14:paraId="3989D81D" w14:textId="77777777" w:rsidR="001E5517" w:rsidRDefault="001E5517" w:rsidP="00044398">
            <w:pPr>
              <w:spacing w:before="40" w:after="40"/>
            </w:pPr>
            <w:r>
              <w:rPr>
                <w:sz w:val="16"/>
              </w:rPr>
              <w:t>Encryption, confirmation handling, reconciliation, support model.</w:t>
            </w:r>
          </w:p>
        </w:tc>
      </w:tr>
      <w:tr w:rsidR="001E5517" w14:paraId="31E22664" w14:textId="77777777" w:rsidTr="00044398">
        <w:trPr>
          <w:jc w:val="center"/>
        </w:trPr>
        <w:tc>
          <w:tcPr>
            <w:tcW w:w="2520" w:type="dxa"/>
            <w:vAlign w:val="center"/>
          </w:tcPr>
          <w:p w14:paraId="15652E7A" w14:textId="77777777" w:rsidR="001E5517" w:rsidRDefault="001E5517" w:rsidP="00044398">
            <w:pPr>
              <w:spacing w:before="40" w:after="40"/>
            </w:pPr>
            <w:r>
              <w:rPr>
                <w:sz w:val="16"/>
              </w:rPr>
              <w:t>SIF-P14</w:t>
            </w:r>
          </w:p>
        </w:tc>
        <w:tc>
          <w:tcPr>
            <w:tcW w:w="2520" w:type="dxa"/>
            <w:vAlign w:val="center"/>
          </w:tcPr>
          <w:p w14:paraId="65B4AC8D" w14:textId="77777777" w:rsidR="001E5517" w:rsidRDefault="001E5517" w:rsidP="00044398">
            <w:pPr>
              <w:spacing w:before="40" w:after="40"/>
            </w:pPr>
            <w:r>
              <w:rPr>
                <w:sz w:val="16"/>
              </w:rPr>
              <w:t>Custom Code Extension</w:t>
            </w:r>
          </w:p>
        </w:tc>
        <w:tc>
          <w:tcPr>
            <w:tcW w:w="2520" w:type="dxa"/>
            <w:vAlign w:val="center"/>
          </w:tcPr>
          <w:p w14:paraId="5F4C79D5" w14:textId="77777777" w:rsidR="001E5517" w:rsidRDefault="001E5517" w:rsidP="00044398">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rsidP="00044398">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bookmarkStart w:id="49" w:name="_Toc239334649"/>
      <w:r>
        <w:t>SIF to Data Platform / Snowflake Exchange Patterns</w:t>
      </w:r>
      <w:bookmarkEnd w:id="49"/>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rsidP="00044398">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rsidP="00044398">
            <w:pPr>
              <w:spacing w:before="40" w:after="40"/>
            </w:pPr>
            <w:r>
              <w:rPr>
                <w:b/>
                <w:color w:val="FFFFFF"/>
                <w:sz w:val="16"/>
              </w:rPr>
              <w:t>Pattern</w:t>
            </w:r>
          </w:p>
        </w:tc>
        <w:tc>
          <w:tcPr>
            <w:tcW w:w="2468" w:type="dxa"/>
            <w:shd w:val="clear" w:color="auto" w:fill="1A2B56"/>
            <w:vAlign w:val="center"/>
          </w:tcPr>
          <w:p w14:paraId="3537DFE0" w14:textId="77777777" w:rsidR="001E5517" w:rsidRDefault="001E5517" w:rsidP="00044398">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rsidP="00044398">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rsidP="00044398">
            <w:pPr>
              <w:spacing w:before="40" w:after="40"/>
            </w:pPr>
            <w:r>
              <w:rPr>
                <w:sz w:val="16"/>
              </w:rPr>
              <w:t>SIF-P07</w:t>
            </w:r>
          </w:p>
        </w:tc>
        <w:tc>
          <w:tcPr>
            <w:tcW w:w="2469" w:type="dxa"/>
            <w:vAlign w:val="center"/>
          </w:tcPr>
          <w:p w14:paraId="74E2A468" w14:textId="77777777" w:rsidR="001E5517" w:rsidRDefault="001E5517" w:rsidP="00044398">
            <w:pPr>
              <w:spacing w:before="40" w:after="40"/>
            </w:pPr>
            <w:r>
              <w:rPr>
                <w:sz w:val="16"/>
              </w:rPr>
              <w:t>Event Notification</w:t>
            </w:r>
          </w:p>
        </w:tc>
        <w:tc>
          <w:tcPr>
            <w:tcW w:w="2468" w:type="dxa"/>
            <w:vAlign w:val="center"/>
          </w:tcPr>
          <w:p w14:paraId="35CA22DE" w14:textId="77777777" w:rsidR="001E5517" w:rsidRDefault="001E5517" w:rsidP="00044398">
            <w:pPr>
              <w:spacing w:before="40" w:after="40"/>
            </w:pPr>
            <w:r>
              <w:rPr>
                <w:sz w:val="16"/>
              </w:rPr>
              <w:t>Notify data platform that data is available for ingestion.</w:t>
            </w:r>
          </w:p>
        </w:tc>
        <w:tc>
          <w:tcPr>
            <w:tcW w:w="2474" w:type="dxa"/>
            <w:vAlign w:val="center"/>
          </w:tcPr>
          <w:p w14:paraId="26A86682" w14:textId="77777777" w:rsidR="001E5517" w:rsidRDefault="001E5517" w:rsidP="00044398">
            <w:pPr>
              <w:spacing w:before="40" w:after="40"/>
            </w:pPr>
            <w:r>
              <w:rPr>
                <w:sz w:val="16"/>
              </w:rPr>
              <w:t>Notification only;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rsidP="00044398">
            <w:pPr>
              <w:spacing w:before="40" w:after="40"/>
            </w:pPr>
            <w:r>
              <w:rPr>
                <w:sz w:val="16"/>
              </w:rPr>
              <w:t>SIF-P08</w:t>
            </w:r>
          </w:p>
        </w:tc>
        <w:tc>
          <w:tcPr>
            <w:tcW w:w="2469" w:type="dxa"/>
            <w:vAlign w:val="center"/>
          </w:tcPr>
          <w:p w14:paraId="49150D61" w14:textId="77777777" w:rsidR="001E5517" w:rsidRDefault="001E5517" w:rsidP="00044398">
            <w:pPr>
              <w:spacing w:before="40" w:after="40"/>
            </w:pPr>
            <w:r>
              <w:rPr>
                <w:sz w:val="16"/>
              </w:rPr>
              <w:t>High-Volume Event Streaming</w:t>
            </w:r>
          </w:p>
        </w:tc>
        <w:tc>
          <w:tcPr>
            <w:tcW w:w="2468" w:type="dxa"/>
            <w:vAlign w:val="center"/>
          </w:tcPr>
          <w:p w14:paraId="47AF0F31" w14:textId="77777777" w:rsidR="001E5517" w:rsidRDefault="001E5517" w:rsidP="00044398">
            <w:pPr>
              <w:spacing w:before="40" w:after="40"/>
            </w:pPr>
            <w:r>
              <w:rPr>
                <w:sz w:val="16"/>
              </w:rPr>
              <w:t>Stream high-volume events or telemetry for analytical use.</w:t>
            </w:r>
          </w:p>
        </w:tc>
        <w:tc>
          <w:tcPr>
            <w:tcW w:w="2474" w:type="dxa"/>
            <w:vAlign w:val="center"/>
          </w:tcPr>
          <w:p w14:paraId="21E6932F" w14:textId="77777777" w:rsidR="001E5517" w:rsidRDefault="001E5517" w:rsidP="00044398">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rsidP="00044398">
            <w:pPr>
              <w:spacing w:before="40" w:after="40"/>
            </w:pPr>
            <w:r>
              <w:rPr>
                <w:sz w:val="16"/>
              </w:rPr>
              <w:t>SIF-P12</w:t>
            </w:r>
          </w:p>
        </w:tc>
        <w:tc>
          <w:tcPr>
            <w:tcW w:w="2469" w:type="dxa"/>
            <w:vAlign w:val="center"/>
          </w:tcPr>
          <w:p w14:paraId="13059390" w14:textId="77777777" w:rsidR="001E5517" w:rsidRDefault="001E5517" w:rsidP="00044398">
            <w:pPr>
              <w:spacing w:before="40" w:after="40"/>
            </w:pPr>
            <w:r>
              <w:rPr>
                <w:sz w:val="16"/>
              </w:rPr>
              <w:t>Managed File Exchange</w:t>
            </w:r>
          </w:p>
        </w:tc>
        <w:tc>
          <w:tcPr>
            <w:tcW w:w="2468" w:type="dxa"/>
            <w:vAlign w:val="center"/>
          </w:tcPr>
          <w:p w14:paraId="57FAAF9C" w14:textId="77777777" w:rsidR="001E5517" w:rsidRDefault="001E5517" w:rsidP="00044398">
            <w:pPr>
              <w:spacing w:before="40" w:after="40"/>
            </w:pPr>
            <w:r>
              <w:rPr>
                <w:sz w:val="16"/>
              </w:rPr>
              <w:t>Land files for analytical ingestion.</w:t>
            </w:r>
          </w:p>
        </w:tc>
        <w:tc>
          <w:tcPr>
            <w:tcW w:w="2474" w:type="dxa"/>
            <w:vAlign w:val="center"/>
          </w:tcPr>
          <w:p w14:paraId="472FEBA2" w14:textId="77777777" w:rsidR="001E5517" w:rsidRDefault="001E5517" w:rsidP="00044398">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rsidP="00044398">
            <w:pPr>
              <w:spacing w:before="40" w:after="40"/>
            </w:pPr>
            <w:r>
              <w:rPr>
                <w:sz w:val="16"/>
              </w:rPr>
              <w:lastRenderedPageBreak/>
              <w:t>SIF-P13</w:t>
            </w:r>
          </w:p>
        </w:tc>
        <w:tc>
          <w:tcPr>
            <w:tcW w:w="2469" w:type="dxa"/>
            <w:vAlign w:val="center"/>
          </w:tcPr>
          <w:p w14:paraId="477988AC" w14:textId="77777777" w:rsidR="001E5517" w:rsidRDefault="001E5517" w:rsidP="00044398">
            <w:pPr>
              <w:spacing w:before="40" w:after="40"/>
            </w:pPr>
            <w:r>
              <w:rPr>
                <w:sz w:val="16"/>
              </w:rPr>
              <w:t>Data Platform Exchange</w:t>
            </w:r>
          </w:p>
        </w:tc>
        <w:tc>
          <w:tcPr>
            <w:tcW w:w="2468" w:type="dxa"/>
            <w:vAlign w:val="center"/>
          </w:tcPr>
          <w:p w14:paraId="1C7CFDFC" w14:textId="77777777" w:rsidR="001E5517" w:rsidRDefault="001E5517" w:rsidP="00044398">
            <w:pPr>
              <w:spacing w:before="40" w:after="40"/>
            </w:pPr>
            <w:r>
              <w:rPr>
                <w:sz w:val="16"/>
              </w:rPr>
              <w:t>Controlled exchange between SIF and Snowflake.</w:t>
            </w:r>
          </w:p>
        </w:tc>
        <w:tc>
          <w:tcPr>
            <w:tcW w:w="2474" w:type="dxa"/>
            <w:vAlign w:val="center"/>
          </w:tcPr>
          <w:p w14:paraId="02287BAD" w14:textId="77777777" w:rsidR="001E5517" w:rsidRDefault="001E5517" w:rsidP="00044398">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rsidP="00044398">
            <w:pPr>
              <w:spacing w:before="40" w:after="40"/>
            </w:pPr>
            <w:r>
              <w:rPr>
                <w:sz w:val="16"/>
              </w:rPr>
              <w:t>SIF-P14</w:t>
            </w:r>
          </w:p>
        </w:tc>
        <w:tc>
          <w:tcPr>
            <w:tcW w:w="2469" w:type="dxa"/>
            <w:vAlign w:val="center"/>
          </w:tcPr>
          <w:p w14:paraId="19ED7D8B" w14:textId="77777777" w:rsidR="001E5517" w:rsidRDefault="001E5517" w:rsidP="00044398">
            <w:pPr>
              <w:spacing w:before="40" w:after="40"/>
            </w:pPr>
            <w:r>
              <w:rPr>
                <w:sz w:val="16"/>
              </w:rPr>
              <w:t>Custom Code Extension</w:t>
            </w:r>
          </w:p>
        </w:tc>
        <w:tc>
          <w:tcPr>
            <w:tcW w:w="2468" w:type="dxa"/>
            <w:vAlign w:val="center"/>
          </w:tcPr>
          <w:p w14:paraId="46F6050D" w14:textId="77777777" w:rsidR="001E5517" w:rsidRDefault="001E5517" w:rsidP="00044398">
            <w:pPr>
              <w:spacing w:before="40" w:after="40"/>
            </w:pPr>
            <w:r>
              <w:rPr>
                <w:sz w:val="16"/>
              </w:rPr>
              <w:t>Lightweight extraction, validation, or formatting helper.</w:t>
            </w:r>
          </w:p>
        </w:tc>
        <w:tc>
          <w:tcPr>
            <w:tcW w:w="2474" w:type="dxa"/>
            <w:vAlign w:val="center"/>
          </w:tcPr>
          <w:p w14:paraId="672CAF78" w14:textId="77777777" w:rsidR="001E5517" w:rsidRDefault="001E5517" w:rsidP="00044398">
            <w:pPr>
              <w:spacing w:before="40" w:after="40"/>
            </w:pPr>
            <w:r>
              <w:rPr>
                <w:sz w:val="16"/>
              </w:rPr>
              <w:t>Avoid embedding business process orchestration in code.</w:t>
            </w:r>
          </w:p>
        </w:tc>
      </w:tr>
    </w:tbl>
    <w:p w14:paraId="3D1763C3" w14:textId="7681DB27" w:rsidR="001E5517" w:rsidRDefault="001E5517" w:rsidP="001E5517">
      <w:pPr>
        <w:pStyle w:val="Heading2"/>
      </w:pPr>
      <w:bookmarkStart w:id="50" w:name="_Toc239334650"/>
      <w:r>
        <w:t>8.2 Detailed Practitioner Patterns</w:t>
      </w:r>
      <w:bookmarkEnd w:id="50"/>
    </w:p>
    <w:p w14:paraId="115232FA" w14:textId="77777777" w:rsidR="00474299" w:rsidRDefault="00474299" w:rsidP="00474299">
      <w:pPr>
        <w:pStyle w:val="Caption"/>
      </w:pPr>
      <w:r>
        <w:rPr>
          <w:i/>
          <w:color w:val="646464"/>
        </w:rPr>
        <w:t>The following patterns retain the detailed problem, solution, use, avoid, risks, security boundary, anti-pattern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1E508231" w14:textId="654EE840" w:rsidR="0095094A" w:rsidRDefault="00474299">
      <w:pPr>
        <w:pStyle w:val="Heading2"/>
      </w:pPr>
      <w:bookmarkStart w:id="51" w:name="_Toc239334651"/>
      <w:r>
        <w:t>8.3 API Patterns</w:t>
      </w:r>
      <w:bookmarkEnd w:id="51"/>
    </w:p>
    <w:p w14:paraId="119F5FE1" w14:textId="781C2D9D" w:rsidR="0095094A" w:rsidRDefault="000514FA">
      <w:pPr>
        <w:pStyle w:val="Heading3"/>
      </w:pPr>
      <w:bookmarkStart w:id="52" w:name="_Toc239334652"/>
      <w:r>
        <w:t xml:space="preserve">8.3.1 Managed API </w:t>
      </w:r>
      <w:proofErr w:type="gramStart"/>
      <w:r>
        <w:t>fa</w:t>
      </w:r>
      <w:r w:rsidR="00725DCA">
        <w:t>c</w:t>
      </w:r>
      <w:r>
        <w:t>ade  (</w:t>
      </w:r>
      <w:proofErr w:type="gramEnd"/>
      <w:r>
        <w:t>SFINT1)</w:t>
      </w:r>
      <w:bookmarkEnd w:id="52"/>
    </w:p>
    <w:p w14:paraId="2A2DF88E" w14:textId="77777777" w:rsidR="0095094A" w:rsidRDefault="00000000">
      <w:pPr>
        <w:spacing w:before="10" w:after="90"/>
      </w:pPr>
      <w:r>
        <w:rPr>
          <w:i/>
          <w:iCs/>
          <w:color w:val="5A6470"/>
        </w:rPr>
        <w:t>Put every exposed capability behind the shared gateway, so consumers never bind to a backend directly.</w:t>
      </w:r>
    </w:p>
    <w:p w14:paraId="40A533CE" w14:textId="77777777" w:rsidR="0095094A" w:rsidRDefault="00000000">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000000">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000000">
      <w:pPr>
        <w:spacing w:before="40" w:after="110" w:line="278" w:lineRule="auto"/>
        <w:ind w:left="360"/>
      </w:pPr>
      <w:r>
        <w:rPr>
          <w:b/>
          <w:bCs/>
          <w:color w:val="1F3864"/>
        </w:rPr>
        <w:t xml:space="preserve">Solution. </w:t>
      </w:r>
      <w: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27C00386" w14:textId="77777777" w:rsidR="0095094A" w:rsidRDefault="00000000">
      <w:pPr>
        <w:spacing w:after="120"/>
        <w:jc w:val="center"/>
      </w:pPr>
      <w:r>
        <w:rPr>
          <w:i/>
          <w:iCs/>
          <w:color w:val="5A6470"/>
          <w:sz w:val="17"/>
          <w:szCs w:val="17"/>
        </w:rPr>
        <w:t>Azure components</w:t>
      </w:r>
    </w:p>
    <w:p w14:paraId="0C53F304" w14:textId="77777777" w:rsidR="0095094A" w:rsidRDefault="00000000">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000000">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000000">
      <w:pPr>
        <w:spacing w:before="40" w:after="110" w:line="278" w:lineRule="auto"/>
        <w:ind w:left="360"/>
      </w:pPr>
      <w:r>
        <w:rPr>
          <w:b/>
          <w:bCs/>
          <w:color w:val="1F3864"/>
        </w:rPr>
        <w:lastRenderedPageBreak/>
        <w:t xml:space="preserve">Avoid it when. </w:t>
      </w:r>
      <w:r>
        <w:t>the work is long-running or unpredictable (orchestrate it), or the interaction is really fire-and-forget (use messaging).</w:t>
      </w:r>
    </w:p>
    <w:p w14:paraId="521EDD1D" w14:textId="77777777" w:rsidR="0095094A" w:rsidRDefault="00000000">
      <w:pPr>
        <w:spacing w:before="40" w:after="110" w:line="278" w:lineRule="auto"/>
        <w:ind w:left="360"/>
      </w:pPr>
      <w:r>
        <w:rPr>
          <w:b/>
          <w:bCs/>
          <w:color w:val="1F3864"/>
        </w:rPr>
        <w:t xml:space="preserve">Risks and considerations. </w:t>
      </w:r>
      <w:r>
        <w:t>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façade.</w:t>
      </w:r>
    </w:p>
    <w:p w14:paraId="05158724" w14:textId="77777777" w:rsidR="0095094A" w:rsidRDefault="00000000">
      <w:pPr>
        <w:spacing w:before="40" w:after="110" w:line="278" w:lineRule="auto"/>
        <w:ind w:left="360"/>
      </w:pPr>
      <w:r>
        <w:rPr>
          <w:b/>
          <w:bCs/>
          <w:color w:val="1F3864"/>
        </w:rPr>
        <w:t xml:space="preserve">Security boundary. </w:t>
      </w:r>
      <w:r>
        <w:t xml:space="preserve">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w:t>
      </w:r>
      <w:proofErr w:type="spellStart"/>
      <w:r>
        <w:t>mTLS</w:t>
      </w:r>
      <w:proofErr w:type="spellEnd"/>
      <w:r>
        <w:t xml:space="preserve"> at the edge, as a registered exception; APIM is never exposed directly.</w:t>
      </w:r>
    </w:p>
    <w:p w14:paraId="25EE2F3F" w14:textId="77777777" w:rsidR="0095094A" w:rsidRDefault="00000000">
      <w:pPr>
        <w:spacing w:before="40" w:after="110" w:line="278" w:lineRule="auto"/>
        <w:ind w:left="360"/>
      </w:pPr>
      <w:r>
        <w:rPr>
          <w:b/>
          <w:bCs/>
          <w:color w:val="1F3864"/>
        </w:rPr>
        <w:t xml:space="preserve">Anti-pattern. </w:t>
      </w:r>
      <w:r>
        <w:t>A pass-through proxy that adds no policy, security or versioning, or, worse, business logic buried in gateway policies.</w:t>
      </w:r>
    </w:p>
    <w:p w14:paraId="3D973C15" w14:textId="77777777" w:rsidR="0095094A" w:rsidRDefault="00000000">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53" w:name="_Toc239334653"/>
      <w:proofErr w:type="gramStart"/>
      <w:r>
        <w:t>8.3.2  API</w:t>
      </w:r>
      <w:proofErr w:type="gramEnd"/>
      <w:r>
        <w:t xml:space="preserve"> composition / </w:t>
      </w:r>
      <w:proofErr w:type="gramStart"/>
      <w:r>
        <w:t>aggregation  (</w:t>
      </w:r>
      <w:proofErr w:type="gramEnd"/>
      <w:r>
        <w:t>SFINT2)</w:t>
      </w:r>
      <w:bookmarkEnd w:id="53"/>
    </w:p>
    <w:p w14:paraId="7AD0B530" w14:textId="77777777" w:rsidR="0095094A" w:rsidRDefault="00000000">
      <w:pPr>
        <w:spacing w:before="10" w:after="90"/>
      </w:pPr>
      <w:r>
        <w:rPr>
          <w:i/>
          <w:iCs/>
          <w:color w:val="5A6470"/>
        </w:rPr>
        <w:t>Assemble one coarse-grained business response from a few backend reads, so the consumer makes a single call.</w:t>
      </w:r>
    </w:p>
    <w:p w14:paraId="33C3ECDF" w14:textId="77777777" w:rsidR="0095094A" w:rsidRDefault="00000000">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000000">
      <w:pPr>
        <w:spacing w:before="40" w:after="110" w:line="278" w:lineRule="auto"/>
        <w:ind w:left="360"/>
      </w:pPr>
      <w:r>
        <w:rPr>
          <w:b/>
          <w:bCs/>
          <w:color w:val="1F3864"/>
        </w:rPr>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000000">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000000">
      <w:pPr>
        <w:spacing w:after="120"/>
        <w:jc w:val="center"/>
      </w:pPr>
      <w:r>
        <w:rPr>
          <w:i/>
          <w:iCs/>
          <w:color w:val="5A6470"/>
          <w:sz w:val="17"/>
          <w:szCs w:val="17"/>
        </w:rPr>
        <w:t>Azure components</w:t>
      </w:r>
    </w:p>
    <w:p w14:paraId="48AAFB53" w14:textId="77777777" w:rsidR="0095094A" w:rsidRDefault="00000000">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000000">
      <w:pPr>
        <w:spacing w:before="40" w:after="110" w:line="278" w:lineRule="auto"/>
        <w:ind w:left="360"/>
      </w:pPr>
      <w:r>
        <w:rPr>
          <w:b/>
          <w:bCs/>
          <w:color w:val="1F3864"/>
        </w:rPr>
        <w:lastRenderedPageBreak/>
        <w:t xml:space="preserve">Use it when. </w:t>
      </w:r>
      <w:r>
        <w:t>a consumer needs one logical business object drawn from two or three sources and a single round-trip materially simplifies the caller.</w:t>
      </w:r>
    </w:p>
    <w:p w14:paraId="407C1454" w14:textId="77777777" w:rsidR="0095094A" w:rsidRDefault="00000000">
      <w:pPr>
        <w:spacing w:before="40" w:after="110" w:line="278" w:lineRule="auto"/>
        <w:ind w:left="360"/>
      </w:pPr>
      <w:r>
        <w:rPr>
          <w:b/>
          <w:bCs/>
          <w:color w:val="1F3864"/>
        </w:rPr>
        <w:t xml:space="preserve">Avoid it when. </w:t>
      </w:r>
      <w:r>
        <w:t xml:space="preserve">the composition needs transactional writes or long-running steps (orchestrate), or you find yourself fanning out </w:t>
      </w:r>
      <w:proofErr w:type="gramStart"/>
      <w:r>
        <w:t>to</w:t>
      </w:r>
      <w:proofErr w:type="gramEnd"/>
      <w:r>
        <w:t xml:space="preserve"> many fine-grained services, that is a granularity problem to fix, not to aggregate around.</w:t>
      </w:r>
    </w:p>
    <w:p w14:paraId="7324B09B" w14:textId="77777777" w:rsidR="0095094A" w:rsidRDefault="00000000">
      <w:pPr>
        <w:spacing w:before="40" w:after="110" w:line="278" w:lineRule="auto"/>
        <w:ind w:left="360"/>
      </w:pPr>
      <w:r>
        <w:rPr>
          <w:b/>
          <w:bCs/>
          <w:color w:val="1F3864"/>
        </w:rPr>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000000">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77777777" w:rsidR="0095094A" w:rsidRDefault="00000000">
      <w:pPr>
        <w:spacing w:before="40" w:after="110" w:line="278" w:lineRule="auto"/>
        <w:ind w:left="360"/>
      </w:pPr>
      <w:r>
        <w:rPr>
          <w:b/>
          <w:bCs/>
          <w:color w:val="1F3864"/>
        </w:rPr>
        <w:t xml:space="preserve">Anti-pattern. </w:t>
      </w:r>
      <w:r>
        <w:t>Fine-grained, chatty aggregation that recreates a distributed monolith; pushing heavy composition into APIM policies instead of a Function.</w:t>
      </w:r>
    </w:p>
    <w:p w14:paraId="08E52F3E" w14:textId="77777777" w:rsidR="0095094A" w:rsidRDefault="00000000">
      <w:pPr>
        <w:spacing w:before="40" w:after="110" w:line="278" w:lineRule="auto"/>
        <w:ind w:left="360"/>
      </w:pPr>
      <w:r>
        <w:rPr>
          <w:b/>
          <w:bCs/>
          <w:color w:val="1F3864"/>
        </w:rPr>
        <w:t xml:space="preserve">In practice. </w:t>
      </w:r>
      <w:r>
        <w:t>A client-servicing screen calls one "client 360" API;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54" w:name="_Toc239334654"/>
      <w:proofErr w:type="gramStart"/>
      <w:r>
        <w:t>8.3.3  Protocol</w:t>
      </w:r>
      <w:proofErr w:type="gramEnd"/>
      <w:r>
        <w:t xml:space="preserve"> / format </w:t>
      </w:r>
      <w:proofErr w:type="gramStart"/>
      <w:r>
        <w:t>mediation  (</w:t>
      </w:r>
      <w:proofErr w:type="gramEnd"/>
      <w:r>
        <w:t>SFINT3)</w:t>
      </w:r>
      <w:bookmarkEnd w:id="54"/>
    </w:p>
    <w:p w14:paraId="6A2C0D68" w14:textId="77777777" w:rsidR="0095094A" w:rsidRDefault="00000000">
      <w:pPr>
        <w:spacing w:before="10" w:after="90"/>
      </w:pPr>
      <w:r>
        <w:rPr>
          <w:i/>
          <w:iCs/>
          <w:color w:val="5A6470"/>
        </w:rPr>
        <w:t>Translate a legacy protocol to REST/JSON at the edge so modern consumers stay clean.</w:t>
      </w:r>
    </w:p>
    <w:p w14:paraId="370B47CB" w14:textId="77777777" w:rsidR="0095094A" w:rsidRDefault="00000000">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000000">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77777777" w:rsidR="0095094A" w:rsidRDefault="00000000">
      <w:pPr>
        <w:spacing w:before="40" w:after="110" w:line="278" w:lineRule="auto"/>
        <w:ind w:left="360"/>
      </w:pPr>
      <w:r>
        <w:rPr>
          <w:b/>
          <w:bCs/>
          <w:color w:val="1F3864"/>
        </w:rPr>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000000">
      <w:pPr>
        <w:spacing w:after="120"/>
        <w:jc w:val="center"/>
      </w:pPr>
      <w:r>
        <w:rPr>
          <w:i/>
          <w:iCs/>
          <w:color w:val="5A6470"/>
          <w:sz w:val="17"/>
          <w:szCs w:val="17"/>
        </w:rPr>
        <w:t>Azure components</w:t>
      </w:r>
    </w:p>
    <w:p w14:paraId="1E866B03" w14:textId="77777777" w:rsidR="0095094A" w:rsidRDefault="00000000">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000000">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000000">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000000">
      <w:pPr>
        <w:spacing w:before="40" w:after="110" w:line="278" w:lineRule="auto"/>
        <w:ind w:left="360"/>
      </w:pPr>
      <w:r>
        <w:rPr>
          <w:b/>
          <w:bCs/>
          <w:color w:val="1F3864"/>
        </w:rPr>
        <w:lastRenderedPageBreak/>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7777777" w:rsidR="0095094A" w:rsidRDefault="00000000">
      <w:pPr>
        <w:spacing w:before="40" w:after="110" w:line="278" w:lineRule="auto"/>
        <w:ind w:left="360"/>
      </w:pPr>
      <w:r>
        <w:rPr>
          <w:b/>
          <w:bCs/>
          <w:color w:val="1F3864"/>
        </w:rPr>
        <w:t xml:space="preserve">Security boundary. </w:t>
      </w:r>
      <w:r>
        <w:t xml:space="preserve">Landing zone: APIM or the mediation Function in the shared subscription / a spoke; the legacy backend in its spoke or on-premises. Within Azure: Private Endpoint, managed identity and TLS; an on-premises backend is reached over the private </w:t>
      </w:r>
      <w:proofErr w:type="spellStart"/>
      <w:r>
        <w:t>vWAN</w:t>
      </w:r>
      <w:proofErr w:type="spellEnd"/>
      <w:r>
        <w:t xml:space="preserve"> path, not the internet. Outside Azure: none, an internet-only legacy partner uses the inbound-webhook edge instead.</w:t>
      </w:r>
    </w:p>
    <w:p w14:paraId="17948F67" w14:textId="77777777" w:rsidR="0095094A" w:rsidRDefault="00000000">
      <w:pPr>
        <w:spacing w:before="40" w:after="110" w:line="278" w:lineRule="auto"/>
        <w:ind w:left="360"/>
      </w:pPr>
      <w:r>
        <w:rPr>
          <w:b/>
          <w:bCs/>
          <w:color w:val="1F3864"/>
        </w:rPr>
        <w:t xml:space="preserve">Anti-pattern. </w:t>
      </w:r>
      <w:r>
        <w:t>Business rules embedded in the translation layer; unbounded transformation inside APIM policies.</w:t>
      </w:r>
    </w:p>
    <w:p w14:paraId="394E105A" w14:textId="77777777" w:rsidR="0095094A" w:rsidRDefault="00000000">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55" w:name="_Toc239334655"/>
      <w:proofErr w:type="gramStart"/>
      <w:r>
        <w:t>8.3.4  Synchronous</w:t>
      </w:r>
      <w:proofErr w:type="gramEnd"/>
      <w:r>
        <w:t xml:space="preserve"> request-reply (</w:t>
      </w:r>
      <w:proofErr w:type="gramStart"/>
      <w:r>
        <w:t>bounded)  (</w:t>
      </w:r>
      <w:proofErr w:type="gramEnd"/>
      <w:r>
        <w:t>SFINT4)</w:t>
      </w:r>
      <w:bookmarkEnd w:id="55"/>
    </w:p>
    <w:p w14:paraId="497E6212" w14:textId="77777777" w:rsidR="0095094A" w:rsidRDefault="00000000">
      <w:pPr>
        <w:spacing w:before="10" w:after="90"/>
      </w:pPr>
      <w:r>
        <w:rPr>
          <w:i/>
          <w:iCs/>
          <w:color w:val="5A6470"/>
        </w:rPr>
        <w:t>The considered synchronous exception, a short, bounded call where the caller needs the answer now.</w:t>
      </w:r>
    </w:p>
    <w:p w14:paraId="1085275B" w14:textId="77777777" w:rsidR="0095094A" w:rsidRDefault="00000000">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F43873A" w14:textId="77777777" w:rsidR="0095094A" w:rsidRDefault="00000000">
      <w:pPr>
        <w:spacing w:before="40" w:after="110" w:line="278" w:lineRule="auto"/>
        <w:ind w:left="360"/>
      </w:pPr>
      <w:r>
        <w:rPr>
          <w:b/>
          <w:bCs/>
          <w:color w:val="1F3864"/>
        </w:rPr>
        <w:t xml:space="preserve">Problem. </w:t>
      </w:r>
      <w:r>
        <w:t>Some interactions really are synchronous: a quote figure the user is waiting on. The danger is that "synchronous" quietly becomes "long-running", and callers start timing out and retrying.</w:t>
      </w:r>
    </w:p>
    <w:p w14:paraId="3CA7AC9D" w14:textId="77777777" w:rsidR="0095094A" w:rsidRDefault="00000000">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000000">
      <w:pPr>
        <w:spacing w:after="120"/>
        <w:jc w:val="center"/>
      </w:pPr>
      <w:r>
        <w:rPr>
          <w:i/>
          <w:iCs/>
          <w:color w:val="5A6470"/>
          <w:sz w:val="17"/>
          <w:szCs w:val="17"/>
        </w:rPr>
        <w:t>Azure components</w:t>
      </w:r>
    </w:p>
    <w:p w14:paraId="1A449AB0" w14:textId="77777777" w:rsidR="0095094A" w:rsidRDefault="00000000">
      <w:pPr>
        <w:spacing w:before="90" w:after="130"/>
        <w:jc w:val="center"/>
      </w:pPr>
      <w:r>
        <w:rPr>
          <w:noProof/>
        </w:rPr>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000000">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000000">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000000">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000000">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77777777" w:rsidR="0095094A" w:rsidRDefault="00000000">
      <w:pPr>
        <w:spacing w:before="40" w:after="110" w:line="278" w:lineRule="auto"/>
        <w:ind w:left="360"/>
      </w:pPr>
      <w:r>
        <w:rPr>
          <w:b/>
          <w:bCs/>
          <w:color w:val="1F3864"/>
        </w:rPr>
        <w:t xml:space="preserve">Anti-pattern. </w:t>
      </w:r>
      <w:r>
        <w:t>Long-running or unbounded work behind a synchronous endpoint.</w:t>
      </w:r>
    </w:p>
    <w:p w14:paraId="13280A98" w14:textId="77777777" w:rsidR="0095094A" w:rsidRDefault="00000000">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56" w:name="_Toc239334656"/>
      <w:r>
        <w:t>8.4 Messaging Patterns</w:t>
      </w:r>
      <w:bookmarkEnd w:id="56"/>
    </w:p>
    <w:p w14:paraId="7F1C7B10" w14:textId="494E38E4" w:rsidR="0095094A" w:rsidRDefault="000514FA">
      <w:pPr>
        <w:pStyle w:val="Heading3"/>
      </w:pPr>
      <w:bookmarkStart w:id="57" w:name="_Toc239334657"/>
      <w:proofErr w:type="gramStart"/>
      <w:r>
        <w:t>8.4.1  Queue</w:t>
      </w:r>
      <w:proofErr w:type="gramEnd"/>
      <w:r>
        <w:t xml:space="preserve">-based load </w:t>
      </w:r>
      <w:proofErr w:type="gramStart"/>
      <w:r>
        <w:t>levelling  (</w:t>
      </w:r>
      <w:proofErr w:type="gramEnd"/>
      <w:r>
        <w:t>SFINT5)</w:t>
      </w:r>
      <w:bookmarkEnd w:id="57"/>
    </w:p>
    <w:p w14:paraId="02AA2055" w14:textId="77777777" w:rsidR="0095094A" w:rsidRDefault="00000000">
      <w:pPr>
        <w:spacing w:before="10" w:after="90"/>
      </w:pPr>
      <w:r>
        <w:rPr>
          <w:i/>
          <w:iCs/>
          <w:color w:val="5A6470"/>
        </w:rPr>
        <w:t>Put a queue between a spiky producer and a limited backend so load is absorbed, not amplified.</w:t>
      </w:r>
    </w:p>
    <w:p w14:paraId="53A718BF" w14:textId="77777777" w:rsidR="0095094A" w:rsidRDefault="00000000">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000000">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000000">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000000">
      <w:pPr>
        <w:spacing w:after="120"/>
        <w:jc w:val="center"/>
      </w:pPr>
      <w:r>
        <w:rPr>
          <w:i/>
          <w:iCs/>
          <w:color w:val="5A6470"/>
          <w:sz w:val="17"/>
          <w:szCs w:val="17"/>
        </w:rPr>
        <w:t>Azure components</w:t>
      </w:r>
    </w:p>
    <w:p w14:paraId="08FC7BC1" w14:textId="77777777" w:rsidR="0095094A" w:rsidRDefault="00000000">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000000">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000000">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000000">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7712CE6D" w14:textId="77777777" w:rsidR="0095094A" w:rsidRDefault="00000000">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7862DC0" w14:textId="77777777" w:rsidR="0095094A" w:rsidRDefault="00000000">
      <w:pPr>
        <w:spacing w:before="40" w:after="110" w:line="278" w:lineRule="auto"/>
        <w:ind w:left="360"/>
      </w:pPr>
      <w:r>
        <w:rPr>
          <w:b/>
          <w:bCs/>
          <w:color w:val="1F3864"/>
        </w:rPr>
        <w:t xml:space="preserve">Anti-pattern. </w:t>
      </w:r>
      <w:r>
        <w:t>Hammering a fragile backend synchronously; ignoring the dead-letter queue; reaching for storage queues where you need sessions, DLQ and richer delivery semantics.</w:t>
      </w:r>
    </w:p>
    <w:p w14:paraId="6195E5DB" w14:textId="77777777" w:rsidR="0095094A" w:rsidRDefault="00000000">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58" w:name="_Toc239334658"/>
      <w:proofErr w:type="gramStart"/>
      <w:r>
        <w:t>8.4.2  Competing</w:t>
      </w:r>
      <w:proofErr w:type="gramEnd"/>
      <w:r>
        <w:t xml:space="preserve"> </w:t>
      </w:r>
      <w:proofErr w:type="gramStart"/>
      <w:r>
        <w:t>consumers  (</w:t>
      </w:r>
      <w:proofErr w:type="gramEnd"/>
      <w:r>
        <w:t>SFINT6)</w:t>
      </w:r>
      <w:bookmarkEnd w:id="58"/>
    </w:p>
    <w:p w14:paraId="283FBBDC" w14:textId="77777777" w:rsidR="0095094A" w:rsidRDefault="00000000">
      <w:pPr>
        <w:spacing w:before="10" w:after="90"/>
      </w:pPr>
      <w:r>
        <w:rPr>
          <w:i/>
          <w:iCs/>
          <w:color w:val="5A6470"/>
        </w:rPr>
        <w:t>Scale out throughput by letting several workers pull from one queue.</w:t>
      </w:r>
    </w:p>
    <w:p w14:paraId="3016B0BA" w14:textId="77777777" w:rsidR="0095094A" w:rsidRDefault="00000000">
      <w:pPr>
        <w:spacing w:before="90" w:after="130"/>
        <w:jc w:val="center"/>
      </w:pPr>
      <w:r>
        <w:rPr>
          <w:noProof/>
        </w:rPr>
        <w:lastRenderedPageBreak/>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000000">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77777777" w:rsidR="0095094A" w:rsidRDefault="00000000">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 for per-entity ordering, sessions pin related messages to one consumer.</w:t>
      </w:r>
    </w:p>
    <w:p w14:paraId="50254C17" w14:textId="77777777" w:rsidR="0095094A" w:rsidRDefault="00000000">
      <w:pPr>
        <w:spacing w:after="120"/>
        <w:jc w:val="center"/>
      </w:pPr>
      <w:r>
        <w:rPr>
          <w:i/>
          <w:iCs/>
          <w:color w:val="5A6470"/>
          <w:sz w:val="17"/>
          <w:szCs w:val="17"/>
        </w:rPr>
        <w:t>Azure components</w:t>
      </w:r>
    </w:p>
    <w:p w14:paraId="41E4F9CE" w14:textId="77777777" w:rsidR="0095094A" w:rsidRDefault="00000000">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000000">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000000">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000000">
      <w:pPr>
        <w:spacing w:before="40" w:after="110" w:line="278" w:lineRule="auto"/>
        <w:ind w:left="360"/>
      </w:pPr>
      <w:r>
        <w:rPr>
          <w:b/>
          <w:bCs/>
          <w:color w:val="1F3864"/>
        </w:rPr>
        <w:t xml:space="preserve">Risks and considerations. </w:t>
      </w:r>
      <w:r>
        <w:t xml:space="preserve">Duplicate delivery still happens, so idempotency remains mandatory. Watch for hot sessions that serialise work and cap your scale-out, and </w:t>
      </w:r>
      <w:proofErr w:type="spellStart"/>
      <w:r>
        <w:t>autoscale</w:t>
      </w:r>
      <w:proofErr w:type="spellEnd"/>
      <w:r>
        <w:t xml:space="preserve"> on queue depth rather than CPU.</w:t>
      </w:r>
    </w:p>
    <w:p w14:paraId="6A87B13B" w14:textId="77777777" w:rsidR="0095094A" w:rsidRDefault="00000000">
      <w:pPr>
        <w:spacing w:before="40" w:after="110" w:line="278" w:lineRule="auto"/>
        <w:ind w:left="360"/>
      </w:pPr>
      <w:r>
        <w:rPr>
          <w:b/>
          <w:bCs/>
          <w:color w:val="1F3864"/>
        </w:rPr>
        <w:t xml:space="preserve">Security boundary. </w:t>
      </w:r>
      <w:r>
        <w:t>Landing zone: Service Bus and the Function pool in spokes, internal. Within Azure: Private Endpoint, managed identity with least-privilege RBAC, TLS. Outside Azure: none.</w:t>
      </w:r>
    </w:p>
    <w:p w14:paraId="72A70E4E" w14:textId="77777777" w:rsidR="0095094A" w:rsidRDefault="00000000">
      <w:pPr>
        <w:spacing w:before="40" w:after="110" w:line="278" w:lineRule="auto"/>
        <w:ind w:left="360"/>
      </w:pPr>
      <w:r>
        <w:rPr>
          <w:b/>
          <w:bCs/>
          <w:color w:val="1F3864"/>
        </w:rPr>
        <w:t xml:space="preserve">Anti-pattern. </w:t>
      </w:r>
      <w:r>
        <w:t>Assuming ordering without sessions; sharing mutable state between workers.</w:t>
      </w:r>
    </w:p>
    <w:p w14:paraId="0DDCB96E" w14:textId="77777777" w:rsidR="0095094A" w:rsidRDefault="00000000">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59" w:name="_Toc239334659"/>
      <w:proofErr w:type="gramStart"/>
      <w:r>
        <w:t>8.4.3  Asynchronous</w:t>
      </w:r>
      <w:proofErr w:type="gramEnd"/>
      <w:r>
        <w:t xml:space="preserve"> request-</w:t>
      </w:r>
      <w:proofErr w:type="gramStart"/>
      <w:r>
        <w:t>reply  (</w:t>
      </w:r>
      <w:proofErr w:type="gramEnd"/>
      <w:r>
        <w:t>SFINT7)</w:t>
      </w:r>
      <w:bookmarkEnd w:id="59"/>
    </w:p>
    <w:p w14:paraId="712C18CF" w14:textId="77777777" w:rsidR="0095094A" w:rsidRDefault="00000000">
      <w:pPr>
        <w:spacing w:before="10" w:after="90"/>
      </w:pPr>
      <w:r>
        <w:rPr>
          <w:i/>
          <w:iCs/>
          <w:color w:val="5A6470"/>
        </w:rPr>
        <w:t>Accept now, answer later, a 202 and a status endpoint instead of a held-open connection.</w:t>
      </w:r>
    </w:p>
    <w:p w14:paraId="43C0B1CA" w14:textId="77777777" w:rsidR="0095094A" w:rsidRDefault="00000000">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000000">
      <w:pPr>
        <w:spacing w:before="40" w:after="110" w:line="278" w:lineRule="auto"/>
        <w:ind w:left="360"/>
      </w:pPr>
      <w:r>
        <w:rPr>
          <w:b/>
          <w:bCs/>
          <w:color w:val="1F3864"/>
        </w:rPr>
        <w:lastRenderedPageBreak/>
        <w:t xml:space="preserve">Problem. </w:t>
      </w:r>
      <w:r>
        <w:t>A caller wants a result from an operation that takes too long to hold a synchronous HTTP connection open for.</w:t>
      </w:r>
    </w:p>
    <w:p w14:paraId="623530B1" w14:textId="77777777" w:rsidR="0095094A" w:rsidRDefault="00000000">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000000">
      <w:pPr>
        <w:spacing w:after="120"/>
        <w:jc w:val="center"/>
      </w:pPr>
      <w:r>
        <w:rPr>
          <w:i/>
          <w:iCs/>
          <w:color w:val="5A6470"/>
          <w:sz w:val="17"/>
          <w:szCs w:val="17"/>
        </w:rPr>
        <w:t>Azure components</w:t>
      </w:r>
    </w:p>
    <w:p w14:paraId="01E0FA99" w14:textId="77777777" w:rsidR="0095094A" w:rsidRDefault="00000000">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000000">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000000">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000000">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77777777" w:rsidR="0095094A" w:rsidRDefault="00000000">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14:paraId="5BB926B6" w14:textId="77777777" w:rsidR="0095094A" w:rsidRDefault="00000000">
      <w:pPr>
        <w:spacing w:before="40" w:after="110" w:line="278" w:lineRule="auto"/>
        <w:ind w:left="360"/>
      </w:pPr>
      <w:r>
        <w:rPr>
          <w:b/>
          <w:bCs/>
          <w:color w:val="1F3864"/>
        </w:rPr>
        <w:t xml:space="preserve">Anti-pattern. </w:t>
      </w:r>
      <w:r>
        <w:t>Holding a synchronous connection open for minutes; omitting a correlation id.</w:t>
      </w:r>
    </w:p>
    <w:p w14:paraId="690F0961" w14:textId="77777777" w:rsidR="0095094A" w:rsidRDefault="00000000">
      <w:pPr>
        <w:spacing w:before="40" w:after="110" w:line="278" w:lineRule="auto"/>
        <w:ind w:left="360"/>
      </w:pPr>
      <w:r>
        <w:rPr>
          <w:b/>
          <w:bCs/>
          <w:color w:val="1F3864"/>
        </w:rPr>
        <w:t xml:space="preserve">In practice. </w:t>
      </w:r>
      <w:r>
        <w:t>A bulk quote request returns 202 and a status URL;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60" w:name="_Toc239334660"/>
      <w:proofErr w:type="gramStart"/>
      <w:r>
        <w:t>8.4.4  Claim</w:t>
      </w:r>
      <w:proofErr w:type="gramEnd"/>
      <w:r>
        <w:t>-</w:t>
      </w:r>
      <w:proofErr w:type="gramStart"/>
      <w:r>
        <w:t>check  (</w:t>
      </w:r>
      <w:proofErr w:type="gramEnd"/>
      <w:r>
        <w:t>SFINT8)</w:t>
      </w:r>
      <w:bookmarkEnd w:id="60"/>
    </w:p>
    <w:p w14:paraId="6168F399" w14:textId="77777777" w:rsidR="0095094A" w:rsidRDefault="00000000">
      <w:pPr>
        <w:spacing w:before="10" w:after="90"/>
      </w:pPr>
      <w:r>
        <w:rPr>
          <w:i/>
          <w:iCs/>
          <w:color w:val="5A6470"/>
        </w:rPr>
        <w:t>Keep large payloads off the bus, pass a reference, store the body in Blob.</w:t>
      </w:r>
    </w:p>
    <w:p w14:paraId="12561B3D" w14:textId="77777777" w:rsidR="0095094A" w:rsidRDefault="00000000">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000000">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000000">
      <w:pPr>
        <w:spacing w:before="40" w:after="110" w:line="278" w:lineRule="auto"/>
        <w:ind w:left="360"/>
      </w:pPr>
      <w:r>
        <w:rPr>
          <w:b/>
          <w:bCs/>
          <w:color w:val="1F3864"/>
        </w:rPr>
        <w:lastRenderedPageBreak/>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000000">
      <w:pPr>
        <w:spacing w:after="120"/>
        <w:jc w:val="center"/>
      </w:pPr>
      <w:r>
        <w:rPr>
          <w:i/>
          <w:iCs/>
          <w:color w:val="5A6470"/>
          <w:sz w:val="17"/>
          <w:szCs w:val="17"/>
        </w:rPr>
        <w:t>Azure components</w:t>
      </w:r>
    </w:p>
    <w:p w14:paraId="495364F8" w14:textId="77777777" w:rsidR="0095094A" w:rsidRDefault="00000000">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000000">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000000">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000000">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77777777" w:rsidR="0095094A" w:rsidRDefault="00000000">
      <w:pPr>
        <w:spacing w:before="40" w:after="110" w:line="278" w:lineRule="auto"/>
        <w:ind w:left="360"/>
      </w:pPr>
      <w:r>
        <w:rPr>
          <w:b/>
          <w:bCs/>
          <w:color w:val="1F3864"/>
        </w:rPr>
        <w:t xml:space="preserve">Security boundary. </w:t>
      </w:r>
      <w:r>
        <w:t>Landing zone: 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2A2914B5" w14:textId="77777777" w:rsidR="0095094A" w:rsidRDefault="00000000">
      <w:pPr>
        <w:spacing w:before="40" w:after="110" w:line="278" w:lineRule="auto"/>
        <w:ind w:left="360"/>
      </w:pPr>
      <w:r>
        <w:rPr>
          <w:b/>
          <w:bCs/>
          <w:color w:val="1F3864"/>
        </w:rPr>
        <w:t xml:space="preserve">Anti-pattern. </w:t>
      </w:r>
      <w:r>
        <w:t>Large binaries on the bus; public or long-lived SAS URLs to the payload.</w:t>
      </w:r>
    </w:p>
    <w:p w14:paraId="050C2D43" w14:textId="77777777" w:rsidR="0095094A" w:rsidRDefault="00000000">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61" w:name="_Toc239334661"/>
      <w:proofErr w:type="gramStart"/>
      <w:r>
        <w:t>8.4.5  Reliable</w:t>
      </w:r>
      <w:proofErr w:type="gramEnd"/>
      <w:r>
        <w:t xml:space="preserve"> </w:t>
      </w:r>
      <w:proofErr w:type="gramStart"/>
      <w:r>
        <w:t>messaging  (</w:t>
      </w:r>
      <w:proofErr w:type="gramEnd"/>
      <w:r>
        <w:t>SFINT9)</w:t>
      </w:r>
      <w:bookmarkEnd w:id="61"/>
    </w:p>
    <w:p w14:paraId="14D4E35E" w14:textId="77777777" w:rsidR="0095094A" w:rsidRDefault="00000000">
      <w:pPr>
        <w:spacing w:before="10" w:after="90"/>
      </w:pPr>
      <w:r>
        <w:rPr>
          <w:i/>
          <w:iCs/>
          <w:color w:val="5A6470"/>
        </w:rPr>
        <w:t>For business-critical messages: never lost, and effectively processed once.</w:t>
      </w:r>
    </w:p>
    <w:p w14:paraId="4623595A" w14:textId="77777777" w:rsidR="0095094A" w:rsidRDefault="00000000">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000000">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77777777" w:rsidR="0095094A" w:rsidRDefault="00000000">
      <w:pPr>
        <w:spacing w:before="40" w:after="110" w:line="278" w:lineRule="auto"/>
        <w:ind w:left="360"/>
      </w:pPr>
      <w:r>
        <w:rPr>
          <w:b/>
          <w:bCs/>
          <w:color w:val="1F3864"/>
        </w:rPr>
        <w:t xml:space="preserve">Solution. </w:t>
      </w:r>
      <w:r>
        <w:t>Use Service Bus with duplicate detection and, where order matters, sessions; make the consumer idempotent so redelivery is safe; and where the event must be published in step with a local state change, use a transactional outbox. "Exactly once" is not something the transport gives you, you engineer it from at-least-once delivery plus idempotency.</w:t>
      </w:r>
    </w:p>
    <w:p w14:paraId="4399E1A3" w14:textId="77777777" w:rsidR="0095094A" w:rsidRDefault="00000000">
      <w:pPr>
        <w:spacing w:after="120"/>
        <w:jc w:val="center"/>
      </w:pPr>
      <w:r>
        <w:rPr>
          <w:i/>
          <w:iCs/>
          <w:color w:val="5A6470"/>
          <w:sz w:val="17"/>
          <w:szCs w:val="17"/>
        </w:rPr>
        <w:t>Azure components</w:t>
      </w:r>
    </w:p>
    <w:p w14:paraId="0172113F" w14:textId="77777777" w:rsidR="0095094A" w:rsidRDefault="00000000">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000000">
      <w:pPr>
        <w:spacing w:before="40" w:after="110" w:line="278" w:lineRule="auto"/>
        <w:ind w:left="360"/>
      </w:pPr>
      <w:r>
        <w:rPr>
          <w:b/>
          <w:bCs/>
          <w:color w:val="1F3864"/>
        </w:rPr>
        <w:t xml:space="preserve">Use it when. </w:t>
      </w:r>
      <w:r>
        <w:t xml:space="preserve">message loss or double-processing has </w:t>
      </w:r>
      <w:proofErr w:type="gramStart"/>
      <w:r>
        <w:t>real</w:t>
      </w:r>
      <w:proofErr w:type="gramEnd"/>
      <w:r>
        <w:t xml:space="preserve"> financial or data-integrity impact.</w:t>
      </w:r>
    </w:p>
    <w:p w14:paraId="4232DEA0" w14:textId="77777777" w:rsidR="0095094A" w:rsidRDefault="00000000">
      <w:pPr>
        <w:spacing w:before="40" w:after="110" w:line="278" w:lineRule="auto"/>
        <w:ind w:left="360"/>
      </w:pPr>
      <w:r>
        <w:rPr>
          <w:b/>
          <w:bCs/>
          <w:color w:val="1F3864"/>
        </w:rPr>
        <w:lastRenderedPageBreak/>
        <w:t xml:space="preserve">Avoid it when. </w:t>
      </w:r>
      <w:r>
        <w:t>the notification is best-effort and replaceable, use Event Grid.</w:t>
      </w:r>
    </w:p>
    <w:p w14:paraId="34936F10" w14:textId="77777777" w:rsidR="0095094A" w:rsidRDefault="00000000">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77777777" w:rsidR="0095094A" w:rsidRDefault="00000000">
      <w:pPr>
        <w:spacing w:before="40" w:after="110" w:line="278" w:lineRule="auto"/>
        <w:ind w:left="360"/>
      </w:pPr>
      <w:r>
        <w:rPr>
          <w:b/>
          <w:bCs/>
          <w:color w:val="1F3864"/>
        </w:rPr>
        <w:t xml:space="preserve">Security boundary. </w:t>
      </w:r>
      <w:r>
        <w:t>Landing zone: Service Bus and consumer in spokes, internal. Within Azure: Private Endpoint, managed identity, TLS; idempotency keys carry no secrets. Outside Azure: none.</w:t>
      </w:r>
    </w:p>
    <w:p w14:paraId="23ED0BC8" w14:textId="77777777" w:rsidR="0095094A" w:rsidRDefault="00000000">
      <w:pPr>
        <w:spacing w:before="40" w:after="110" w:line="278" w:lineRule="auto"/>
        <w:ind w:left="360"/>
      </w:pPr>
      <w:r>
        <w:rPr>
          <w:b/>
          <w:bCs/>
          <w:color w:val="1F3864"/>
        </w:rPr>
        <w:t xml:space="preserve">Anti-pattern. </w:t>
      </w:r>
      <w:r>
        <w:t>Assuming exactly-once delivery; non-idempotent consumers that double-apply effects.</w:t>
      </w:r>
    </w:p>
    <w:p w14:paraId="57E9CAFA" w14:textId="77777777" w:rsidR="0095094A" w:rsidRDefault="00000000">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62" w:name="_Toc239334662"/>
      <w:proofErr w:type="gramStart"/>
      <w:r>
        <w:t>8.4.6  Scheduled</w:t>
      </w:r>
      <w:proofErr w:type="gramEnd"/>
      <w:r>
        <w:t xml:space="preserve"> / timed </w:t>
      </w:r>
      <w:proofErr w:type="gramStart"/>
      <w:r>
        <w:t>trigger  (</w:t>
      </w:r>
      <w:proofErr w:type="gramEnd"/>
      <w:r>
        <w:t>SFINT10)</w:t>
      </w:r>
      <w:bookmarkEnd w:id="62"/>
    </w:p>
    <w:p w14:paraId="3A274971" w14:textId="77777777" w:rsidR="0095094A" w:rsidRDefault="00000000">
      <w:pPr>
        <w:spacing w:before="10" w:after="90"/>
      </w:pPr>
      <w:r>
        <w:rPr>
          <w:i/>
          <w:iCs/>
          <w:color w:val="5A6470"/>
        </w:rPr>
        <w:t>Kick off integration work on a clock when there is no event to react to.</w:t>
      </w:r>
    </w:p>
    <w:p w14:paraId="10393F48" w14:textId="77777777" w:rsidR="0095094A" w:rsidRDefault="00000000">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000000">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000000">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000000">
      <w:pPr>
        <w:spacing w:after="120"/>
        <w:jc w:val="center"/>
      </w:pPr>
      <w:r>
        <w:rPr>
          <w:i/>
          <w:iCs/>
          <w:color w:val="5A6470"/>
          <w:sz w:val="17"/>
          <w:szCs w:val="17"/>
        </w:rPr>
        <w:t>Azure components</w:t>
      </w:r>
    </w:p>
    <w:p w14:paraId="6F7554B3" w14:textId="77777777" w:rsidR="0095094A" w:rsidRDefault="00000000">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000000">
      <w:pPr>
        <w:spacing w:before="40" w:after="110" w:line="278" w:lineRule="auto"/>
        <w:ind w:left="360"/>
      </w:pPr>
      <w:r>
        <w:rPr>
          <w:b/>
          <w:bCs/>
          <w:color w:val="1F3864"/>
        </w:rPr>
        <w:t xml:space="preserve">Use it when. </w:t>
      </w:r>
      <w:r>
        <w:t>the cadence is time-based (end-of-day, regulatory windows) or the source cannot notify and there is no event to subscribe to.</w:t>
      </w:r>
    </w:p>
    <w:p w14:paraId="2C398FD7" w14:textId="77777777" w:rsidR="0095094A" w:rsidRDefault="00000000">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000000">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000000">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77777777" w:rsidR="0095094A" w:rsidRDefault="00000000">
      <w:pPr>
        <w:spacing w:before="40" w:after="110" w:line="278" w:lineRule="auto"/>
        <w:ind w:left="360"/>
      </w:pPr>
      <w:r>
        <w:rPr>
          <w:b/>
          <w:bCs/>
          <w:color w:val="1F3864"/>
        </w:rPr>
        <w:lastRenderedPageBreak/>
        <w:t xml:space="preserve">Anti-pattern. </w:t>
      </w:r>
      <w:r>
        <w:t>Timer-polling a data source or folder to simulate real-time; overlapping runs with no idempotency; schedules scattered across teams with no visibility.</w:t>
      </w:r>
    </w:p>
    <w:p w14:paraId="253DA254" w14:textId="77777777" w:rsidR="0095094A" w:rsidRDefault="00000000">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63" w:name="_Toc239334663"/>
      <w:r>
        <w:t>8.5 Event Patterns</w:t>
      </w:r>
      <w:bookmarkEnd w:id="63"/>
    </w:p>
    <w:p w14:paraId="39747CC9" w14:textId="4B4E764B" w:rsidR="0095094A" w:rsidRDefault="000514FA">
      <w:pPr>
        <w:pStyle w:val="Heading3"/>
      </w:pPr>
      <w:bookmarkStart w:id="64" w:name="_Toc239334664"/>
      <w:proofErr w:type="gramStart"/>
      <w:r>
        <w:t>8.5.1  Publish</w:t>
      </w:r>
      <w:proofErr w:type="gramEnd"/>
      <w:r>
        <w:t xml:space="preserve"> / subscribe fan-</w:t>
      </w:r>
      <w:proofErr w:type="gramStart"/>
      <w:r>
        <w:t>out  (</w:t>
      </w:r>
      <w:proofErr w:type="gramEnd"/>
      <w:r>
        <w:t>SFINT11)</w:t>
      </w:r>
      <w:bookmarkEnd w:id="64"/>
    </w:p>
    <w:p w14:paraId="44E40349" w14:textId="77777777" w:rsidR="0095094A" w:rsidRDefault="00000000">
      <w:pPr>
        <w:spacing w:before="10" w:after="90"/>
      </w:pPr>
      <w:r>
        <w:rPr>
          <w:i/>
          <w:iCs/>
          <w:color w:val="5A6470"/>
        </w:rPr>
        <w:t>Publish a business event once; let interested consumers subscribe independently.</w:t>
      </w:r>
    </w:p>
    <w:p w14:paraId="7A5EE04E" w14:textId="77777777" w:rsidR="0095094A" w:rsidRDefault="00000000">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000000">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000000">
      <w:pPr>
        <w:spacing w:before="40" w:after="110" w:line="278" w:lineRule="auto"/>
        <w:ind w:left="360"/>
      </w:pPr>
      <w:r>
        <w:rPr>
          <w:b/>
          <w:bCs/>
          <w:color w:val="1F3864"/>
        </w:rPr>
        <w:t xml:space="preserve">Solution. </w:t>
      </w:r>
      <w:r>
        <w:t>The publisher emits a "</w:t>
      </w:r>
      <w:proofErr w:type="spellStart"/>
      <w:r>
        <w:t>PolicyBound</w:t>
      </w:r>
      <w:proofErr w:type="spellEnd"/>
      <w:r>
        <w:t>"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000000">
      <w:pPr>
        <w:spacing w:after="120"/>
        <w:jc w:val="center"/>
      </w:pPr>
      <w:r>
        <w:rPr>
          <w:i/>
          <w:iCs/>
          <w:color w:val="5A6470"/>
          <w:sz w:val="17"/>
          <w:szCs w:val="17"/>
        </w:rPr>
        <w:t>Azure components</w:t>
      </w:r>
    </w:p>
    <w:p w14:paraId="512A87A4" w14:textId="77777777" w:rsidR="0095094A" w:rsidRDefault="00000000">
      <w:pPr>
        <w:spacing w:before="90" w:after="130"/>
        <w:jc w:val="center"/>
      </w:pPr>
      <w:r>
        <w:rPr>
          <w:noProof/>
        </w:rPr>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000000">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000000">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000000">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000000">
      <w:pPr>
        <w:spacing w:before="40" w:after="110" w:line="278" w:lineRule="auto"/>
        <w:ind w:left="360"/>
      </w:pPr>
      <w:r>
        <w:rPr>
          <w:b/>
          <w:bCs/>
          <w:color w:val="1F3864"/>
        </w:rPr>
        <w:lastRenderedPageBreak/>
        <w:t xml:space="preserve">Security boundary. </w:t>
      </w:r>
      <w:r>
        <w:t>Landing zone: the Service Bus topic and its subscribers in spokes, internal. Within Azure: Private Endpoint, per-subscription managed-identity RBAC, TLS. Outside Azure: none.</w:t>
      </w:r>
    </w:p>
    <w:p w14:paraId="7E2FD003" w14:textId="77777777" w:rsidR="0095094A" w:rsidRDefault="00000000">
      <w:pPr>
        <w:spacing w:before="40" w:after="110" w:line="278" w:lineRule="auto"/>
        <w:ind w:left="360"/>
      </w:pPr>
      <w:r>
        <w:rPr>
          <w:b/>
          <w:bCs/>
          <w:color w:val="1F3864"/>
        </w:rPr>
        <w:t xml:space="preserve">Anti-pattern. </w:t>
      </w:r>
      <w:r>
        <w:t>Hardwiring point-to-point instead of publishing; a publisher that knows its subscribers; using Event Grid where you need durable, ordered, competing-consumer delivery.</w:t>
      </w:r>
    </w:p>
    <w:p w14:paraId="0B4C0F5C" w14:textId="77777777" w:rsidR="0095094A" w:rsidRDefault="00000000">
      <w:pPr>
        <w:spacing w:before="40" w:after="110" w:line="278" w:lineRule="auto"/>
        <w:ind w:left="360"/>
      </w:pPr>
      <w:r>
        <w:rPr>
          <w:b/>
          <w:bCs/>
          <w:color w:val="1F3864"/>
        </w:rPr>
        <w:t xml:space="preserve">In practice. </w:t>
      </w:r>
      <w:r>
        <w:t>"</w:t>
      </w:r>
      <w:proofErr w:type="spellStart"/>
      <w:r>
        <w:t>PolicyBound</w:t>
      </w:r>
      <w:proofErr w:type="spellEnd"/>
      <w:r>
        <w:t>"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65" w:name="_Toc239334665"/>
      <w:proofErr w:type="gramStart"/>
      <w:r>
        <w:t>8.5.2  Discrete</w:t>
      </w:r>
      <w:proofErr w:type="gramEnd"/>
      <w:r>
        <w:t xml:space="preserve"> event </w:t>
      </w:r>
      <w:proofErr w:type="gramStart"/>
      <w:r>
        <w:t>notification  (</w:t>
      </w:r>
      <w:proofErr w:type="gramEnd"/>
      <w:r>
        <w:t>SFINT12)</w:t>
      </w:r>
      <w:bookmarkEnd w:id="65"/>
    </w:p>
    <w:p w14:paraId="3F0B54DC" w14:textId="77777777" w:rsidR="0095094A" w:rsidRDefault="00000000">
      <w:pPr>
        <w:spacing w:before="10" w:after="90"/>
      </w:pPr>
      <w:r>
        <w:rPr>
          <w:i/>
          <w:iCs/>
          <w:color w:val="5A6470"/>
        </w:rPr>
        <w:t>A thin "it happened" signal for near-real-time reactions.</w:t>
      </w:r>
    </w:p>
    <w:p w14:paraId="30C35E14" w14:textId="77777777" w:rsidR="0095094A" w:rsidRDefault="00000000">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000000">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77777777" w:rsidR="0095094A" w:rsidRDefault="00000000">
      <w:pPr>
        <w:spacing w:before="40" w:after="110" w:line="278" w:lineRule="auto"/>
        <w:ind w:left="360"/>
      </w:pPr>
      <w:r>
        <w:rPr>
          <w:b/>
          <w:bCs/>
          <w:color w:val="1F3864"/>
        </w:rPr>
        <w:t xml:space="preserve">Solution. </w:t>
      </w:r>
      <w:r>
        <w:t>Emit a thin event to Event Grid; handlers (Functions, Logic Apps, webhooks) subscribe and react. The event is a pointer, not a state carrier, a handler fetches authoritative state if it needs it.</w:t>
      </w:r>
    </w:p>
    <w:p w14:paraId="26CE06EB" w14:textId="77777777" w:rsidR="0095094A" w:rsidRDefault="00000000">
      <w:pPr>
        <w:spacing w:after="120"/>
        <w:jc w:val="center"/>
      </w:pPr>
      <w:r>
        <w:rPr>
          <w:i/>
          <w:iCs/>
          <w:color w:val="5A6470"/>
          <w:sz w:val="17"/>
          <w:szCs w:val="17"/>
        </w:rPr>
        <w:t>Azure components</w:t>
      </w:r>
    </w:p>
    <w:p w14:paraId="48EC29EE" w14:textId="77777777" w:rsidR="0095094A" w:rsidRDefault="00000000">
      <w:pPr>
        <w:spacing w:before="90" w:after="130"/>
        <w:jc w:val="center"/>
      </w:pPr>
      <w:r>
        <w:rPr>
          <w:noProof/>
        </w:rPr>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000000">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000000">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000000">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000000">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77777777" w:rsidR="0095094A" w:rsidRDefault="00000000">
      <w:pPr>
        <w:spacing w:before="40" w:after="110" w:line="278" w:lineRule="auto"/>
        <w:ind w:left="360"/>
      </w:pPr>
      <w:r>
        <w:rPr>
          <w:b/>
          <w:bCs/>
          <w:color w:val="1F3864"/>
        </w:rPr>
        <w:t xml:space="preserve">Anti-pattern. </w:t>
      </w:r>
      <w:r>
        <w:t>Fat events that carry full state consumers come to trust; using Event Grid for streaming or durable business messaging.</w:t>
      </w:r>
    </w:p>
    <w:p w14:paraId="1249E8CE" w14:textId="77777777" w:rsidR="0095094A" w:rsidRDefault="00000000">
      <w:pPr>
        <w:spacing w:before="40" w:after="110" w:line="278" w:lineRule="auto"/>
        <w:ind w:left="360"/>
      </w:pPr>
      <w:r>
        <w:rPr>
          <w:b/>
          <w:bCs/>
          <w:color w:val="1F3864"/>
        </w:rPr>
        <w:lastRenderedPageBreak/>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66" w:name="_Toc239334666"/>
      <w:proofErr w:type="gramStart"/>
      <w:r>
        <w:t>8.5.3  Inbound</w:t>
      </w:r>
      <w:proofErr w:type="gramEnd"/>
      <w:r>
        <w:t xml:space="preserve"> webhook </w:t>
      </w:r>
      <w:proofErr w:type="gramStart"/>
      <w:r>
        <w:t>ingestion  (</w:t>
      </w:r>
      <w:proofErr w:type="gramEnd"/>
      <w:r>
        <w:t>SFINT13)</w:t>
      </w:r>
      <w:bookmarkEnd w:id="66"/>
    </w:p>
    <w:p w14:paraId="73950B6E" w14:textId="77777777" w:rsidR="0095094A" w:rsidRDefault="00000000">
      <w:pPr>
        <w:spacing w:before="10" w:after="90"/>
      </w:pPr>
      <w:r>
        <w:rPr>
          <w:i/>
          <w:iCs/>
          <w:color w:val="5A6470"/>
        </w:rPr>
        <w:t>Take partner callbacks safely through the front door, then process them asynchronously.</w:t>
      </w:r>
    </w:p>
    <w:p w14:paraId="37E46AFB" w14:textId="77777777" w:rsidR="0095094A" w:rsidRDefault="00000000">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000000">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000000">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w:t>
      </w:r>
      <w:proofErr w:type="spellStart"/>
      <w:r>
        <w:t>mTLS</w:t>
      </w:r>
      <w:proofErr w:type="spellEnd"/>
      <w:r>
        <w:t>, OAuth, or a signed-payload check) and validated, then dropped onto Service Bus or Event Grid for asynchronous processing. No Function or Logic App HTTP trigger is ever exposed directly.</w:t>
      </w:r>
    </w:p>
    <w:p w14:paraId="0F5D3184" w14:textId="77777777" w:rsidR="0095094A" w:rsidRDefault="00000000">
      <w:pPr>
        <w:spacing w:after="120"/>
        <w:jc w:val="center"/>
      </w:pPr>
      <w:r>
        <w:rPr>
          <w:i/>
          <w:iCs/>
          <w:color w:val="5A6470"/>
          <w:sz w:val="17"/>
          <w:szCs w:val="17"/>
        </w:rPr>
        <w:t>Azure components</w:t>
      </w:r>
    </w:p>
    <w:p w14:paraId="05415A7E" w14:textId="77777777" w:rsidR="0095094A" w:rsidRDefault="00000000">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000000">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000000">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000000">
      <w:pPr>
        <w:spacing w:before="40" w:after="110" w:line="278" w:lineRule="auto"/>
        <w:ind w:left="360"/>
      </w:pPr>
      <w:r>
        <w:rPr>
          <w:b/>
          <w:bCs/>
          <w:color w:val="1F3864"/>
        </w:rPr>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77777777" w:rsidR="0095094A" w:rsidRDefault="00000000">
      <w:pPr>
        <w:spacing w:before="40" w:after="110" w:line="278" w:lineRule="auto"/>
        <w:ind w:left="360"/>
      </w:pPr>
      <w:r>
        <w:rPr>
          <w:b/>
          <w:bCs/>
          <w:color w:val="1F3864"/>
        </w:rPr>
        <w:t xml:space="preserve">Security boundary. </w:t>
      </w:r>
      <w:r>
        <w:t xml:space="preserve">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w:t>
      </w:r>
      <w:proofErr w:type="spellStart"/>
      <w:r>
        <w:t>mTLS</w:t>
      </w:r>
      <w:proofErr w:type="spellEnd"/>
      <w:r>
        <w:t>, OAuth or signed-payload validation, IP allow-listing and rate-limiting at the edge; no Function or Logic App trigger is ever exposed; the exposure is a registered, time-boxed exception.</w:t>
      </w:r>
    </w:p>
    <w:p w14:paraId="7D05C74A" w14:textId="77777777" w:rsidR="0095094A" w:rsidRDefault="00000000">
      <w:pPr>
        <w:spacing w:before="40" w:after="110" w:line="278" w:lineRule="auto"/>
        <w:ind w:left="360"/>
      </w:pPr>
      <w:r>
        <w:rPr>
          <w:b/>
          <w:bCs/>
          <w:color w:val="1F3864"/>
        </w:rPr>
        <w:t xml:space="preserve">Anti-pattern. </w:t>
      </w:r>
      <w:r>
        <w:t>Exposing a Logic App or Function HTTP trigger straight to the internet, bypassing APIM and the WAF; processing synchronously in the handler.</w:t>
      </w:r>
    </w:p>
    <w:p w14:paraId="61BB6036" w14:textId="77777777" w:rsidR="0095094A" w:rsidRDefault="00000000">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67" w:name="_Toc239334667"/>
      <w:proofErr w:type="gramStart"/>
      <w:r>
        <w:t>8.5.4  Outbound</w:t>
      </w:r>
      <w:proofErr w:type="gramEnd"/>
      <w:r>
        <w:t xml:space="preserve"> webhook / </w:t>
      </w:r>
      <w:proofErr w:type="gramStart"/>
      <w:r>
        <w:t>notification  (</w:t>
      </w:r>
      <w:proofErr w:type="gramEnd"/>
      <w:r>
        <w:t>SFINT14)</w:t>
      </w:r>
      <w:bookmarkEnd w:id="67"/>
    </w:p>
    <w:p w14:paraId="07813447" w14:textId="77777777" w:rsidR="0095094A" w:rsidRDefault="00000000">
      <w:pPr>
        <w:spacing w:before="10" w:after="90"/>
      </w:pPr>
      <w:r>
        <w:rPr>
          <w:i/>
          <w:iCs/>
          <w:color w:val="5A6470"/>
        </w:rPr>
        <w:t>Push events out to subscribers instead of making them poll.</w:t>
      </w:r>
    </w:p>
    <w:p w14:paraId="02BF3368" w14:textId="77777777" w:rsidR="0095094A" w:rsidRDefault="00000000">
      <w:pPr>
        <w:spacing w:before="90" w:after="130"/>
        <w:jc w:val="center"/>
      </w:pPr>
      <w:r>
        <w:rPr>
          <w:noProof/>
        </w:rPr>
        <w:lastRenderedPageBreak/>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000000">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000000">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000000">
      <w:pPr>
        <w:spacing w:after="120"/>
        <w:jc w:val="center"/>
      </w:pPr>
      <w:r>
        <w:rPr>
          <w:i/>
          <w:iCs/>
          <w:color w:val="5A6470"/>
          <w:sz w:val="17"/>
          <w:szCs w:val="17"/>
        </w:rPr>
        <w:t>Azure components</w:t>
      </w:r>
    </w:p>
    <w:p w14:paraId="1DE97775" w14:textId="77777777" w:rsidR="0095094A" w:rsidRDefault="00000000">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000000">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000000">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000000">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77777777" w:rsidR="0095094A" w:rsidRDefault="00000000">
      <w:pPr>
        <w:spacing w:before="40" w:after="110" w:line="278" w:lineRule="auto"/>
        <w:ind w:left="360"/>
      </w:pPr>
      <w:r>
        <w:rPr>
          <w:b/>
          <w:bCs/>
          <w:color w:val="1F3864"/>
        </w:rPr>
        <w:t xml:space="preserve">Security boundary. </w:t>
      </w:r>
      <w:r>
        <w:t>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77777777" w:rsidR="0095094A" w:rsidRDefault="00000000">
      <w:pPr>
        <w:spacing w:before="40" w:after="110" w:line="278" w:lineRule="auto"/>
        <w:ind w:left="360"/>
      </w:pPr>
      <w:r>
        <w:rPr>
          <w:b/>
          <w:bCs/>
          <w:color w:val="1F3864"/>
        </w:rPr>
        <w:t xml:space="preserve">Anti-pattern. </w:t>
      </w:r>
      <w:r>
        <w:t>Polling to simulate push; bespoke per-subscriber dispatch code instead of subscriptions.</w:t>
      </w:r>
    </w:p>
    <w:p w14:paraId="411F638D" w14:textId="77777777" w:rsidR="0095094A" w:rsidRDefault="00000000">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68" w:name="_Toc239334668"/>
      <w:proofErr w:type="gramStart"/>
      <w:r>
        <w:t>8.5.5  Stream</w:t>
      </w:r>
      <w:proofErr w:type="gramEnd"/>
      <w:r>
        <w:t xml:space="preserve"> / telemetry </w:t>
      </w:r>
      <w:proofErr w:type="gramStart"/>
      <w:r>
        <w:t>ingestion  (</w:t>
      </w:r>
      <w:proofErr w:type="gramEnd"/>
      <w:r>
        <w:t>SFINT15)</w:t>
      </w:r>
      <w:bookmarkEnd w:id="68"/>
    </w:p>
    <w:p w14:paraId="6866B846" w14:textId="77777777" w:rsidR="0095094A" w:rsidRDefault="00000000">
      <w:pPr>
        <w:spacing w:before="10" w:after="90"/>
      </w:pPr>
      <w:r>
        <w:rPr>
          <w:i/>
          <w:iCs/>
          <w:color w:val="5A6470"/>
        </w:rPr>
        <w:t>Ingest high-volume continuous data and hand it to processors or the data platform.</w:t>
      </w:r>
    </w:p>
    <w:p w14:paraId="47B836B0" w14:textId="77777777" w:rsidR="0095094A" w:rsidRDefault="00000000">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000000">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77777777" w:rsidR="0095094A" w:rsidRDefault="00000000">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 Service Bus is not.</w:t>
      </w:r>
    </w:p>
    <w:p w14:paraId="1A161407" w14:textId="77777777" w:rsidR="0095094A" w:rsidRDefault="00000000">
      <w:pPr>
        <w:spacing w:after="120"/>
        <w:jc w:val="center"/>
      </w:pPr>
      <w:r>
        <w:rPr>
          <w:i/>
          <w:iCs/>
          <w:color w:val="5A6470"/>
          <w:sz w:val="17"/>
          <w:szCs w:val="17"/>
        </w:rPr>
        <w:t>Azure components</w:t>
      </w:r>
    </w:p>
    <w:p w14:paraId="5C0AFE06" w14:textId="77777777" w:rsidR="0095094A" w:rsidRDefault="00000000">
      <w:pPr>
        <w:spacing w:before="90" w:after="130"/>
        <w:jc w:val="center"/>
      </w:pPr>
      <w:r>
        <w:rPr>
          <w:noProof/>
        </w:rPr>
        <w:lastRenderedPageBreak/>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000000">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000000">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000000">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77777777" w:rsidR="0095094A" w:rsidRDefault="00000000">
      <w:pPr>
        <w:spacing w:before="40" w:after="110" w:line="278" w:lineRule="auto"/>
        <w:ind w:left="360"/>
      </w:pPr>
      <w:r>
        <w:rPr>
          <w:b/>
          <w:bCs/>
          <w:color w:val="1F3864"/>
        </w:rPr>
        <w:t xml:space="preserve">Security boundary. </w:t>
      </w:r>
      <w:r>
        <w:t>Landing zone: Event Hubs and its processors in spokes; capture to a firewalled storage account. Within Azure: Private Endpoint, managed identity, TLS, with capture storage under RBAC. Outside Azure: an external feed enters through the edge; internal streams cross no boundary.</w:t>
      </w:r>
    </w:p>
    <w:p w14:paraId="0AF3711F" w14:textId="77777777" w:rsidR="0095094A" w:rsidRDefault="00000000">
      <w:pPr>
        <w:spacing w:before="40" w:after="110" w:line="278" w:lineRule="auto"/>
        <w:ind w:left="360"/>
      </w:pPr>
      <w:r>
        <w:rPr>
          <w:b/>
          <w:bCs/>
          <w:color w:val="1F3864"/>
        </w:rPr>
        <w:t xml:space="preserve">Anti-pattern. </w:t>
      </w:r>
      <w:r>
        <w:t>Service Bus for firehose volumes; Event Hubs for transactional commands; synchronous consumers on a stream.</w:t>
      </w:r>
    </w:p>
    <w:p w14:paraId="38477061" w14:textId="77777777" w:rsidR="0095094A" w:rsidRDefault="00000000">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69" w:name="_Toc239334669"/>
      <w:r>
        <w:t>8.6 Orchestration Patterns</w:t>
      </w:r>
      <w:bookmarkEnd w:id="69"/>
    </w:p>
    <w:p w14:paraId="42295D16" w14:textId="5C7857DA" w:rsidR="0095094A" w:rsidRDefault="000514FA">
      <w:pPr>
        <w:pStyle w:val="Heading3"/>
      </w:pPr>
      <w:bookmarkStart w:id="70" w:name="_Toc239334670"/>
      <w:proofErr w:type="gramStart"/>
      <w:r>
        <w:t>8.6.1  Stateful</w:t>
      </w:r>
      <w:proofErr w:type="gramEnd"/>
      <w:r>
        <w:t xml:space="preserve"> process </w:t>
      </w:r>
      <w:proofErr w:type="gramStart"/>
      <w:r>
        <w:t>orchestration  (</w:t>
      </w:r>
      <w:proofErr w:type="gramEnd"/>
      <w:r>
        <w:t>SFINT16)</w:t>
      </w:r>
      <w:bookmarkEnd w:id="70"/>
    </w:p>
    <w:p w14:paraId="47E4DF66" w14:textId="77777777" w:rsidR="0095094A" w:rsidRDefault="00000000">
      <w:pPr>
        <w:spacing w:before="10" w:after="90"/>
      </w:pPr>
      <w:r>
        <w:rPr>
          <w:i/>
          <w:iCs/>
          <w:color w:val="5A6470"/>
        </w:rPr>
        <w:t>Coordinate a multi-step, multi-system business process with state, retries and visibility.</w:t>
      </w:r>
    </w:p>
    <w:p w14:paraId="325B1B54" w14:textId="77777777" w:rsidR="0095094A" w:rsidRDefault="00000000">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000000">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000000">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000000">
      <w:pPr>
        <w:spacing w:after="120"/>
        <w:jc w:val="center"/>
      </w:pPr>
      <w:r>
        <w:rPr>
          <w:i/>
          <w:iCs/>
          <w:color w:val="5A6470"/>
          <w:sz w:val="17"/>
          <w:szCs w:val="17"/>
        </w:rPr>
        <w:lastRenderedPageBreak/>
        <w:t>Azure components</w:t>
      </w:r>
    </w:p>
    <w:p w14:paraId="6986C2A0" w14:textId="77777777" w:rsidR="0095094A" w:rsidRDefault="00000000">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000000">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000000">
      <w:pPr>
        <w:spacing w:before="40" w:after="110" w:line="278" w:lineRule="auto"/>
        <w:ind w:left="360"/>
      </w:pPr>
      <w:r>
        <w:rPr>
          <w:b/>
          <w:bCs/>
          <w:color w:val="1F3864"/>
        </w:rPr>
        <w:t xml:space="preserve">Avoid it when. </w:t>
      </w:r>
      <w:r>
        <w:t>a single synchronous call suffices, or it is really just message buffering.</w:t>
      </w:r>
    </w:p>
    <w:p w14:paraId="63F9B608" w14:textId="77777777" w:rsidR="0095094A" w:rsidRDefault="00000000">
      <w:pPr>
        <w:spacing w:before="40" w:after="110" w:line="278" w:lineRule="auto"/>
        <w:ind w:left="360"/>
      </w:pPr>
      <w:r>
        <w:rPr>
          <w:b/>
          <w:bCs/>
          <w:color w:val="1F3864"/>
        </w:rPr>
        <w:t xml:space="preserve">Risks and considerations. </w:t>
      </w:r>
      <w:r>
        <w:t xml:space="preserve">Without discipline the workflow accretes business logic and becomes a monolith, keep logic in Functions and the workflow readable. Standard run history is region-bound, so DR is active-passive and in-flight runs do not migrate; design steps to be idempotent and </w:t>
      </w:r>
      <w:proofErr w:type="spellStart"/>
      <w:r>
        <w:t>restartable</w:t>
      </w:r>
      <w:proofErr w:type="spellEnd"/>
      <w:r>
        <w:t>. Connectors have throttling limits, long-running state has a cost, and you need a versioning strategy for changing a workflow while runs are in flight.</w:t>
      </w:r>
    </w:p>
    <w:p w14:paraId="7DC93FF2" w14:textId="77777777" w:rsidR="0095094A" w:rsidRDefault="00000000">
      <w:pPr>
        <w:spacing w:before="40" w:after="110" w:line="278" w:lineRule="auto"/>
        <w:ind w:left="360"/>
      </w:pPr>
      <w:r>
        <w:rPr>
          <w:b/>
          <w:bCs/>
          <w:color w:val="1F3864"/>
        </w:rPr>
        <w:t xml:space="preserve">Security boundary. </w:t>
      </w:r>
      <w:r>
        <w:t xml:space="preserve">Landing zone: the Logic App (Standard) is </w:t>
      </w:r>
      <w:proofErr w:type="spellStart"/>
      <w:r>
        <w:t>VNet</w:t>
      </w:r>
      <w:proofErr w:type="spellEnd"/>
      <w:r>
        <w: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77777777" w:rsidR="0095094A" w:rsidRDefault="00000000">
      <w:pPr>
        <w:spacing w:before="40" w:after="110" w:line="278" w:lineRule="auto"/>
        <w:ind w:left="360"/>
      </w:pPr>
      <w:r>
        <w:rPr>
          <w:b/>
          <w:bCs/>
          <w:color w:val="1F3864"/>
        </w:rPr>
        <w:t xml:space="preserve">Anti-pattern. </w:t>
      </w:r>
      <w:r>
        <w:t>Business, compute or transformation logic inside the workflow; orchestration smeared across many uncoordinated workflows; microservices-style choreography with no owning process.</w:t>
      </w:r>
    </w:p>
    <w:p w14:paraId="24AE2EF9" w14:textId="77777777" w:rsidR="0095094A" w:rsidRDefault="00000000">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71" w:name="_Toc239334671"/>
      <w:proofErr w:type="gramStart"/>
      <w:r>
        <w:t>8.6.2  Process</w:t>
      </w:r>
      <w:proofErr w:type="gramEnd"/>
      <w:r>
        <w:t xml:space="preserve"> with </w:t>
      </w:r>
      <w:proofErr w:type="gramStart"/>
      <w:r>
        <w:t>compensation  (</w:t>
      </w:r>
      <w:proofErr w:type="gramEnd"/>
      <w:r>
        <w:t>SFINT17)</w:t>
      </w:r>
      <w:bookmarkEnd w:id="71"/>
    </w:p>
    <w:p w14:paraId="2527128E" w14:textId="77777777" w:rsidR="0095094A" w:rsidRDefault="00000000">
      <w:pPr>
        <w:spacing w:before="10" w:after="90"/>
      </w:pPr>
      <w:r>
        <w:rPr>
          <w:i/>
          <w:iCs/>
          <w:color w:val="5A6470"/>
        </w:rPr>
        <w:t>When a later step fails, undo the earlier ones, orchestrated centrally, not choreographed.</w:t>
      </w:r>
    </w:p>
    <w:p w14:paraId="66FFA7FA" w14:textId="77777777" w:rsidR="0095094A" w:rsidRDefault="00000000">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000000">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000000">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000000">
      <w:pPr>
        <w:spacing w:after="120"/>
        <w:jc w:val="center"/>
      </w:pPr>
      <w:r>
        <w:rPr>
          <w:i/>
          <w:iCs/>
          <w:color w:val="5A6470"/>
          <w:sz w:val="17"/>
          <w:szCs w:val="17"/>
        </w:rPr>
        <w:t>Azure components</w:t>
      </w:r>
    </w:p>
    <w:p w14:paraId="40444A95" w14:textId="77777777" w:rsidR="0095094A" w:rsidRDefault="00000000">
      <w:pPr>
        <w:spacing w:before="90" w:after="130"/>
        <w:jc w:val="center"/>
      </w:pPr>
      <w:r>
        <w:rPr>
          <w:noProof/>
        </w:rPr>
        <w:lastRenderedPageBreak/>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000000">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000000">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000000">
      <w:pPr>
        <w:spacing w:before="40" w:after="110" w:line="278" w:lineRule="auto"/>
        <w:ind w:left="360"/>
      </w:pPr>
      <w:r>
        <w:rPr>
          <w:b/>
          <w:bCs/>
          <w:color w:val="1F3864"/>
        </w:rPr>
        <w:t xml:space="preserve">Risks and considerations. </w:t>
      </w:r>
      <w:r>
        <w:t xml:space="preserve">Compensation is best-effort, not atomic, a compensation can itself fail, so make compensations idempotent and </w:t>
      </w:r>
      <w:proofErr w:type="spellStart"/>
      <w:r>
        <w:t>retryable</w:t>
      </w:r>
      <w:proofErr w:type="spellEnd"/>
      <w:r>
        <w:t>, and use the run history as the saga log. Watch ordering and the possibility of duplicate compensation.</w:t>
      </w:r>
    </w:p>
    <w:p w14:paraId="2113842F" w14:textId="77777777" w:rsidR="0095094A" w:rsidRDefault="00000000">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7777777" w:rsidR="0095094A" w:rsidRDefault="00000000">
      <w:pPr>
        <w:spacing w:before="40" w:after="110" w:line="278" w:lineRule="auto"/>
        <w:ind w:left="360"/>
      </w:pPr>
      <w:r>
        <w:rPr>
          <w:b/>
          <w:bCs/>
          <w:color w:val="1F3864"/>
        </w:rPr>
        <w:t xml:space="preserve">Anti-pattern. </w:t>
      </w:r>
      <w:r>
        <w:t>Choreographed sagas with no central owner; relying on two-phase or distributed transactions.</w:t>
      </w:r>
    </w:p>
    <w:p w14:paraId="3EC6C02F" w14:textId="77777777" w:rsidR="0095094A" w:rsidRDefault="00000000">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72" w:name="_Toc239334672"/>
      <w:proofErr w:type="gramStart"/>
      <w:r>
        <w:t>8.6.3  Human</w:t>
      </w:r>
      <w:proofErr w:type="gramEnd"/>
      <w:r>
        <w:t xml:space="preserve">-in-the-loop / </w:t>
      </w:r>
      <w:proofErr w:type="gramStart"/>
      <w:r>
        <w:t>approval  (</w:t>
      </w:r>
      <w:proofErr w:type="gramEnd"/>
      <w:r>
        <w:t>SFINT18)</w:t>
      </w:r>
      <w:bookmarkEnd w:id="72"/>
    </w:p>
    <w:p w14:paraId="68B992BA" w14:textId="77777777" w:rsidR="0095094A" w:rsidRDefault="00000000">
      <w:pPr>
        <w:spacing w:before="10" w:after="90"/>
      </w:pPr>
      <w:r>
        <w:rPr>
          <w:i/>
          <w:iCs/>
          <w:color w:val="5A6470"/>
        </w:rPr>
        <w:t>Insert a human decision into an automated process, with audit and escalation.</w:t>
      </w:r>
    </w:p>
    <w:p w14:paraId="323ED2C5" w14:textId="77777777" w:rsidR="0095094A" w:rsidRDefault="00000000">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000000">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000000">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000000">
      <w:pPr>
        <w:spacing w:after="120"/>
        <w:jc w:val="center"/>
      </w:pPr>
      <w:r>
        <w:rPr>
          <w:i/>
          <w:iCs/>
          <w:color w:val="5A6470"/>
          <w:sz w:val="17"/>
          <w:szCs w:val="17"/>
        </w:rPr>
        <w:t>Azure components</w:t>
      </w:r>
    </w:p>
    <w:p w14:paraId="2E9D8D11" w14:textId="77777777" w:rsidR="0095094A" w:rsidRDefault="00000000">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000000">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000000">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000000">
      <w:pPr>
        <w:spacing w:before="40" w:after="110" w:line="278" w:lineRule="auto"/>
        <w:ind w:left="360"/>
      </w:pPr>
      <w:r>
        <w:rPr>
          <w:b/>
          <w:bCs/>
          <w:color w:val="1F3864"/>
        </w:rPr>
        <w:lastRenderedPageBreak/>
        <w:t xml:space="preserve">Risks and considerations. </w:t>
      </w:r>
      <w:r>
        <w:t>Un-answered approvals stall processes, so always set timeouts, reminders and an escalation path. Authenticate approvers through Entra and record the decision for audit.</w:t>
      </w:r>
    </w:p>
    <w:p w14:paraId="254F05C2" w14:textId="77777777" w:rsidR="0095094A" w:rsidRDefault="00000000">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77777777" w:rsidR="0095094A" w:rsidRDefault="00000000">
      <w:pPr>
        <w:spacing w:before="40" w:after="110" w:line="278" w:lineRule="auto"/>
        <w:ind w:left="360"/>
      </w:pPr>
      <w:r>
        <w:rPr>
          <w:b/>
          <w:bCs/>
          <w:color w:val="1F3864"/>
        </w:rPr>
        <w:t xml:space="preserve">Anti-pattern. </w:t>
      </w:r>
      <w:r>
        <w:t>Approvals handled over untracked email outside the platform; no timeout or escalation.</w:t>
      </w:r>
    </w:p>
    <w:p w14:paraId="0BF2C250" w14:textId="77777777" w:rsidR="0095094A" w:rsidRDefault="00000000">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73" w:name="_Toc239334673"/>
      <w:r>
        <w:t>8.7 File Patterns</w:t>
      </w:r>
      <w:bookmarkEnd w:id="73"/>
    </w:p>
    <w:p w14:paraId="2E2AE582" w14:textId="77AC7FD7" w:rsidR="0095094A" w:rsidRDefault="000514FA">
      <w:pPr>
        <w:pStyle w:val="Heading3"/>
      </w:pPr>
      <w:bookmarkStart w:id="74" w:name="_Toc239334674"/>
      <w:proofErr w:type="gramStart"/>
      <w:r>
        <w:t>8.7.1  Event</w:t>
      </w:r>
      <w:proofErr w:type="gramEnd"/>
      <w:r>
        <w:t xml:space="preserve">-driven file </w:t>
      </w:r>
      <w:proofErr w:type="gramStart"/>
      <w:r>
        <w:t>ingestion  (</w:t>
      </w:r>
      <w:proofErr w:type="gramEnd"/>
      <w:r>
        <w:t>SFINT19)</w:t>
      </w:r>
      <w:bookmarkEnd w:id="74"/>
    </w:p>
    <w:p w14:paraId="3EB38744" w14:textId="77777777" w:rsidR="0095094A" w:rsidRDefault="00000000">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000000">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000000">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000000">
      <w:pPr>
        <w:spacing w:before="40" w:after="110" w:line="278" w:lineRule="auto"/>
        <w:ind w:left="360"/>
      </w:pPr>
      <w:r>
        <w:rPr>
          <w:b/>
          <w:bCs/>
          <w:color w:val="1F3864"/>
        </w:rPr>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000000">
      <w:pPr>
        <w:spacing w:after="120"/>
        <w:jc w:val="center"/>
      </w:pPr>
      <w:r>
        <w:rPr>
          <w:i/>
          <w:iCs/>
          <w:color w:val="5A6470"/>
          <w:sz w:val="17"/>
          <w:szCs w:val="17"/>
        </w:rPr>
        <w:t>Azure components</w:t>
      </w:r>
    </w:p>
    <w:p w14:paraId="36F5BD3F" w14:textId="77777777" w:rsidR="0095094A" w:rsidRDefault="00000000">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000000">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77777777" w:rsidR="0095094A" w:rsidRDefault="00000000">
      <w:pPr>
        <w:spacing w:before="40" w:after="110" w:line="278" w:lineRule="auto"/>
        <w:ind w:left="360"/>
      </w:pPr>
      <w:r>
        <w:rPr>
          <w:b/>
          <w:bCs/>
          <w:color w:val="1F3864"/>
        </w:rPr>
        <w:t xml:space="preserve">Avoid it when. </w:t>
      </w:r>
      <w:r>
        <w:t>the systems can expose an API or emit events directly, prefer that; or the file is a large bulk/analytical dataset, which is a data-platform concern (SFINT23).</w:t>
      </w:r>
    </w:p>
    <w:p w14:paraId="06C7C9E3" w14:textId="77777777" w:rsidR="0095094A" w:rsidRDefault="00000000">
      <w:pPr>
        <w:spacing w:before="40" w:after="110" w:line="278" w:lineRule="auto"/>
        <w:ind w:left="360"/>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3998AA95" w14:textId="77777777" w:rsidR="0095094A" w:rsidRDefault="00000000">
      <w:pPr>
        <w:spacing w:before="40" w:after="110" w:line="278" w:lineRule="auto"/>
        <w:ind w:left="360"/>
      </w:pPr>
      <w:r>
        <w:rPr>
          <w:b/>
          <w:bCs/>
          <w:color w:val="1F3864"/>
        </w:rPr>
        <w:lastRenderedPageBreak/>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77777777" w:rsidR="0095094A" w:rsidRDefault="00000000">
      <w:pPr>
        <w:spacing w:before="40" w:after="110" w:line="278" w:lineRule="auto"/>
        <w:ind w:left="360"/>
      </w:pPr>
      <w:r>
        <w:rPr>
          <w:b/>
          <w:bCs/>
          <w:color w:val="1F3864"/>
        </w:rPr>
        <w:t xml:space="preserve">Anti-pattern. </w:t>
      </w:r>
      <w:r>
        <w:t>Timer-polling a folder to fake real-time; processing the whole file as one monolithic blob with no per-record error handling; treating the file layout as a permanent contract instead of decomposing to messages.</w:t>
      </w:r>
    </w:p>
    <w:p w14:paraId="75AA7BE2" w14:textId="77777777" w:rsidR="0095094A" w:rsidRDefault="00000000">
      <w:pPr>
        <w:spacing w:before="40" w:after="110" w:line="278" w:lineRule="auto"/>
        <w:ind w:left="360"/>
      </w:pPr>
      <w:r>
        <w:rPr>
          <w:b/>
          <w:bCs/>
          <w:color w:val="1F3864"/>
        </w:rPr>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75" w:name="_Toc239334675"/>
      <w:proofErr w:type="gramStart"/>
      <w:r>
        <w:t>8.7.2  File</w:t>
      </w:r>
      <w:proofErr w:type="gramEnd"/>
      <w:r>
        <w:t xml:space="preserve"> generation and </w:t>
      </w:r>
      <w:proofErr w:type="gramStart"/>
      <w:r>
        <w:t>delivery  (</w:t>
      </w:r>
      <w:proofErr w:type="gramEnd"/>
      <w:r>
        <w:t>SFINT20)</w:t>
      </w:r>
      <w:bookmarkEnd w:id="75"/>
    </w:p>
    <w:p w14:paraId="2D76B3E9" w14:textId="77777777" w:rsidR="0095094A" w:rsidRDefault="00000000">
      <w:pPr>
        <w:spacing w:before="10" w:after="90"/>
      </w:pPr>
      <w:r>
        <w:rPr>
          <w:i/>
          <w:iCs/>
          <w:color w:val="5A6470"/>
        </w:rPr>
        <w:t>The platform produces a file from records or events and delivers it to a partner or system that can only consume files.</w:t>
      </w:r>
    </w:p>
    <w:p w14:paraId="3DE0CFFB" w14:textId="77777777" w:rsidR="0095094A" w:rsidRDefault="00000000">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000000">
      <w:pPr>
        <w:spacing w:before="40" w:after="110" w:line="278" w:lineRule="auto"/>
        <w:ind w:left="360"/>
      </w:pPr>
      <w:r>
        <w:rPr>
          <w:b/>
          <w:bCs/>
          <w:color w:val="1F3864"/>
        </w:rPr>
        <w:t xml:space="preserve">Problem. </w:t>
      </w:r>
      <w:r>
        <w:t>A downstream party, a partner, a legacy system, a regulator, needs data as a file, on a schedule or on an event, but we hold it as records and events.</w:t>
      </w:r>
    </w:p>
    <w:p w14:paraId="7793AEAC" w14:textId="77777777" w:rsidR="0095094A" w:rsidRDefault="00000000">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000000">
      <w:pPr>
        <w:spacing w:after="120"/>
        <w:jc w:val="center"/>
      </w:pPr>
      <w:r>
        <w:rPr>
          <w:i/>
          <w:iCs/>
          <w:color w:val="5A6470"/>
          <w:sz w:val="17"/>
          <w:szCs w:val="17"/>
        </w:rPr>
        <w:t>Azure components</w:t>
      </w:r>
    </w:p>
    <w:p w14:paraId="71EEAD04" w14:textId="77777777" w:rsidR="0095094A" w:rsidRDefault="00000000">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000000">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000000">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000000">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000000">
      <w:pPr>
        <w:spacing w:before="40" w:after="110" w:line="278" w:lineRule="auto"/>
        <w:ind w:left="360"/>
      </w:pPr>
      <w:r>
        <w:rPr>
          <w:b/>
          <w:bCs/>
          <w:color w:val="1F3864"/>
        </w:rPr>
        <w:t xml:space="preserve">Security boundary. </w:t>
      </w:r>
      <w:r>
        <w:t xml:space="preserve">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w:t>
      </w:r>
      <w:r>
        <w:lastRenderedPageBreak/>
        <w:t>host, sensitive files signed or encrypted (for example PGP), and egress over the controlled path rather than default routing.</w:t>
      </w:r>
    </w:p>
    <w:p w14:paraId="7839D144" w14:textId="77777777" w:rsidR="0095094A" w:rsidRDefault="00000000">
      <w:pPr>
        <w:spacing w:before="40" w:after="110" w:line="278" w:lineRule="auto"/>
        <w:ind w:left="360"/>
      </w:pPr>
      <w:r>
        <w:rPr>
          <w:b/>
          <w:bCs/>
          <w:color w:val="1F3864"/>
        </w:rPr>
        <w:t xml:space="preserve">Anti-pattern. </w:t>
      </w:r>
      <w:r>
        <w:t>Hand-rolled scheduled scripts running outside the platform with credentials in config; no delivery confirmation or retry.</w:t>
      </w:r>
    </w:p>
    <w:p w14:paraId="5D1E289E" w14:textId="77777777" w:rsidR="0095094A" w:rsidRDefault="00000000">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76" w:name="_Toc239334676"/>
      <w:r>
        <w:t>8.8 Data Platform Patterns</w:t>
      </w:r>
      <w:bookmarkEnd w:id="76"/>
    </w:p>
    <w:p w14:paraId="6986B1E8" w14:textId="4330B452" w:rsidR="0095094A" w:rsidRDefault="000514FA">
      <w:pPr>
        <w:pStyle w:val="Heading3"/>
      </w:pPr>
      <w:bookmarkStart w:id="77" w:name="_Toc239334677"/>
      <w:proofErr w:type="gramStart"/>
      <w:r>
        <w:t>8.8.1  Push</w:t>
      </w:r>
      <w:proofErr w:type="gramEnd"/>
      <w:r>
        <w:t xml:space="preserve"> to the data </w:t>
      </w:r>
      <w:proofErr w:type="gramStart"/>
      <w:r>
        <w:t>platform  (</w:t>
      </w:r>
      <w:proofErr w:type="gramEnd"/>
      <w:r>
        <w:t>SFINT21)</w:t>
      </w:r>
      <w:bookmarkEnd w:id="77"/>
    </w:p>
    <w:p w14:paraId="6F63FF46" w14:textId="77777777" w:rsidR="0095094A" w:rsidRDefault="00000000">
      <w:pPr>
        <w:spacing w:before="10" w:after="90"/>
      </w:pPr>
      <w:r>
        <w:rPr>
          <w:i/>
          <w:iCs/>
          <w:color w:val="5A6470"/>
        </w:rPr>
        <w:t>Push operational data and events into the platform's landing zone, without coupling operations to the warehouse.</w:t>
      </w:r>
    </w:p>
    <w:p w14:paraId="6A451325" w14:textId="77777777" w:rsidR="0095094A" w:rsidRDefault="00000000">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000000">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7777777" w:rsidR="0095094A" w:rsidRDefault="00000000">
      <w:pPr>
        <w:spacing w:before="40" w:after="110" w:line="278" w:lineRule="auto"/>
        <w:ind w:left="360"/>
      </w:pPr>
      <w:r>
        <w:rPr>
          <w:b/>
          <w:bCs/>
          <w:color w:val="1F3864"/>
        </w:rPr>
        <w:t xml:space="preserve">Solution. </w:t>
      </w:r>
      <w:r>
        <w:t xml:space="preserve">Publish operational events to Event Hubs or Service Bus in the canonical form; a capture process or Function lands them in the platform's landing zone. Operations never depend on the warehouse, and the warehouse consumes at its own pace. The SIF's job ends at the landing zone, everything downstream is the </w:t>
      </w:r>
      <w:proofErr w:type="gramStart"/>
      <w:r>
        <w:t>platform's</w:t>
      </w:r>
      <w:proofErr w:type="gramEnd"/>
      <w:r>
        <w:t>.</w:t>
      </w:r>
    </w:p>
    <w:p w14:paraId="05297450" w14:textId="77777777" w:rsidR="0095094A" w:rsidRDefault="00000000">
      <w:pPr>
        <w:spacing w:after="120"/>
        <w:jc w:val="center"/>
      </w:pPr>
      <w:r>
        <w:rPr>
          <w:i/>
          <w:iCs/>
          <w:color w:val="5A6470"/>
          <w:sz w:val="17"/>
          <w:szCs w:val="17"/>
        </w:rPr>
        <w:t>Azure components</w:t>
      </w:r>
    </w:p>
    <w:p w14:paraId="225FC27C" w14:textId="77777777" w:rsidR="0095094A" w:rsidRDefault="00000000">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000000">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000000">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000000">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77777777" w:rsidR="0095094A" w:rsidRDefault="00000000">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77777777" w:rsidR="0095094A" w:rsidRDefault="00000000">
      <w:pPr>
        <w:spacing w:before="40" w:after="110" w:line="278" w:lineRule="auto"/>
        <w:ind w:left="360"/>
      </w:pPr>
      <w:r>
        <w:rPr>
          <w:b/>
          <w:bCs/>
          <w:color w:val="1F3864"/>
        </w:rPr>
        <w:t xml:space="preserve">Anti-pattern. </w:t>
      </w:r>
      <w:r>
        <w:t>Snowflake as a real-time hub between operational systems; operational systems querying the warehouse in a transactional path.</w:t>
      </w:r>
    </w:p>
    <w:p w14:paraId="690DC43D" w14:textId="77777777" w:rsidR="0095094A" w:rsidRDefault="00000000">
      <w:pPr>
        <w:spacing w:before="40" w:after="110" w:line="278" w:lineRule="auto"/>
        <w:ind w:left="360"/>
      </w:pPr>
      <w:r>
        <w:rPr>
          <w:b/>
          <w:bCs/>
          <w:color w:val="1F3864"/>
        </w:rPr>
        <w:lastRenderedPageBreak/>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78" w:name="_Toc239334678"/>
      <w:proofErr w:type="gramStart"/>
      <w:r>
        <w:t>8.8.2  Consume</w:t>
      </w:r>
      <w:proofErr w:type="gramEnd"/>
      <w:r>
        <w:t xml:space="preserve"> from the data platform and serve to a </w:t>
      </w:r>
      <w:proofErr w:type="gramStart"/>
      <w:r>
        <w:t>consumer  (</w:t>
      </w:r>
      <w:proofErr w:type="gramEnd"/>
      <w:r>
        <w:t>SFINT22)</w:t>
      </w:r>
      <w:bookmarkEnd w:id="78"/>
    </w:p>
    <w:p w14:paraId="6BDF3C38" w14:textId="77777777" w:rsidR="0095094A" w:rsidRDefault="00000000">
      <w:pPr>
        <w:spacing w:before="10" w:after="90"/>
      </w:pPr>
      <w:r>
        <w:rPr>
          <w:i/>
          <w:iCs/>
          <w:color w:val="5A6470"/>
        </w:rPr>
        <w:t>Pull curated data from the platform and serve it to a consumer through the gateway, analytical, not a system of record.</w:t>
      </w:r>
    </w:p>
    <w:p w14:paraId="6E1630C5" w14:textId="77777777" w:rsidR="0095094A" w:rsidRDefault="00000000">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000000">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77777777" w:rsidR="0095094A" w:rsidRDefault="00000000">
      <w:pPr>
        <w:spacing w:before="40" w:after="110" w:line="278" w:lineRule="auto"/>
        <w:ind w:left="360"/>
      </w:pPr>
      <w:r>
        <w:rPr>
          <w:b/>
          <w:bCs/>
          <w:color w:val="1F3864"/>
        </w:rPr>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000000">
      <w:pPr>
        <w:spacing w:after="120"/>
        <w:jc w:val="center"/>
      </w:pPr>
      <w:r>
        <w:rPr>
          <w:i/>
          <w:iCs/>
          <w:color w:val="5A6470"/>
          <w:sz w:val="17"/>
          <w:szCs w:val="17"/>
        </w:rPr>
        <w:t>Azure components</w:t>
      </w:r>
    </w:p>
    <w:p w14:paraId="6E3BD565" w14:textId="77777777" w:rsidR="0095094A" w:rsidRDefault="00000000">
      <w:pPr>
        <w:spacing w:before="90" w:after="130"/>
        <w:jc w:val="center"/>
      </w:pPr>
      <w:r>
        <w:rPr>
          <w:noProof/>
        </w:rPr>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000000">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000000">
      <w:pPr>
        <w:spacing w:before="40" w:after="110" w:line="278" w:lineRule="auto"/>
        <w:ind w:left="360"/>
      </w:pPr>
      <w:r>
        <w:rPr>
          <w:b/>
          <w:bCs/>
          <w:color w:val="1F3864"/>
        </w:rPr>
        <w:t xml:space="preserve">Avoid it when. </w:t>
      </w:r>
      <w:proofErr w:type="spellStart"/>
      <w:r>
        <w:t>the</w:t>
      </w:r>
      <w:proofErr w:type="spellEnd"/>
      <w:r>
        <w:t xml:space="preserve"> read is latency-sensitive or transactional, go to the operational system through a request/response API.</w:t>
      </w:r>
    </w:p>
    <w:p w14:paraId="0C7C26E1" w14:textId="77777777" w:rsidR="0095094A" w:rsidRDefault="00000000">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77777777" w:rsidR="0095094A" w:rsidRDefault="00000000">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through the edge (Front Door + WAF + APIM, OAuth).</w:t>
      </w:r>
    </w:p>
    <w:p w14:paraId="2E2806FB" w14:textId="77777777" w:rsidR="0095094A" w:rsidRDefault="00000000">
      <w:pPr>
        <w:spacing w:before="40" w:after="110" w:line="278" w:lineRule="auto"/>
        <w:ind w:left="360"/>
      </w:pPr>
      <w:r>
        <w:rPr>
          <w:b/>
          <w:bCs/>
          <w:color w:val="1F3864"/>
        </w:rPr>
        <w:t xml:space="preserve">Anti-pattern. </w:t>
      </w:r>
      <w:r>
        <w:t>Synchronous warehouse queries in a hot transactional path; bypassing APIM to hit Snowflake directly.</w:t>
      </w:r>
    </w:p>
    <w:p w14:paraId="50A0A206" w14:textId="77777777" w:rsidR="0095094A" w:rsidRDefault="00000000">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79" w:name="_Toc239334679"/>
      <w:proofErr w:type="gramStart"/>
      <w:r>
        <w:t>8.8.3  Bulk</w:t>
      </w:r>
      <w:proofErr w:type="gramEnd"/>
      <w:r>
        <w:t xml:space="preserve"> data movement (the </w:t>
      </w:r>
      <w:proofErr w:type="gramStart"/>
      <w:r>
        <w:t>boundary)  (</w:t>
      </w:r>
      <w:proofErr w:type="gramEnd"/>
      <w:r>
        <w:t>SFINT23)</w:t>
      </w:r>
      <w:bookmarkEnd w:id="79"/>
    </w:p>
    <w:p w14:paraId="32429C9C" w14:textId="77777777" w:rsidR="0095094A" w:rsidRDefault="00000000">
      <w:pPr>
        <w:spacing w:before="10" w:after="90"/>
      </w:pPr>
      <w:r>
        <w:rPr>
          <w:i/>
          <w:iCs/>
          <w:color w:val="5A6470"/>
        </w:rPr>
        <w:t>Bulk and batch belong to the data platform; the SIF only signals.</w:t>
      </w:r>
    </w:p>
    <w:p w14:paraId="407ECBD6" w14:textId="77777777" w:rsidR="0095094A" w:rsidRDefault="00000000">
      <w:pPr>
        <w:spacing w:before="90" w:after="130"/>
        <w:jc w:val="center"/>
      </w:pPr>
      <w:r>
        <w:rPr>
          <w:noProof/>
        </w:rPr>
        <w:lastRenderedPageBreak/>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000000">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000000">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000000">
      <w:pPr>
        <w:spacing w:after="120"/>
        <w:jc w:val="center"/>
      </w:pPr>
      <w:r>
        <w:rPr>
          <w:i/>
          <w:iCs/>
          <w:color w:val="5A6470"/>
          <w:sz w:val="17"/>
          <w:szCs w:val="17"/>
        </w:rPr>
        <w:t>Azure components</w:t>
      </w:r>
    </w:p>
    <w:p w14:paraId="78E1B548" w14:textId="77777777" w:rsidR="0095094A" w:rsidRDefault="00000000">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000000">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000000">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000000">
      <w:pPr>
        <w:spacing w:before="40" w:after="110" w:line="278" w:lineRule="auto"/>
        <w:ind w:left="360"/>
      </w:pPr>
      <w:r>
        <w:rPr>
          <w:b/>
          <w:bCs/>
          <w:color w:val="1F3864"/>
        </w:rPr>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000000">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77777777" w:rsidR="0095094A" w:rsidRDefault="00000000">
      <w:pPr>
        <w:spacing w:before="40" w:after="110" w:line="278" w:lineRule="auto"/>
        <w:ind w:left="360"/>
      </w:pPr>
      <w:r>
        <w:rPr>
          <w:b/>
          <w:bCs/>
          <w:color w:val="1F3864"/>
        </w:rPr>
        <w:t xml:space="preserve">Anti-pattern. </w:t>
      </w:r>
      <w:r>
        <w:t>Batch ETL built inside the integration platform; using the SIF as a bulk data mover.</w:t>
      </w:r>
    </w:p>
    <w:p w14:paraId="5220181E" w14:textId="77777777" w:rsidR="0095094A" w:rsidRDefault="00000000">
      <w:pPr>
        <w:spacing w:before="40" w:after="110" w:line="278" w:lineRule="auto"/>
        <w:ind w:left="360"/>
      </w:pPr>
      <w:r>
        <w:rPr>
          <w:b/>
          <w:bCs/>
          <w:color w:val="1F3864"/>
        </w:rPr>
        <w:t xml:space="preserve">In practice. </w:t>
      </w:r>
      <w:r>
        <w:t>The nightly bordereaux load runs on the data platform; 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80" w:name="_Toc239334680"/>
      <w:r>
        <w:t>8.9 Transformation and Routing Patterns</w:t>
      </w:r>
      <w:bookmarkEnd w:id="80"/>
    </w:p>
    <w:p w14:paraId="5B9644B2" w14:textId="5C1A344D" w:rsidR="0095094A" w:rsidRDefault="000514FA">
      <w:pPr>
        <w:pStyle w:val="Heading3"/>
      </w:pPr>
      <w:bookmarkStart w:id="81" w:name="_Toc239334681"/>
      <w:proofErr w:type="gramStart"/>
      <w:r>
        <w:t>8.9.1  Canonical</w:t>
      </w:r>
      <w:proofErr w:type="gramEnd"/>
      <w:r>
        <w:t xml:space="preserve"> data model and message </w:t>
      </w:r>
      <w:proofErr w:type="gramStart"/>
      <w:r>
        <w:t>translator  (</w:t>
      </w:r>
      <w:proofErr w:type="gramEnd"/>
      <w:r>
        <w:t>SFINT24)</w:t>
      </w:r>
      <w:bookmarkEnd w:id="81"/>
    </w:p>
    <w:p w14:paraId="2ED64B97" w14:textId="77777777" w:rsidR="0095094A" w:rsidRDefault="00000000">
      <w:pPr>
        <w:spacing w:before="10" w:after="90"/>
      </w:pPr>
      <w:r>
        <w:rPr>
          <w:i/>
          <w:iCs/>
          <w:color w:val="5A6470"/>
        </w:rPr>
        <w:t>Map every external format to one internal canonical model, so internal systems never bind to a partner's format.</w:t>
      </w:r>
    </w:p>
    <w:p w14:paraId="6E1E9B0C" w14:textId="77777777" w:rsidR="0095094A" w:rsidRDefault="00000000">
      <w:pPr>
        <w:spacing w:before="90" w:after="130"/>
        <w:jc w:val="center"/>
      </w:pPr>
      <w:r>
        <w:rPr>
          <w:noProof/>
        </w:rPr>
        <w:lastRenderedPageBreak/>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000000">
      <w:pPr>
        <w:spacing w:before="40" w:after="110" w:line="278" w:lineRule="auto"/>
        <w:ind w:left="360"/>
      </w:pPr>
      <w:r>
        <w:rPr>
          <w:b/>
          <w:bCs/>
          <w:color w:val="1F3864"/>
        </w:rPr>
        <w:t xml:space="preserve">Problem. </w:t>
      </w:r>
      <w:r>
        <w:t xml:space="preserve">Insurance means integrating with many parties, brokers, </w:t>
      </w:r>
      <w:proofErr w:type="spellStart"/>
      <w:r>
        <w:t>coverholders</w:t>
      </w:r>
      <w:proofErr w:type="spellEnd"/>
      <w:r>
        <w:t>,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000000">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EA6A905" w14:textId="77777777" w:rsidR="0095094A" w:rsidRDefault="00000000">
      <w:pPr>
        <w:spacing w:after="120"/>
        <w:jc w:val="center"/>
      </w:pPr>
      <w:r>
        <w:rPr>
          <w:i/>
          <w:iCs/>
          <w:color w:val="5A6470"/>
          <w:sz w:val="17"/>
          <w:szCs w:val="17"/>
        </w:rPr>
        <w:t>Azure components</w:t>
      </w:r>
    </w:p>
    <w:p w14:paraId="7AAEDAFC" w14:textId="77777777" w:rsidR="0095094A" w:rsidRDefault="00000000">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000000">
      <w:pPr>
        <w:spacing w:before="40" w:after="110" w:line="278" w:lineRule="auto"/>
        <w:ind w:left="360"/>
      </w:pPr>
      <w:r>
        <w:rPr>
          <w:b/>
          <w:bCs/>
          <w:color w:val="1F3864"/>
        </w:rPr>
        <w:t xml:space="preserve">Use it when. </w:t>
      </w:r>
      <w:r>
        <w:t>you integrate with several external parties or standards for the same business concept, which, in this domain, is almost always.</w:t>
      </w:r>
    </w:p>
    <w:p w14:paraId="17A7A2FA" w14:textId="77777777" w:rsidR="0095094A" w:rsidRDefault="00000000">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000000">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000000">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77777777" w:rsidR="0095094A" w:rsidRDefault="00000000">
      <w:pPr>
        <w:spacing w:before="40" w:after="110" w:line="278" w:lineRule="auto"/>
        <w:ind w:left="360"/>
      </w:pPr>
      <w:r>
        <w:rPr>
          <w:b/>
          <w:bCs/>
          <w:color w:val="1F3864"/>
        </w:rPr>
        <w:t xml:space="preserve">Anti-pattern. </w:t>
      </w:r>
      <w:r>
        <w:t>Point-to-point mapping between every internal system and every partner format; letting one broker's or the bureau's schema become the de facto internal model.</w:t>
      </w:r>
    </w:p>
    <w:p w14:paraId="35C6CBDF" w14:textId="77777777" w:rsidR="0095094A" w:rsidRDefault="00000000">
      <w:pPr>
        <w:spacing w:before="40" w:after="110" w:line="278" w:lineRule="auto"/>
        <w:ind w:left="360"/>
      </w:pPr>
      <w:r>
        <w:rPr>
          <w:b/>
          <w:bCs/>
          <w:color w:val="1F3864"/>
        </w:rPr>
        <w:lastRenderedPageBreak/>
        <w:t xml:space="preserve">In practice. </w:t>
      </w:r>
      <w:r>
        <w:t xml:space="preserve">Broker EDI, </w:t>
      </w:r>
      <w:proofErr w:type="spellStart"/>
      <w:r>
        <w:t>coverholder</w:t>
      </w:r>
      <w:proofErr w:type="spellEnd"/>
      <w:r>
        <w:t xml:space="preserve">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82" w:name="_Toc239334682"/>
      <w:proofErr w:type="gramStart"/>
      <w:r>
        <w:t>8.9.2  Content</w:t>
      </w:r>
      <w:proofErr w:type="gramEnd"/>
      <w:r>
        <w:t xml:space="preserve">-based </w:t>
      </w:r>
      <w:proofErr w:type="gramStart"/>
      <w:r>
        <w:t>routing  (</w:t>
      </w:r>
      <w:proofErr w:type="gramEnd"/>
      <w:r>
        <w:t>SFINT25)</w:t>
      </w:r>
      <w:bookmarkEnd w:id="82"/>
    </w:p>
    <w:p w14:paraId="3D6B9442" w14:textId="77777777" w:rsidR="0095094A" w:rsidRDefault="00000000">
      <w:pPr>
        <w:spacing w:before="10" w:after="90"/>
      </w:pPr>
      <w:r>
        <w:rPr>
          <w:i/>
          <w:iCs/>
          <w:color w:val="5A6470"/>
        </w:rPr>
        <w:t>Route a message or event to the right destination based on what is in it.</w:t>
      </w:r>
    </w:p>
    <w:p w14:paraId="6323826A" w14:textId="77777777" w:rsidR="0095094A" w:rsidRDefault="00000000">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000000">
      <w:pPr>
        <w:spacing w:before="40" w:after="110" w:line="278" w:lineRule="auto"/>
        <w:ind w:left="360"/>
      </w:pPr>
      <w:r>
        <w:rPr>
          <w:b/>
          <w:bCs/>
          <w:color w:val="1F3864"/>
        </w:rPr>
        <w:t xml:space="preserve">Problem. </w:t>
      </w:r>
      <w:r>
        <w:t xml:space="preserve">Submissions, bordereaux and claims arrive on a common channel but need to go to different places, by line of business, territory, </w:t>
      </w:r>
      <w:proofErr w:type="spellStart"/>
      <w:r>
        <w:t>coverholder</w:t>
      </w:r>
      <w:proofErr w:type="spellEnd"/>
      <w:r>
        <w:t xml:space="preserve"> or claim type.</w:t>
      </w:r>
    </w:p>
    <w:p w14:paraId="45AF1619" w14:textId="77777777" w:rsidR="0095094A" w:rsidRDefault="00000000">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000000">
      <w:pPr>
        <w:spacing w:after="120"/>
        <w:jc w:val="center"/>
      </w:pPr>
      <w:r>
        <w:rPr>
          <w:i/>
          <w:iCs/>
          <w:color w:val="5A6470"/>
          <w:sz w:val="17"/>
          <w:szCs w:val="17"/>
        </w:rPr>
        <w:t>Azure components</w:t>
      </w:r>
    </w:p>
    <w:p w14:paraId="49331C47" w14:textId="77777777" w:rsidR="0095094A" w:rsidRDefault="00000000">
      <w:pPr>
        <w:spacing w:before="90" w:after="130"/>
        <w:jc w:val="center"/>
      </w:pPr>
      <w:r>
        <w:rPr>
          <w:noProof/>
        </w:rPr>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000000">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000000">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000000">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000000">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77777777" w:rsidR="0095094A" w:rsidRDefault="00000000">
      <w:pPr>
        <w:spacing w:before="40" w:after="110" w:line="278" w:lineRule="auto"/>
        <w:ind w:left="360"/>
      </w:pPr>
      <w:r>
        <w:rPr>
          <w:b/>
          <w:bCs/>
          <w:color w:val="1F3864"/>
        </w:rPr>
        <w:t xml:space="preserve">Anti-pattern. </w:t>
      </w:r>
      <w:r>
        <w:t>A monolithic if/else router hard-coded in one place; no default route for unmatched content.</w:t>
      </w:r>
    </w:p>
    <w:p w14:paraId="6F1FB4C1" w14:textId="77777777" w:rsidR="0095094A" w:rsidRDefault="00000000">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1EAA1098" w14:textId="77777777" w:rsidR="0095094A" w:rsidRDefault="00000000">
      <w:pPr>
        <w:pStyle w:val="Heading1"/>
      </w:pPr>
      <w:bookmarkStart w:id="83" w:name="_Toc239334683"/>
      <w:r>
        <w:t>9. Insurance Integration Scenarios</w:t>
      </w:r>
      <w:bookmarkEnd w:id="83"/>
    </w:p>
    <w:p w14:paraId="7D4B66CA" w14:textId="77777777" w:rsidR="0095094A" w:rsidRDefault="00000000">
      <w:pPr>
        <w:spacing w:after="120" w:line="278" w:lineRule="auto"/>
      </w:pPr>
      <w:r>
        <w:t>The table shows how the catalogue resolves characteristic Chaucer integrations. Each scenario names the patterns it composes, the primary Azure components and the purpose it serves. Pattern references point to the catalogue in Section 7.</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000000">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000000">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000000">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000000">
            <w:r>
              <w:rPr>
                <w:b/>
                <w:bCs/>
                <w:color w:val="FFFFFF"/>
                <w:sz w:val="17"/>
                <w:szCs w:val="17"/>
              </w:rPr>
              <w:t>Purpose</w:t>
            </w:r>
          </w:p>
        </w:tc>
      </w:tr>
      <w:tr w:rsidR="0095094A" w14:paraId="54B30AE4" w14:textId="77777777">
        <w:tc>
          <w:tcPr>
            <w:tcW w:w="1450" w:type="dxa"/>
            <w:shd w:val="clear" w:color="auto" w:fill="FFFFFF"/>
            <w:tcMar>
              <w:top w:w="70" w:type="dxa"/>
              <w:left w:w="110" w:type="dxa"/>
              <w:bottom w:w="70" w:type="dxa"/>
              <w:right w:w="110" w:type="dxa"/>
            </w:tcMar>
            <w:vAlign w:val="center"/>
          </w:tcPr>
          <w:p w14:paraId="0D5E44EC" w14:textId="77777777" w:rsidR="0095094A" w:rsidRDefault="00000000">
            <w:pPr>
              <w:spacing w:after="10" w:line="254" w:lineRule="auto"/>
            </w:pPr>
            <w:r>
              <w:rPr>
                <w:b/>
                <w:bCs/>
                <w:color w:val="1F3864"/>
                <w:sz w:val="17"/>
                <w:szCs w:val="17"/>
              </w:rPr>
              <w:t>9.1 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000000">
            <w:pPr>
              <w:spacing w:after="10" w:line="254" w:lineRule="auto"/>
            </w:pPr>
            <w:r>
              <w:rPr>
                <w:sz w:val="17"/>
                <w:szCs w:val="17"/>
              </w:rPr>
              <w:t>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000000">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77777777" w:rsidR="0095094A" w:rsidRDefault="00000000">
            <w:pPr>
              <w:spacing w:after="10" w:line="254" w:lineRule="auto"/>
            </w:pPr>
            <w:r>
              <w:rPr>
                <w:sz w:val="17"/>
                <w:szCs w:val="17"/>
              </w:rPr>
              <w:t xml:space="preserve">Validate </w:t>
            </w:r>
            <w:proofErr w:type="spellStart"/>
            <w:r>
              <w:rPr>
                <w:sz w:val="17"/>
                <w:szCs w:val="17"/>
              </w:rPr>
              <w:t>coverholder</w:t>
            </w:r>
            <w:proofErr w:type="spellEnd"/>
            <w:r>
              <w:rPr>
                <w:sz w:val="17"/>
                <w:szCs w:val="17"/>
              </w:rPr>
              <w:t xml:space="preserve"> reporting, capture at source where possible, and retire manual bordereau re-keying.</w:t>
            </w:r>
          </w:p>
        </w:tc>
      </w:tr>
      <w:tr w:rsidR="0095094A" w14:paraId="36D4091C" w14:textId="77777777">
        <w:tc>
          <w:tcPr>
            <w:tcW w:w="1450" w:type="dxa"/>
            <w:shd w:val="clear" w:color="auto" w:fill="F4F6FA"/>
            <w:tcMar>
              <w:top w:w="70" w:type="dxa"/>
              <w:left w:w="110" w:type="dxa"/>
              <w:bottom w:w="70" w:type="dxa"/>
              <w:right w:w="110" w:type="dxa"/>
            </w:tcMar>
            <w:vAlign w:val="center"/>
          </w:tcPr>
          <w:p w14:paraId="73B5A949" w14:textId="77777777" w:rsidR="0095094A" w:rsidRDefault="00000000">
            <w:pPr>
              <w:spacing w:after="10" w:line="254" w:lineRule="auto"/>
            </w:pPr>
            <w:r>
              <w:rPr>
                <w:b/>
                <w:bCs/>
                <w:color w:val="1F3864"/>
                <w:sz w:val="17"/>
                <w:szCs w:val="17"/>
              </w:rPr>
              <w:t>9.2 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000000">
            <w:pPr>
              <w:spacing w:after="10" w:line="254" w:lineRule="auto"/>
            </w:pPr>
            <w:r>
              <w:rPr>
                <w:sz w:val="17"/>
                <w:szCs w:val="17"/>
              </w:rPr>
              <w:t>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000000">
            <w:pPr>
              <w:spacing w:after="10" w:line="254" w:lineRule="auto"/>
            </w:pPr>
            <w:r>
              <w:rPr>
                <w:sz w:val="17"/>
                <w:szCs w:val="17"/>
              </w:rPr>
              <w:t>Align processing to the core data record and design for incremental modernisation.</w:t>
            </w:r>
          </w:p>
        </w:tc>
      </w:tr>
      <w:tr w:rsidR="0095094A" w14:paraId="65C249A0" w14:textId="77777777">
        <w:tc>
          <w:tcPr>
            <w:tcW w:w="1450" w:type="dxa"/>
            <w:shd w:val="clear" w:color="auto" w:fill="FFFFFF"/>
            <w:tcMar>
              <w:top w:w="70" w:type="dxa"/>
              <w:left w:w="110" w:type="dxa"/>
              <w:bottom w:w="70" w:type="dxa"/>
              <w:right w:w="110" w:type="dxa"/>
            </w:tcMar>
            <w:vAlign w:val="center"/>
          </w:tcPr>
          <w:p w14:paraId="7F6E4B3D" w14:textId="77777777" w:rsidR="0095094A" w:rsidRDefault="00000000">
            <w:pPr>
              <w:spacing w:after="10" w:line="254" w:lineRule="auto"/>
            </w:pPr>
            <w:r>
              <w:rPr>
                <w:b/>
                <w:bCs/>
                <w:color w:val="1F3864"/>
                <w:sz w:val="17"/>
                <w:szCs w:val="17"/>
              </w:rPr>
              <w:t>9.3 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000000">
            <w:pPr>
              <w:spacing w:after="10" w:line="254" w:lineRule="auto"/>
            </w:pPr>
            <w:r>
              <w:rPr>
                <w:sz w:val="17"/>
                <w:szCs w:val="17"/>
              </w:rPr>
              <w:t>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000000">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000000">
            <w:pPr>
              <w:spacing w:after="10" w:line="254" w:lineRule="auto"/>
            </w:pPr>
            <w:r>
              <w:rPr>
                <w:sz w:val="17"/>
                <w:szCs w:val="17"/>
              </w:rPr>
              <w:t>Accept submissions by API, file or portal, triage and route to the right underwriting team and system.</w:t>
            </w:r>
          </w:p>
        </w:tc>
      </w:tr>
      <w:tr w:rsidR="0095094A" w14:paraId="580AAED3" w14:textId="77777777">
        <w:tc>
          <w:tcPr>
            <w:tcW w:w="1450" w:type="dxa"/>
            <w:shd w:val="clear" w:color="auto" w:fill="F4F6FA"/>
            <w:tcMar>
              <w:top w:w="70" w:type="dxa"/>
              <w:left w:w="110" w:type="dxa"/>
              <w:bottom w:w="70" w:type="dxa"/>
              <w:right w:w="110" w:type="dxa"/>
            </w:tcMar>
            <w:vAlign w:val="center"/>
          </w:tcPr>
          <w:p w14:paraId="698F5943" w14:textId="77777777" w:rsidR="0095094A" w:rsidRDefault="00000000">
            <w:pPr>
              <w:spacing w:after="10" w:line="254" w:lineRule="auto"/>
            </w:pPr>
            <w:r>
              <w:rPr>
                <w:b/>
                <w:bCs/>
                <w:color w:val="1F3864"/>
                <w:sz w:val="17"/>
                <w:szCs w:val="17"/>
              </w:rPr>
              <w:t>9.4 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000000">
            <w:pPr>
              <w:spacing w:after="10" w:line="254" w:lineRule="auto"/>
            </w:pPr>
            <w:r>
              <w:rPr>
                <w:sz w:val="17"/>
                <w:szCs w:val="17"/>
              </w:rPr>
              <w:t>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000000">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c>
          <w:tcPr>
            <w:tcW w:w="1450" w:type="dxa"/>
            <w:shd w:val="clear" w:color="auto" w:fill="FFFFFF"/>
            <w:tcMar>
              <w:top w:w="70" w:type="dxa"/>
              <w:left w:w="110" w:type="dxa"/>
              <w:bottom w:w="70" w:type="dxa"/>
              <w:right w:w="110" w:type="dxa"/>
            </w:tcMar>
            <w:vAlign w:val="center"/>
          </w:tcPr>
          <w:p w14:paraId="2CE1C14D" w14:textId="77777777" w:rsidR="0095094A" w:rsidRDefault="00000000">
            <w:pPr>
              <w:spacing w:after="10" w:line="254" w:lineRule="auto"/>
            </w:pPr>
            <w:r>
              <w:rPr>
                <w:b/>
                <w:bCs/>
                <w:color w:val="1F3864"/>
                <w:sz w:val="17"/>
                <w:szCs w:val="17"/>
              </w:rPr>
              <w:t>9.5 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000000">
            <w:pPr>
              <w:spacing w:after="10" w:line="254" w:lineRule="auto"/>
            </w:pPr>
            <w:r>
              <w:rPr>
                <w:sz w:val="17"/>
                <w:szCs w:val="17"/>
              </w:rPr>
              <w:t>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000000">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000000">
            <w:pPr>
              <w:spacing w:after="10" w:line="254" w:lineRule="auto"/>
            </w:pPr>
            <w:r>
              <w:rPr>
                <w:sz w:val="17"/>
                <w:szCs w:val="17"/>
              </w:rPr>
              <w:t>Cede risk, premium and claims to treaty and facultative systems and reinsurers, and manage recoveries.</w:t>
            </w:r>
          </w:p>
        </w:tc>
      </w:tr>
      <w:tr w:rsidR="0095094A" w14:paraId="7EAA3E01" w14:textId="77777777">
        <w:tc>
          <w:tcPr>
            <w:tcW w:w="1450" w:type="dxa"/>
            <w:shd w:val="clear" w:color="auto" w:fill="F4F6FA"/>
            <w:tcMar>
              <w:top w:w="70" w:type="dxa"/>
              <w:left w:w="110" w:type="dxa"/>
              <w:bottom w:w="70" w:type="dxa"/>
              <w:right w:w="110" w:type="dxa"/>
            </w:tcMar>
            <w:vAlign w:val="center"/>
          </w:tcPr>
          <w:p w14:paraId="3A59811E" w14:textId="77777777" w:rsidR="0095094A" w:rsidRDefault="00000000">
            <w:pPr>
              <w:spacing w:after="10" w:line="254" w:lineRule="auto"/>
            </w:pPr>
            <w:r>
              <w:rPr>
                <w:b/>
                <w:bCs/>
                <w:color w:val="1F3864"/>
                <w:sz w:val="17"/>
                <w:szCs w:val="17"/>
              </w:rPr>
              <w:t>9.6 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000000">
            <w:pPr>
              <w:spacing w:after="10" w:line="254" w:lineRule="auto"/>
            </w:pPr>
            <w:r>
              <w:rPr>
                <w:sz w:val="17"/>
                <w:szCs w:val="17"/>
              </w:rPr>
              <w:t>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000000">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000000">
            <w:pPr>
              <w:spacing w:after="10" w:line="254" w:lineRule="auto"/>
            </w:pPr>
            <w:r>
              <w:rPr>
                <w:sz w:val="17"/>
                <w:szCs w:val="17"/>
              </w:rPr>
              <w:t>Assemble regulatory and tax reporting on the data platform and submit through orchestrated feeds or files.</w:t>
            </w:r>
          </w:p>
        </w:tc>
      </w:tr>
    </w:tbl>
    <w:p w14:paraId="6419957C" w14:textId="77777777" w:rsidR="0095094A" w:rsidRDefault="00000000">
      <w:r>
        <w:br w:type="page"/>
      </w:r>
    </w:p>
    <w:p w14:paraId="4488B041" w14:textId="77777777" w:rsidR="0095094A" w:rsidRDefault="00000000">
      <w:pPr>
        <w:pStyle w:val="Heading1"/>
      </w:pPr>
      <w:bookmarkStart w:id="84" w:name="_Toc239334684"/>
      <w:r>
        <w:lastRenderedPageBreak/>
        <w:t>10. Data Platform Position and Guardrails</w:t>
      </w:r>
      <w:bookmarkEnd w:id="84"/>
    </w:p>
    <w:p w14:paraId="4ADE9144" w14:textId="77777777" w:rsidR="0095094A" w:rsidRDefault="00000000">
      <w:pPr>
        <w:pStyle w:val="Heading2"/>
      </w:pPr>
      <w:bookmarkStart w:id="85" w:name="_Toc239334685"/>
      <w:r>
        <w:t>10.1 Core Position</w:t>
      </w:r>
      <w:bookmarkEnd w:id="85"/>
    </w:p>
    <w:p w14:paraId="5777CDDF" w14:textId="77777777" w:rsidR="0095094A" w:rsidRDefault="0000000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2A21BAA1" w14:textId="77777777" w:rsidR="0095094A" w:rsidRDefault="00000000">
      <w:pPr>
        <w:pStyle w:val="Heading2"/>
      </w:pPr>
      <w:bookmarkStart w:id="86" w:name="_Toc239334686"/>
      <w:r>
        <w:t>10.2 Appropriate Uses</w:t>
      </w:r>
      <w:bookmarkEnd w:id="86"/>
    </w:p>
    <w:p w14:paraId="6B018B6D" w14:textId="77777777" w:rsidR="0095094A" w:rsidRDefault="00000000">
      <w:pPr>
        <w:spacing w:after="46" w:line="270" w:lineRule="auto"/>
        <w:ind w:left="360"/>
      </w:pPr>
      <w:r>
        <w:t>Landing operational data into the platform for analytics and reporting.</w:t>
      </w:r>
    </w:p>
    <w:p w14:paraId="354EC5BE" w14:textId="77777777" w:rsidR="0095094A" w:rsidRDefault="00000000">
      <w:pPr>
        <w:spacing w:after="46" w:line="270" w:lineRule="auto"/>
        <w:ind w:left="360"/>
      </w:pPr>
      <w:r>
        <w:t>Serving a curated, read-only dataset back to an operational consumer through the platform's serving layer.</w:t>
      </w:r>
    </w:p>
    <w:p w14:paraId="2A04C84A" w14:textId="77777777" w:rsidR="0095094A" w:rsidRDefault="00000000">
      <w:pPr>
        <w:spacing w:after="46" w:line="270" w:lineRule="auto"/>
        <w:ind w:left="360"/>
      </w:pPr>
      <w:r>
        <w:t>Streaming high-volume telemetry into the platform for downstream processing.</w:t>
      </w:r>
    </w:p>
    <w:p w14:paraId="1484968D" w14:textId="77777777" w:rsidR="0095094A" w:rsidRDefault="00000000">
      <w:pPr>
        <w:pStyle w:val="Heading2"/>
      </w:pPr>
      <w:bookmarkStart w:id="87" w:name="_Toc239334687"/>
      <w:r>
        <w:t>10.3 Inappropriate Uses</w:t>
      </w:r>
      <w:bookmarkEnd w:id="87"/>
    </w:p>
    <w:p w14:paraId="3D9066A1" w14:textId="77777777" w:rsidR="0095094A" w:rsidRDefault="00000000">
      <w:pPr>
        <w:spacing w:after="46" w:line="270" w:lineRule="auto"/>
        <w:ind w:left="360"/>
      </w:pPr>
      <w:r>
        <w:t>Treating Snowflake as an operational source of truth for live transactions.</w:t>
      </w:r>
    </w:p>
    <w:p w14:paraId="67BE0C4C" w14:textId="77777777" w:rsidR="0095094A" w:rsidRDefault="00000000">
      <w:pPr>
        <w:spacing w:after="46" w:line="270" w:lineRule="auto"/>
        <w:ind w:left="360"/>
      </w:pPr>
      <w:r>
        <w:t>Reaching into the platform's internals from an integration flow, or into operational systems from the platform.</w:t>
      </w:r>
    </w:p>
    <w:p w14:paraId="00EAA956" w14:textId="77777777" w:rsidR="0095094A" w:rsidRDefault="00000000">
      <w:pPr>
        <w:spacing w:after="46" w:line="270" w:lineRule="auto"/>
        <w:ind w:left="360"/>
      </w:pPr>
      <w:r>
        <w:t>Using the platform as a message bus or a general-purpose integration hub.</w:t>
      </w:r>
    </w:p>
    <w:p w14:paraId="456F0708" w14:textId="77777777" w:rsidR="0095094A" w:rsidRDefault="00000000">
      <w:pPr>
        <w:pStyle w:val="Heading2"/>
      </w:pPr>
      <w:bookmarkStart w:id="88" w:name="_Toc239334688"/>
      <w:r>
        <w:t>10.4 Exchange Patterns</w:t>
      </w:r>
      <w:bookmarkEnd w:id="88"/>
    </w:p>
    <w:p w14:paraId="4F6D9FFD" w14:textId="77777777" w:rsidR="0095094A" w:rsidRDefault="00000000">
      <w:pPr>
        <w:spacing w:after="120" w:line="278" w:lineRule="auto"/>
      </w:pPr>
      <w:r>
        <w:t>Three import routes and two export routes are approved. Each marks the framework side, the platform side and the hand-off boundary, with private connectivity, managed identity and TLS on every hop.</w:t>
      </w:r>
    </w:p>
    <w:p w14:paraId="3B9F894C" w14:textId="4171B66B" w:rsidR="0095094A" w:rsidRDefault="00000000">
      <w:pPr>
        <w:pStyle w:val="Heading3"/>
      </w:pPr>
      <w:bookmarkStart w:id="89" w:name="_Toc239334689"/>
      <w:r>
        <w:t>Import: to the data platform</w:t>
      </w:r>
      <w:bookmarkEnd w:id="89"/>
      <w:r w:rsidR="00725DCA">
        <w:t xml:space="preserve"> [To be enhanced]</w:t>
      </w:r>
    </w:p>
    <w:p w14:paraId="72630106" w14:textId="77777777" w:rsidR="0095094A" w:rsidRDefault="00000000">
      <w:pPr>
        <w:spacing w:before="90" w:after="130"/>
        <w:jc w:val="center"/>
      </w:pPr>
      <w:r>
        <w:rPr>
          <w:noProof/>
        </w:rPr>
        <w:drawing>
          <wp:inline distT="0" distB="0" distL="0" distR="0" wp14:anchorId="0D4668A4" wp14:editId="61290D7B">
            <wp:extent cx="5191125" cy="1724025"/>
            <wp:effectExtent l="19050" t="19050" r="19050" b="19050"/>
            <wp:docPr id="1851290844" name="Picture 185129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191125" cy="1724025"/>
                    </a:xfrm>
                    <a:prstGeom prst="rect">
                      <a:avLst/>
                    </a:prstGeom>
                    <a:noFill/>
                    <a:ln w="9525">
                      <a:solidFill>
                        <a:srgbClr val="AEB8C6"/>
                      </a:solidFill>
                    </a:ln>
                  </pic:spPr>
                </pic:pic>
              </a:graphicData>
            </a:graphic>
          </wp:inline>
        </w:drawing>
      </w:r>
    </w:p>
    <w:p w14:paraId="5B2B29E8" w14:textId="77777777" w:rsidR="0095094A" w:rsidRDefault="00000000">
      <w:pPr>
        <w:spacing w:after="120"/>
        <w:jc w:val="center"/>
      </w:pPr>
      <w:r>
        <w:rPr>
          <w:i/>
          <w:iCs/>
          <w:color w:val="5A6470"/>
          <w:sz w:val="17"/>
          <w:szCs w:val="17"/>
        </w:rPr>
        <w:t>Preferred: land to a stage, the platform ingests</w:t>
      </w:r>
    </w:p>
    <w:p w14:paraId="21F38452" w14:textId="77777777" w:rsidR="0095094A" w:rsidRDefault="00000000">
      <w:pPr>
        <w:spacing w:before="90" w:after="130"/>
        <w:jc w:val="center"/>
      </w:pPr>
      <w:r>
        <w:rPr>
          <w:noProof/>
        </w:rPr>
        <w:drawing>
          <wp:inline distT="0" distB="0" distL="0" distR="0" wp14:anchorId="7EF70078" wp14:editId="64DA0529">
            <wp:extent cx="5191125" cy="1819275"/>
            <wp:effectExtent l="19050" t="19050" r="19050" b="19050"/>
            <wp:docPr id="1313763957" name="Picture 1313763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91125" cy="1819275"/>
                    </a:xfrm>
                    <a:prstGeom prst="rect">
                      <a:avLst/>
                    </a:prstGeom>
                    <a:noFill/>
                    <a:ln w="9525">
                      <a:solidFill>
                        <a:srgbClr val="AEB8C6"/>
                      </a:solidFill>
                    </a:ln>
                  </pic:spPr>
                </pic:pic>
              </a:graphicData>
            </a:graphic>
          </wp:inline>
        </w:drawing>
      </w:r>
    </w:p>
    <w:p w14:paraId="16280BDE" w14:textId="77777777" w:rsidR="0095094A" w:rsidRDefault="00000000">
      <w:pPr>
        <w:spacing w:after="120"/>
        <w:jc w:val="center"/>
      </w:pPr>
      <w:r>
        <w:rPr>
          <w:i/>
          <w:iCs/>
          <w:color w:val="5A6470"/>
          <w:sz w:val="17"/>
          <w:szCs w:val="17"/>
        </w:rPr>
        <w:lastRenderedPageBreak/>
        <w:t>Direct connector, for streaming only, as a governed exception</w:t>
      </w:r>
    </w:p>
    <w:p w14:paraId="195C0178" w14:textId="77777777" w:rsidR="0095094A" w:rsidRDefault="00000000">
      <w:pPr>
        <w:spacing w:before="90" w:after="130"/>
        <w:jc w:val="center"/>
      </w:pPr>
      <w:r>
        <w:rPr>
          <w:noProof/>
        </w:rPr>
        <w:drawing>
          <wp:inline distT="0" distB="0" distL="0" distR="0" wp14:anchorId="1B04E29E" wp14:editId="25769061">
            <wp:extent cx="5191125" cy="1724025"/>
            <wp:effectExtent l="19050" t="19050" r="19050" b="19050"/>
            <wp:docPr id="54209370" name="Picture 5420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191125" cy="1724025"/>
                    </a:xfrm>
                    <a:prstGeom prst="rect">
                      <a:avLst/>
                    </a:prstGeom>
                    <a:noFill/>
                    <a:ln w="9525">
                      <a:solidFill>
                        <a:srgbClr val="AEB8C6"/>
                      </a:solidFill>
                    </a:ln>
                  </pic:spPr>
                </pic:pic>
              </a:graphicData>
            </a:graphic>
          </wp:inline>
        </w:drawing>
      </w:r>
    </w:p>
    <w:p w14:paraId="79B10672" w14:textId="77777777" w:rsidR="0095094A" w:rsidRDefault="00000000">
      <w:pPr>
        <w:spacing w:after="120"/>
        <w:jc w:val="center"/>
      </w:pPr>
      <w:r>
        <w:rPr>
          <w:i/>
          <w:iCs/>
          <w:color w:val="5A6470"/>
          <w:sz w:val="17"/>
          <w:szCs w:val="17"/>
        </w:rPr>
        <w:t>Small governed writes through API Management</w:t>
      </w:r>
    </w:p>
    <w:p w14:paraId="175149EA" w14:textId="77777777" w:rsidR="0095094A" w:rsidRDefault="00000000">
      <w:pPr>
        <w:pStyle w:val="Heading3"/>
      </w:pPr>
      <w:bookmarkStart w:id="90" w:name="_Toc239334690"/>
      <w:r>
        <w:t>Export: from the data platform</w:t>
      </w:r>
      <w:bookmarkEnd w:id="90"/>
    </w:p>
    <w:p w14:paraId="248D4B49" w14:textId="77777777" w:rsidR="0095094A" w:rsidRDefault="00000000">
      <w:pPr>
        <w:spacing w:before="90" w:after="130"/>
        <w:jc w:val="center"/>
      </w:pPr>
      <w:r>
        <w:rPr>
          <w:noProof/>
        </w:rPr>
        <w:drawing>
          <wp:inline distT="0" distB="0" distL="0" distR="0" wp14:anchorId="508DAFEE" wp14:editId="66A31D5E">
            <wp:extent cx="5191125" cy="1724025"/>
            <wp:effectExtent l="19050" t="19050" r="19050" b="19050"/>
            <wp:docPr id="987785494" name="Picture 98778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191125" cy="1724025"/>
                    </a:xfrm>
                    <a:prstGeom prst="rect">
                      <a:avLst/>
                    </a:prstGeom>
                    <a:noFill/>
                    <a:ln w="9525">
                      <a:solidFill>
                        <a:srgbClr val="AEB8C6"/>
                      </a:solidFill>
                    </a:ln>
                  </pic:spPr>
                </pic:pic>
              </a:graphicData>
            </a:graphic>
          </wp:inline>
        </w:drawing>
      </w:r>
    </w:p>
    <w:p w14:paraId="5B8DE89D" w14:textId="77777777" w:rsidR="0095094A" w:rsidRDefault="00000000">
      <w:pPr>
        <w:spacing w:after="120"/>
        <w:jc w:val="center"/>
      </w:pPr>
      <w:r>
        <w:rPr>
          <w:i/>
          <w:iCs/>
          <w:color w:val="5A6470"/>
          <w:sz w:val="17"/>
          <w:szCs w:val="17"/>
        </w:rPr>
        <w:t>Bulk unload to a framework-owned serving store</w:t>
      </w:r>
    </w:p>
    <w:p w14:paraId="6E21B89B" w14:textId="77777777" w:rsidR="0095094A" w:rsidRDefault="00000000">
      <w:pPr>
        <w:spacing w:before="90" w:after="130"/>
        <w:jc w:val="center"/>
      </w:pPr>
      <w:r>
        <w:rPr>
          <w:noProof/>
        </w:rPr>
        <w:drawing>
          <wp:inline distT="0" distB="0" distL="0" distR="0" wp14:anchorId="1AAA8C2C" wp14:editId="1BD0327A">
            <wp:extent cx="5191125" cy="1819275"/>
            <wp:effectExtent l="19050" t="19050" r="19050" b="19050"/>
            <wp:docPr id="887002031" name="Picture 88700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191125" cy="1819275"/>
                    </a:xfrm>
                    <a:prstGeom prst="rect">
                      <a:avLst/>
                    </a:prstGeom>
                    <a:noFill/>
                    <a:ln w="9525">
                      <a:solidFill>
                        <a:srgbClr val="AEB8C6"/>
                      </a:solidFill>
                    </a:ln>
                  </pic:spPr>
                </pic:pic>
              </a:graphicData>
            </a:graphic>
          </wp:inline>
        </w:drawing>
      </w:r>
    </w:p>
    <w:p w14:paraId="1EB40FE4" w14:textId="77777777" w:rsidR="0095094A" w:rsidRDefault="00000000">
      <w:pPr>
        <w:spacing w:after="120"/>
        <w:jc w:val="center"/>
      </w:pPr>
      <w:r>
        <w:rPr>
          <w:i/>
          <w:iCs/>
          <w:color w:val="5A6470"/>
          <w:sz w:val="17"/>
          <w:szCs w:val="17"/>
        </w:rPr>
        <w:t>On-demand curated reads through API Management</w:t>
      </w:r>
    </w:p>
    <w:p w14:paraId="7CD261C9" w14:textId="77777777" w:rsidR="0095094A" w:rsidRDefault="00000000">
      <w:r>
        <w:br w:type="page"/>
      </w:r>
    </w:p>
    <w:p w14:paraId="2DFE528F" w14:textId="77777777" w:rsidR="0095094A" w:rsidRDefault="00000000">
      <w:pPr>
        <w:pStyle w:val="Heading1"/>
      </w:pPr>
      <w:bookmarkStart w:id="91" w:name="_Toc239334691"/>
      <w:r>
        <w:lastRenderedPageBreak/>
        <w:t>11. Guardrails and Governance</w:t>
      </w:r>
      <w:bookmarkEnd w:id="91"/>
    </w:p>
    <w:p w14:paraId="10B1F937" w14:textId="77777777" w:rsidR="0095094A" w:rsidRDefault="00000000">
      <w:pPr>
        <w:pStyle w:val="Heading2"/>
      </w:pPr>
      <w:bookmarkStart w:id="92" w:name="_Toc239334692"/>
      <w:r>
        <w:t>11.1 Mandatory Guardrails</w:t>
      </w:r>
      <w:bookmarkEnd w:id="92"/>
    </w:p>
    <w:p w14:paraId="16B26E7A" w14:textId="77777777" w:rsidR="0095094A" w:rsidRDefault="00000000">
      <w:pPr>
        <w:spacing w:after="120" w:line="278" w:lineRule="auto"/>
      </w:pPr>
      <w:r>
        <w:t>These are assessed on every integration, regardless of pattern. They are inherited from the security principles and engineering standards and are not open to per-project renegotiation.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rPr>
          <w:tblHeader/>
        </w:trPr>
        <w:tc>
          <w:tcPr>
            <w:tcW w:w="2100" w:type="dxa"/>
            <w:shd w:val="clear" w:color="auto" w:fill="24446E"/>
            <w:tcMar>
              <w:top w:w="70" w:type="dxa"/>
              <w:left w:w="110" w:type="dxa"/>
              <w:bottom w:w="70" w:type="dxa"/>
              <w:right w:w="110" w:type="dxa"/>
            </w:tcMar>
          </w:tcPr>
          <w:p w14:paraId="5644FA56" w14:textId="77777777" w:rsidR="0095094A" w:rsidRDefault="00000000">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000000">
            <w:r>
              <w:rPr>
                <w:b/>
                <w:bCs/>
                <w:color w:val="FFFFFF"/>
                <w:sz w:val="18"/>
                <w:szCs w:val="18"/>
              </w:rPr>
              <w:t>The rule</w:t>
            </w:r>
          </w:p>
        </w:tc>
      </w:tr>
      <w:tr w:rsidR="0095094A" w14:paraId="3EF929F1" w14:textId="77777777">
        <w:tc>
          <w:tcPr>
            <w:tcW w:w="2100" w:type="dxa"/>
            <w:shd w:val="clear" w:color="auto" w:fill="FFFFFF"/>
            <w:tcMar>
              <w:top w:w="70" w:type="dxa"/>
              <w:left w:w="110" w:type="dxa"/>
              <w:bottom w:w="70" w:type="dxa"/>
              <w:right w:w="110" w:type="dxa"/>
            </w:tcMar>
            <w:vAlign w:val="center"/>
          </w:tcPr>
          <w:p w14:paraId="358D0BB3" w14:textId="77777777" w:rsidR="0095094A" w:rsidRDefault="00000000">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000000">
            <w:pPr>
              <w:spacing w:after="10" w:line="258" w:lineRule="auto"/>
            </w:pPr>
            <w:r>
              <w:rPr>
                <w:sz w:val="18"/>
                <w:szCs w:val="18"/>
              </w:rPr>
              <w:t>Entra managed identity for every service-to-service call, least privilege, no account keys or shared keys.</w:t>
            </w:r>
          </w:p>
        </w:tc>
      </w:tr>
      <w:tr w:rsidR="0095094A" w14:paraId="6283CD57" w14:textId="77777777">
        <w:tc>
          <w:tcPr>
            <w:tcW w:w="2100" w:type="dxa"/>
            <w:shd w:val="clear" w:color="auto" w:fill="F4F6FA"/>
            <w:tcMar>
              <w:top w:w="70" w:type="dxa"/>
              <w:left w:w="110" w:type="dxa"/>
              <w:bottom w:w="70" w:type="dxa"/>
              <w:right w:w="110" w:type="dxa"/>
            </w:tcMar>
            <w:vAlign w:val="center"/>
          </w:tcPr>
          <w:p w14:paraId="77CACAB4" w14:textId="77777777" w:rsidR="0095094A" w:rsidRDefault="00000000">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000000">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c>
          <w:tcPr>
            <w:tcW w:w="2100" w:type="dxa"/>
            <w:shd w:val="clear" w:color="auto" w:fill="FFFFFF"/>
            <w:tcMar>
              <w:top w:w="70" w:type="dxa"/>
              <w:left w:w="110" w:type="dxa"/>
              <w:bottom w:w="70" w:type="dxa"/>
              <w:right w:w="110" w:type="dxa"/>
            </w:tcMar>
            <w:vAlign w:val="center"/>
          </w:tcPr>
          <w:p w14:paraId="75697970" w14:textId="77777777" w:rsidR="0095094A" w:rsidRDefault="00000000">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000000">
            <w:pPr>
              <w:spacing w:after="10" w:line="258" w:lineRule="auto"/>
            </w:pPr>
            <w:r>
              <w:rPr>
                <w:sz w:val="18"/>
                <w:szCs w:val="18"/>
              </w:rPr>
              <w:t>Private Endpoints to dependencies. API Management shared and internal. Public ingress only as an exception.</w:t>
            </w:r>
          </w:p>
        </w:tc>
      </w:tr>
      <w:tr w:rsidR="0095094A" w14:paraId="2D29B79E" w14:textId="77777777">
        <w:tc>
          <w:tcPr>
            <w:tcW w:w="2100" w:type="dxa"/>
            <w:shd w:val="clear" w:color="auto" w:fill="F4F6FA"/>
            <w:tcMar>
              <w:top w:w="70" w:type="dxa"/>
              <w:left w:w="110" w:type="dxa"/>
              <w:bottom w:w="70" w:type="dxa"/>
              <w:right w:w="110" w:type="dxa"/>
            </w:tcMar>
            <w:vAlign w:val="center"/>
          </w:tcPr>
          <w:p w14:paraId="77CB382A" w14:textId="77777777" w:rsidR="0095094A" w:rsidRDefault="00000000">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000000">
            <w:pPr>
              <w:spacing w:after="10" w:line="258" w:lineRule="auto"/>
            </w:pPr>
            <w:r>
              <w:rPr>
                <w:sz w:val="18"/>
                <w:szCs w:val="18"/>
              </w:rPr>
              <w:t>TLS on every hop, private network where possible, encryption at rest.</w:t>
            </w:r>
          </w:p>
        </w:tc>
      </w:tr>
      <w:tr w:rsidR="0095094A" w14:paraId="6FC08C3C" w14:textId="77777777">
        <w:tc>
          <w:tcPr>
            <w:tcW w:w="2100" w:type="dxa"/>
            <w:shd w:val="clear" w:color="auto" w:fill="FFFFFF"/>
            <w:tcMar>
              <w:top w:w="70" w:type="dxa"/>
              <w:left w:w="110" w:type="dxa"/>
              <w:bottom w:w="70" w:type="dxa"/>
              <w:right w:w="110" w:type="dxa"/>
            </w:tcMar>
            <w:vAlign w:val="center"/>
          </w:tcPr>
          <w:p w14:paraId="3475E265" w14:textId="77777777" w:rsidR="0095094A" w:rsidRDefault="00000000">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000000">
            <w:pPr>
              <w:spacing w:after="10" w:line="258" w:lineRule="auto"/>
            </w:pPr>
            <w:r>
              <w:rPr>
                <w:sz w:val="18"/>
                <w:szCs w:val="18"/>
              </w:rPr>
              <w:t>Correlation identifiers end to end, and security events forwarded to CrowdStrike.</w:t>
            </w:r>
          </w:p>
        </w:tc>
      </w:tr>
      <w:tr w:rsidR="0095094A" w14:paraId="68F4A01C" w14:textId="77777777">
        <w:tc>
          <w:tcPr>
            <w:tcW w:w="2100" w:type="dxa"/>
            <w:shd w:val="clear" w:color="auto" w:fill="F4F6FA"/>
            <w:tcMar>
              <w:top w:w="70" w:type="dxa"/>
              <w:left w:w="110" w:type="dxa"/>
              <w:bottom w:w="70" w:type="dxa"/>
              <w:right w:w="110" w:type="dxa"/>
            </w:tcMar>
            <w:vAlign w:val="center"/>
          </w:tcPr>
          <w:p w14:paraId="48D0C89E" w14:textId="77777777" w:rsidR="0095094A" w:rsidRDefault="00000000">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000000">
            <w:pPr>
              <w:spacing w:after="10" w:line="258" w:lineRule="auto"/>
            </w:pPr>
            <w:r>
              <w:rPr>
                <w:sz w:val="18"/>
                <w:szCs w:val="18"/>
              </w:rPr>
              <w:t>Zone redundant by default, with cross-region posture set by criticality tier.</w:t>
            </w:r>
          </w:p>
        </w:tc>
      </w:tr>
      <w:tr w:rsidR="0095094A" w14:paraId="3CC1FC14" w14:textId="77777777">
        <w:tc>
          <w:tcPr>
            <w:tcW w:w="2100" w:type="dxa"/>
            <w:shd w:val="clear" w:color="auto" w:fill="FFFFFF"/>
            <w:tcMar>
              <w:top w:w="70" w:type="dxa"/>
              <w:left w:w="110" w:type="dxa"/>
              <w:bottom w:w="70" w:type="dxa"/>
              <w:right w:w="110" w:type="dxa"/>
            </w:tcMar>
            <w:vAlign w:val="center"/>
          </w:tcPr>
          <w:p w14:paraId="0BAF3874" w14:textId="77777777" w:rsidR="0095094A" w:rsidRDefault="00000000">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000000">
            <w:pPr>
              <w:spacing w:after="10" w:line="258" w:lineRule="auto"/>
            </w:pPr>
            <w:r>
              <w:rPr>
                <w:sz w:val="18"/>
                <w:szCs w:val="18"/>
              </w:rPr>
              <w:t>Check the catalogue first, and publish new services so the next team can find them.</w:t>
            </w:r>
          </w:p>
        </w:tc>
      </w:tr>
      <w:tr w:rsidR="0095094A" w14:paraId="72334A53" w14:textId="77777777">
        <w:tc>
          <w:tcPr>
            <w:tcW w:w="2100" w:type="dxa"/>
            <w:shd w:val="clear" w:color="auto" w:fill="F4F6FA"/>
            <w:tcMar>
              <w:top w:w="70" w:type="dxa"/>
              <w:left w:w="110" w:type="dxa"/>
              <w:bottom w:w="70" w:type="dxa"/>
              <w:right w:w="110" w:type="dxa"/>
            </w:tcMar>
            <w:vAlign w:val="center"/>
          </w:tcPr>
          <w:p w14:paraId="78F07151" w14:textId="77777777" w:rsidR="0095094A" w:rsidRDefault="00000000">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000000">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93" w:name="_Toc239334693"/>
      <w:r>
        <w:t>11.2 When you need to deviate</w:t>
      </w:r>
      <w:bookmarkEnd w:id="93"/>
    </w:p>
    <w:p w14:paraId="0BB52B29" w14:textId="77777777"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bookmarkStart w:id="94" w:name="_Toc239334694"/>
      <w:r>
        <w:t>11.3 Per-pattern security conformance</w:t>
      </w:r>
      <w:bookmarkEnd w:id="94"/>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rsidTr="00044398">
        <w:trPr>
          <w:jc w:val="center"/>
        </w:trPr>
        <w:tc>
          <w:tcPr>
            <w:tcW w:w="2520" w:type="dxa"/>
            <w:shd w:val="clear" w:color="auto" w:fill="1A2B56"/>
            <w:vAlign w:val="center"/>
          </w:tcPr>
          <w:p w14:paraId="57FA07FF" w14:textId="77777777" w:rsidR="00474299" w:rsidRDefault="00474299" w:rsidP="00044398">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rsidP="00044398">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rsidP="00044398">
            <w:pPr>
              <w:spacing w:before="40" w:after="40"/>
            </w:pPr>
            <w:r>
              <w:rPr>
                <w:b/>
                <w:color w:val="FFFFFF"/>
                <w:sz w:val="16"/>
              </w:rPr>
              <w:t>Controlling security posture</w:t>
            </w:r>
          </w:p>
        </w:tc>
        <w:tc>
          <w:tcPr>
            <w:tcW w:w="2520" w:type="dxa"/>
            <w:shd w:val="clear" w:color="auto" w:fill="1A2B56"/>
            <w:vAlign w:val="center"/>
          </w:tcPr>
          <w:p w14:paraId="3FC54B3B" w14:textId="77777777" w:rsidR="00474299" w:rsidRDefault="00474299" w:rsidP="00044398">
            <w:pPr>
              <w:spacing w:before="40" w:after="40"/>
            </w:pPr>
            <w:r>
              <w:rPr>
                <w:b/>
                <w:color w:val="FFFFFF"/>
                <w:sz w:val="16"/>
              </w:rPr>
              <w:t>TDA verdict</w:t>
            </w:r>
          </w:p>
        </w:tc>
      </w:tr>
      <w:tr w:rsidR="00474299" w14:paraId="6E033C71" w14:textId="77777777" w:rsidTr="00044398">
        <w:trPr>
          <w:jc w:val="center"/>
        </w:trPr>
        <w:tc>
          <w:tcPr>
            <w:tcW w:w="2520" w:type="dxa"/>
            <w:vAlign w:val="center"/>
          </w:tcPr>
          <w:p w14:paraId="59743FE0" w14:textId="77777777" w:rsidR="00474299" w:rsidRDefault="00474299" w:rsidP="00044398">
            <w:pPr>
              <w:spacing w:before="40" w:after="40"/>
            </w:pPr>
            <w:r>
              <w:rPr>
                <w:sz w:val="16"/>
              </w:rPr>
              <w:t>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rsidP="00044398">
            <w:pPr>
              <w:spacing w:before="40" w:after="40"/>
            </w:pPr>
            <w:r>
              <w:rPr>
                <w:sz w:val="16"/>
              </w:rPr>
              <w:t>Not crossed</w:t>
            </w:r>
          </w:p>
        </w:tc>
        <w:tc>
          <w:tcPr>
            <w:tcW w:w="2520" w:type="dxa"/>
            <w:vAlign w:val="center"/>
          </w:tcPr>
          <w:p w14:paraId="723FBBBF" w14:textId="77777777" w:rsidR="00474299" w:rsidRDefault="00474299" w:rsidP="00044398">
            <w:pPr>
              <w:spacing w:before="40" w:after="40"/>
            </w:pPr>
            <w:r>
              <w:rPr>
                <w:sz w:val="16"/>
              </w:rPr>
              <w:t xml:space="preserve">Components in shared subscription / private workload spokes, Private Endpoints, Entra managed identity, no keys, Key Vault references, TLS every </w:t>
            </w:r>
            <w:proofErr w:type="spellStart"/>
            <w:proofErr w:type="gramStart"/>
            <w:r>
              <w:rPr>
                <w:sz w:val="16"/>
              </w:rPr>
              <w:t>hop,NSG</w:t>
            </w:r>
            <w:proofErr w:type="spellEnd"/>
            <w:proofErr w:type="gramEnd"/>
            <w:r>
              <w:rPr>
                <w:sz w:val="16"/>
              </w:rPr>
              <w:t>-segmented, default-deny.</w:t>
            </w:r>
          </w:p>
        </w:tc>
        <w:tc>
          <w:tcPr>
            <w:tcW w:w="2520" w:type="dxa"/>
            <w:vAlign w:val="center"/>
          </w:tcPr>
          <w:p w14:paraId="121295A3" w14:textId="77777777" w:rsidR="00474299" w:rsidRDefault="00474299" w:rsidP="00044398">
            <w:pPr>
              <w:spacing w:before="40" w:after="40"/>
            </w:pPr>
            <w:r>
              <w:rPr>
                <w:sz w:val="16"/>
              </w:rPr>
              <w:t>Conforms</w:t>
            </w:r>
          </w:p>
        </w:tc>
      </w:tr>
      <w:tr w:rsidR="00474299" w14:paraId="65FB3628" w14:textId="77777777" w:rsidTr="00044398">
        <w:trPr>
          <w:jc w:val="center"/>
        </w:trPr>
        <w:tc>
          <w:tcPr>
            <w:tcW w:w="2520" w:type="dxa"/>
            <w:vAlign w:val="center"/>
          </w:tcPr>
          <w:p w14:paraId="0D32BE07" w14:textId="77777777" w:rsidR="00474299" w:rsidRDefault="00474299" w:rsidP="00044398">
            <w:pPr>
              <w:spacing w:before="40" w:after="40"/>
            </w:pPr>
            <w:r>
              <w:rPr>
                <w:sz w:val="16"/>
              </w:rPr>
              <w:t>Managed API facade, SFINT1 (internal use)</w:t>
            </w:r>
          </w:p>
        </w:tc>
        <w:tc>
          <w:tcPr>
            <w:tcW w:w="2520" w:type="dxa"/>
            <w:vAlign w:val="center"/>
          </w:tcPr>
          <w:p w14:paraId="6EB0D97F" w14:textId="77777777" w:rsidR="00474299" w:rsidRDefault="00474299" w:rsidP="00044398">
            <w:pPr>
              <w:spacing w:before="40" w:after="40"/>
            </w:pPr>
            <w:r>
              <w:rPr>
                <w:sz w:val="16"/>
              </w:rPr>
              <w:t>Not crossed</w:t>
            </w:r>
          </w:p>
        </w:tc>
        <w:tc>
          <w:tcPr>
            <w:tcW w:w="2520" w:type="dxa"/>
            <w:vAlign w:val="center"/>
          </w:tcPr>
          <w:p w14:paraId="1194DDDE" w14:textId="77777777" w:rsidR="00474299" w:rsidRDefault="00474299" w:rsidP="00044398">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rsidP="00044398">
            <w:pPr>
              <w:spacing w:before="40" w:after="40"/>
            </w:pPr>
            <w:r>
              <w:rPr>
                <w:sz w:val="16"/>
              </w:rPr>
              <w:t>Conforms</w:t>
            </w:r>
          </w:p>
        </w:tc>
      </w:tr>
      <w:tr w:rsidR="00474299" w14:paraId="598B6950" w14:textId="77777777" w:rsidTr="00044398">
        <w:trPr>
          <w:jc w:val="center"/>
        </w:trPr>
        <w:tc>
          <w:tcPr>
            <w:tcW w:w="2520" w:type="dxa"/>
            <w:vAlign w:val="center"/>
          </w:tcPr>
          <w:p w14:paraId="71598B7F" w14:textId="77777777" w:rsidR="00474299" w:rsidRDefault="00474299" w:rsidP="00044398">
            <w:pPr>
              <w:spacing w:before="40" w:after="40"/>
            </w:pPr>
            <w:r>
              <w:rPr>
                <w:sz w:val="16"/>
              </w:rPr>
              <w:t>Consume-and-serve, SFINT22 (internal consumer)</w:t>
            </w:r>
          </w:p>
        </w:tc>
        <w:tc>
          <w:tcPr>
            <w:tcW w:w="2520" w:type="dxa"/>
            <w:vAlign w:val="center"/>
          </w:tcPr>
          <w:p w14:paraId="134987B7" w14:textId="77777777" w:rsidR="00474299" w:rsidRDefault="00474299" w:rsidP="00044398">
            <w:pPr>
              <w:spacing w:before="40" w:after="40"/>
            </w:pPr>
            <w:r>
              <w:rPr>
                <w:sz w:val="16"/>
              </w:rPr>
              <w:t>Not crossed</w:t>
            </w:r>
          </w:p>
        </w:tc>
        <w:tc>
          <w:tcPr>
            <w:tcW w:w="2520" w:type="dxa"/>
            <w:vAlign w:val="center"/>
          </w:tcPr>
          <w:p w14:paraId="06E845A2" w14:textId="77777777" w:rsidR="00474299" w:rsidRDefault="00474299" w:rsidP="00044398">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rsidP="00044398">
            <w:pPr>
              <w:spacing w:before="40" w:after="40"/>
            </w:pPr>
            <w:r>
              <w:rPr>
                <w:sz w:val="16"/>
              </w:rPr>
              <w:t>Conforms</w:t>
            </w:r>
          </w:p>
        </w:tc>
      </w:tr>
      <w:tr w:rsidR="00474299" w14:paraId="2989C721" w14:textId="77777777" w:rsidTr="00044398">
        <w:trPr>
          <w:jc w:val="center"/>
        </w:trPr>
        <w:tc>
          <w:tcPr>
            <w:tcW w:w="2520" w:type="dxa"/>
            <w:vAlign w:val="center"/>
          </w:tcPr>
          <w:p w14:paraId="54540292" w14:textId="77777777" w:rsidR="00474299" w:rsidRDefault="00474299" w:rsidP="00044398">
            <w:pPr>
              <w:spacing w:before="40" w:after="40"/>
            </w:pPr>
            <w:r>
              <w:rPr>
                <w:sz w:val="16"/>
              </w:rPr>
              <w:t>Inbound webhook, SFINT13</w:t>
            </w:r>
          </w:p>
        </w:tc>
        <w:tc>
          <w:tcPr>
            <w:tcW w:w="2520" w:type="dxa"/>
            <w:vAlign w:val="center"/>
          </w:tcPr>
          <w:p w14:paraId="35F37315" w14:textId="77777777" w:rsidR="00474299" w:rsidRDefault="00474299" w:rsidP="00044398">
            <w:pPr>
              <w:spacing w:before="40" w:after="40"/>
            </w:pPr>
            <w:r>
              <w:rPr>
                <w:sz w:val="16"/>
              </w:rPr>
              <w:t>Crossed (ingress)</w:t>
            </w:r>
          </w:p>
        </w:tc>
        <w:tc>
          <w:tcPr>
            <w:tcW w:w="2520" w:type="dxa"/>
            <w:vAlign w:val="center"/>
          </w:tcPr>
          <w:p w14:paraId="5792B083" w14:textId="77777777" w:rsidR="00474299" w:rsidRDefault="00474299" w:rsidP="00044398">
            <w:pPr>
              <w:spacing w:before="40" w:after="40"/>
            </w:pPr>
            <w:r>
              <w:rPr>
                <w:sz w:val="16"/>
              </w:rPr>
              <w:t xml:space="preserve">Online subscription only Front Door + WAF + </w:t>
            </w:r>
            <w:proofErr w:type="spellStart"/>
            <w:proofErr w:type="gramStart"/>
            <w:r>
              <w:rPr>
                <w:sz w:val="16"/>
              </w:rPr>
              <w:t>DDoS,APIM</w:t>
            </w:r>
            <w:proofErr w:type="spellEnd"/>
            <w:proofErr w:type="gramEnd"/>
            <w:r>
              <w:rPr>
                <w:sz w:val="16"/>
              </w:rPr>
              <w:t xml:space="preserve"> single ingress, </w:t>
            </w:r>
            <w:proofErr w:type="spellStart"/>
            <w:r>
              <w:rPr>
                <w:sz w:val="16"/>
              </w:rPr>
              <w:t>mTLS</w:t>
            </w:r>
            <w:proofErr w:type="spellEnd"/>
            <w:r>
              <w:rPr>
                <w:sz w:val="16"/>
              </w:rPr>
              <w:t xml:space="preserve">/OAuth/signature; IP </w:t>
            </w:r>
            <w:r>
              <w:rPr>
                <w:sz w:val="16"/>
              </w:rPr>
              <w:lastRenderedPageBreak/>
              <w:t>allow-list, async processing in private spokes, no direct triggers.</w:t>
            </w:r>
          </w:p>
        </w:tc>
        <w:tc>
          <w:tcPr>
            <w:tcW w:w="2520" w:type="dxa"/>
            <w:vAlign w:val="center"/>
          </w:tcPr>
          <w:p w14:paraId="318A8129" w14:textId="77777777" w:rsidR="00474299" w:rsidRDefault="00474299" w:rsidP="00044398">
            <w:pPr>
              <w:spacing w:before="40" w:after="40"/>
            </w:pPr>
            <w:r>
              <w:rPr>
                <w:sz w:val="16"/>
              </w:rPr>
              <w:lastRenderedPageBreak/>
              <w:t>Conforms with registered exception</w:t>
            </w:r>
          </w:p>
        </w:tc>
      </w:tr>
      <w:tr w:rsidR="00474299" w14:paraId="5F4892C7" w14:textId="77777777" w:rsidTr="00044398">
        <w:trPr>
          <w:jc w:val="center"/>
        </w:trPr>
        <w:tc>
          <w:tcPr>
            <w:tcW w:w="2520" w:type="dxa"/>
            <w:vAlign w:val="center"/>
          </w:tcPr>
          <w:p w14:paraId="25A91089" w14:textId="77777777" w:rsidR="00474299" w:rsidRDefault="00474299" w:rsidP="00044398">
            <w:pPr>
              <w:spacing w:before="40" w:after="40"/>
            </w:pPr>
            <w:r>
              <w:rPr>
                <w:sz w:val="16"/>
              </w:rPr>
              <w:t>Public API / external consumer, SFINT1, SFINT7, SFINT22 when exposed externally</w:t>
            </w:r>
          </w:p>
        </w:tc>
        <w:tc>
          <w:tcPr>
            <w:tcW w:w="2520" w:type="dxa"/>
            <w:vAlign w:val="center"/>
          </w:tcPr>
          <w:p w14:paraId="61EC1F8D" w14:textId="77777777" w:rsidR="00474299" w:rsidRDefault="00474299" w:rsidP="00044398">
            <w:pPr>
              <w:spacing w:before="40" w:after="40"/>
            </w:pPr>
            <w:r>
              <w:rPr>
                <w:sz w:val="16"/>
              </w:rPr>
              <w:t>Crossed (ingress)</w:t>
            </w:r>
          </w:p>
        </w:tc>
        <w:tc>
          <w:tcPr>
            <w:tcW w:w="2520" w:type="dxa"/>
            <w:vAlign w:val="center"/>
          </w:tcPr>
          <w:p w14:paraId="3A833E83" w14:textId="77777777" w:rsidR="00474299" w:rsidRDefault="00474299" w:rsidP="00044398">
            <w:pPr>
              <w:spacing w:before="40" w:after="40"/>
            </w:pPr>
            <w:r>
              <w:rPr>
                <w:sz w:val="16"/>
              </w:rPr>
              <w:t>Same edge as SFINT13: Front Door + WAF + DDoS + APIM, OAuth/</w:t>
            </w:r>
            <w:proofErr w:type="spellStart"/>
            <w:r>
              <w:rPr>
                <w:sz w:val="16"/>
              </w:rPr>
              <w:t>mTLS</w:t>
            </w:r>
            <w:proofErr w:type="spellEnd"/>
            <w:r>
              <w:rPr>
                <w:sz w:val="16"/>
              </w:rPr>
              <w:t>, online subscription, APIM never exposed directly.</w:t>
            </w:r>
          </w:p>
        </w:tc>
        <w:tc>
          <w:tcPr>
            <w:tcW w:w="2520" w:type="dxa"/>
            <w:vAlign w:val="center"/>
          </w:tcPr>
          <w:p w14:paraId="5801FCB5" w14:textId="77777777" w:rsidR="00474299" w:rsidRDefault="00474299" w:rsidP="00044398">
            <w:pPr>
              <w:spacing w:before="40" w:after="40"/>
            </w:pPr>
            <w:r>
              <w:rPr>
                <w:sz w:val="16"/>
              </w:rPr>
              <w:t>Conforms with registered exception</w:t>
            </w:r>
          </w:p>
        </w:tc>
      </w:tr>
      <w:tr w:rsidR="00474299" w14:paraId="6F7FAC25" w14:textId="77777777" w:rsidTr="00044398">
        <w:trPr>
          <w:jc w:val="center"/>
        </w:trPr>
        <w:tc>
          <w:tcPr>
            <w:tcW w:w="2520" w:type="dxa"/>
            <w:vAlign w:val="center"/>
          </w:tcPr>
          <w:p w14:paraId="7E33D320" w14:textId="77777777" w:rsidR="00474299" w:rsidRDefault="00474299" w:rsidP="00044398">
            <w:pPr>
              <w:spacing w:before="40" w:after="40"/>
            </w:pPr>
            <w:r>
              <w:rPr>
                <w:sz w:val="16"/>
              </w:rPr>
              <w:t>Outbound webhook / notification, SFINT14</w:t>
            </w:r>
          </w:p>
        </w:tc>
        <w:tc>
          <w:tcPr>
            <w:tcW w:w="2520" w:type="dxa"/>
            <w:vAlign w:val="center"/>
          </w:tcPr>
          <w:p w14:paraId="253775FA" w14:textId="77777777" w:rsidR="00474299" w:rsidRDefault="00474299" w:rsidP="00044398">
            <w:pPr>
              <w:spacing w:before="40" w:after="40"/>
            </w:pPr>
            <w:r>
              <w:rPr>
                <w:sz w:val="16"/>
              </w:rPr>
              <w:t>Crossed (egress)</w:t>
            </w:r>
          </w:p>
        </w:tc>
        <w:tc>
          <w:tcPr>
            <w:tcW w:w="2520" w:type="dxa"/>
            <w:vAlign w:val="center"/>
          </w:tcPr>
          <w:p w14:paraId="5BB5BB54" w14:textId="77777777" w:rsidR="00474299" w:rsidRDefault="00474299" w:rsidP="00044398">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rsidP="00044398">
            <w:pPr>
              <w:spacing w:before="40" w:after="40"/>
            </w:pPr>
            <w:r>
              <w:rPr>
                <w:sz w:val="16"/>
              </w:rPr>
              <w:t>Conforms</w:t>
            </w:r>
          </w:p>
        </w:tc>
      </w:tr>
      <w:tr w:rsidR="00474299" w14:paraId="0766DCAB" w14:textId="77777777" w:rsidTr="00044398">
        <w:trPr>
          <w:jc w:val="center"/>
        </w:trPr>
        <w:tc>
          <w:tcPr>
            <w:tcW w:w="2520" w:type="dxa"/>
            <w:vAlign w:val="center"/>
          </w:tcPr>
          <w:p w14:paraId="0FFBFF7B" w14:textId="77777777" w:rsidR="00474299" w:rsidRDefault="00474299" w:rsidP="00044398">
            <w:pPr>
              <w:spacing w:before="40" w:after="40"/>
            </w:pPr>
            <w:r>
              <w:rPr>
                <w:sz w:val="16"/>
              </w:rPr>
              <w:t>File-based with partner SFTP, SFINT19, SFINT20</w:t>
            </w:r>
          </w:p>
        </w:tc>
        <w:tc>
          <w:tcPr>
            <w:tcW w:w="2520" w:type="dxa"/>
            <w:vAlign w:val="center"/>
          </w:tcPr>
          <w:p w14:paraId="5184C4DC" w14:textId="77777777" w:rsidR="00474299" w:rsidRDefault="00474299" w:rsidP="00044398">
            <w:pPr>
              <w:spacing w:before="40" w:after="40"/>
            </w:pPr>
            <w:r>
              <w:rPr>
                <w:sz w:val="16"/>
              </w:rPr>
              <w:t>Crossed</w:t>
            </w:r>
          </w:p>
        </w:tc>
        <w:tc>
          <w:tcPr>
            <w:tcW w:w="2520" w:type="dxa"/>
            <w:vAlign w:val="center"/>
          </w:tcPr>
          <w:p w14:paraId="6D810815" w14:textId="77777777" w:rsidR="00474299" w:rsidRDefault="00474299" w:rsidP="00044398">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rsidP="00044398">
            <w:pPr>
              <w:spacing w:before="40" w:after="40"/>
            </w:pPr>
            <w:r>
              <w:rPr>
                <w:sz w:val="16"/>
              </w:rPr>
              <w:t>Conforms with registered exception</w:t>
            </w:r>
          </w:p>
        </w:tc>
      </w:tr>
    </w:tbl>
    <w:p w14:paraId="34B73E0D" w14:textId="05ABEC6B" w:rsidR="0095094A" w:rsidRDefault="00000000">
      <w:pPr>
        <w:pStyle w:val="Heading2"/>
      </w:pPr>
      <w:bookmarkStart w:id="95" w:name="_Toc239334695"/>
      <w:r>
        <w:t>11.4 Boundary Controls</w:t>
      </w:r>
      <w:bookmarkEnd w:id="95"/>
    </w:p>
    <w:p w14:paraId="74D441C6" w14:textId="77777777" w:rsidR="0095094A" w:rsidRDefault="00000000">
      <w:pPr>
        <w:spacing w:after="46" w:line="270" w:lineRule="auto"/>
        <w:ind w:left="360"/>
      </w:pPr>
      <w:r>
        <w:t>Internet boundary. Public exposure is an exception with a business need, defined controls, security approval and risk acceptance.</w:t>
      </w:r>
    </w:p>
    <w:p w14:paraId="0DEC4CF5" w14:textId="77777777" w:rsidR="0095094A" w:rsidRDefault="00000000">
      <w:pPr>
        <w:spacing w:after="46" w:line="270" w:lineRule="auto"/>
        <w:ind w:left="360"/>
      </w:pPr>
      <w:r>
        <w:t>Third-party boundary. Modern authentication with Entra application registrations, defined key ownership and rotation.</w:t>
      </w:r>
    </w:p>
    <w:p w14:paraId="3D510894" w14:textId="77777777" w:rsidR="0095094A" w:rsidRDefault="00000000">
      <w:pPr>
        <w:spacing w:after="46" w:line="270" w:lineRule="auto"/>
        <w:ind w:left="360"/>
      </w:pPr>
      <w:r>
        <w:t>Data platform boundary. Exchange only at the two governed hand-offs, with tokenised personal data.</w:t>
      </w:r>
    </w:p>
    <w:p w14:paraId="68C2EABB" w14:textId="2C12925F" w:rsidR="0095094A" w:rsidRDefault="00000000">
      <w:pPr>
        <w:pStyle w:val="Heading2"/>
      </w:pPr>
      <w:bookmarkStart w:id="96" w:name="_Toc239334696"/>
      <w:r>
        <w:t>11.5 Pattern Controls</w:t>
      </w:r>
      <w:bookmarkEnd w:id="96"/>
    </w:p>
    <w:p w14:paraId="18B40764" w14:textId="77777777" w:rsidR="0095094A" w:rsidRDefault="00000000">
      <w:pPr>
        <w:spacing w:after="120" w:line="278" w:lineRule="auto"/>
      </w:pPr>
      <w:r>
        <w:t>Each pattern in Section 8 carries a security boundary statement that sets out its landing zone, its in-Azure controls and any external exposure. Those statements are the pattern-level controls and are assessed alongside the mandatory guardrails.</w:t>
      </w:r>
    </w:p>
    <w:p w14:paraId="4D8C39AE" w14:textId="3338A08C" w:rsidR="0095094A" w:rsidRDefault="00000000">
      <w:pPr>
        <w:pStyle w:val="Heading2"/>
      </w:pPr>
      <w:bookmarkStart w:id="97" w:name="_Toc239334697"/>
      <w:r>
        <w:t>11.6 Design Evidence Requirements</w:t>
      </w:r>
      <w:bookmarkEnd w:id="97"/>
    </w:p>
    <w:p w14:paraId="178DA473" w14:textId="77777777" w:rsidR="0095094A" w:rsidRDefault="00000000">
      <w:pPr>
        <w:spacing w:after="120" w:line="278" w:lineRule="auto"/>
      </w:pPr>
      <w:r>
        <w:t>A design brought to review is expected to evidence the following.</w:t>
      </w:r>
    </w:p>
    <w:p w14:paraId="2FEA9A42" w14:textId="77777777" w:rsidR="0095094A" w:rsidRDefault="00000000">
      <w:pPr>
        <w:spacing w:after="46" w:line="270" w:lineRule="auto"/>
        <w:ind w:left="360"/>
      </w:pPr>
      <w:r>
        <w:t>The pattern selected and the decision path that led to it.</w:t>
      </w:r>
    </w:p>
    <w:p w14:paraId="562C9E95" w14:textId="77777777" w:rsidR="0095094A" w:rsidRDefault="00000000">
      <w:pPr>
        <w:spacing w:after="46" w:line="270" w:lineRule="auto"/>
        <w:ind w:left="360"/>
      </w:pPr>
      <w:r>
        <w:t>The identity model, the network path and the secrets approach.</w:t>
      </w:r>
    </w:p>
    <w:p w14:paraId="08CC9459" w14:textId="77777777" w:rsidR="0095094A" w:rsidRDefault="00000000">
      <w:pPr>
        <w:spacing w:after="46" w:line="270" w:lineRule="auto"/>
        <w:ind w:left="360"/>
      </w:pPr>
      <w:r>
        <w:t>The observability and security-logging approach.</w:t>
      </w:r>
    </w:p>
    <w:p w14:paraId="2B63C21F" w14:textId="77777777" w:rsidR="0095094A" w:rsidRDefault="00000000">
      <w:pPr>
        <w:spacing w:after="46" w:line="270" w:lineRule="auto"/>
        <w:ind w:left="360"/>
      </w:pPr>
      <w:r>
        <w:t>The resilience tier and the failure and compensation design.</w:t>
      </w:r>
    </w:p>
    <w:p w14:paraId="2D1AE40C" w14:textId="77777777" w:rsidR="0095094A" w:rsidRDefault="00000000">
      <w:pPr>
        <w:spacing w:after="46" w:line="270" w:lineRule="auto"/>
        <w:ind w:left="360"/>
      </w:pPr>
      <w:r>
        <w:t>Any deviation, with the exception reference and the compensating controls.</w:t>
      </w:r>
    </w:p>
    <w:p w14:paraId="7BAB7074" w14:textId="77777777" w:rsidR="0095094A" w:rsidRDefault="00000000">
      <w:r>
        <w:br w:type="page"/>
      </w:r>
    </w:p>
    <w:p w14:paraId="7B061902" w14:textId="77777777" w:rsidR="0095094A" w:rsidRDefault="00000000">
      <w:pPr>
        <w:pStyle w:val="Heading1"/>
      </w:pPr>
      <w:bookmarkStart w:id="98" w:name="_Toc239334698"/>
      <w:r>
        <w:lastRenderedPageBreak/>
        <w:t>12. Exception Process and TDA Governance</w:t>
      </w:r>
      <w:bookmarkEnd w:id="98"/>
    </w:p>
    <w:p w14:paraId="33FA6022" w14:textId="77777777" w:rsidR="0095094A" w:rsidRDefault="00000000">
      <w:pPr>
        <w:pStyle w:val="Heading2"/>
      </w:pPr>
      <w:bookmarkStart w:id="99" w:name="_Toc239334699"/>
      <w:r>
        <w:t>12.1 Exceptions</w:t>
      </w:r>
      <w:bookmarkEnd w:id="99"/>
    </w:p>
    <w:p w14:paraId="2746BC50" w14:textId="77777777" w:rsidR="0095094A" w:rsidRDefault="00000000">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000000">
      <w:pPr>
        <w:pStyle w:val="Heading2"/>
      </w:pPr>
      <w:bookmarkStart w:id="100" w:name="_Toc239334700"/>
      <w:r>
        <w:t>12.2 TDA Gates</w:t>
      </w:r>
      <w:bookmarkEnd w:id="100"/>
    </w:p>
    <w:p w14:paraId="74DBFA45" w14:textId="77777777" w:rsidR="0095094A" w:rsidRDefault="00000000">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000000">
      <w:pPr>
        <w:pStyle w:val="Heading2"/>
      </w:pPr>
      <w:bookmarkStart w:id="101" w:name="_Toc239334701"/>
      <w:r>
        <w:t>12.3 Security Conformance</w:t>
      </w:r>
      <w:bookmarkEnd w:id="101"/>
    </w:p>
    <w:p w14:paraId="16E1F7F5" w14:textId="77777777" w:rsidR="0095094A" w:rsidRDefault="00000000">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000000">
      <w:pPr>
        <w:pStyle w:val="Heading2"/>
      </w:pPr>
      <w:bookmarkStart w:id="102" w:name="_Toc239334702"/>
      <w:r>
        <w:t>12.4 Exception Lifecycle</w:t>
      </w:r>
      <w:bookmarkEnd w:id="102"/>
    </w:p>
    <w:p w14:paraId="413B4CF4" w14:textId="3509AE7D" w:rsidR="0095094A" w:rsidRDefault="00AB5DAA" w:rsidP="00474299">
      <w:pPr>
        <w:spacing w:before="30" w:after="20"/>
      </w:pPr>
      <w:r>
        <w:rPr>
          <w:b/>
          <w:bCs/>
          <w:color w:val="1F3864"/>
        </w:rPr>
        <w:t>Raise:</w:t>
      </w:r>
      <w:r w:rsidR="00474299">
        <w:rPr>
          <w:b/>
          <w:bCs/>
          <w:color w:val="1F3864"/>
        </w:rPr>
        <w:t xml:space="preserve"> </w:t>
      </w:r>
      <w:r w:rsidR="00000000">
        <w:t>Document the deviation, the rationale and the proposed compensating controls.</w:t>
      </w:r>
    </w:p>
    <w:p w14:paraId="05EC3DAD" w14:textId="6E063963" w:rsidR="0095094A" w:rsidRDefault="00474299" w:rsidP="00474299">
      <w:pPr>
        <w:spacing w:before="30" w:after="20"/>
      </w:pPr>
      <w:r>
        <w:rPr>
          <w:b/>
          <w:bCs/>
          <w:color w:val="1F3864"/>
        </w:rPr>
        <w:t xml:space="preserve">Assess: </w:t>
      </w:r>
      <w:r>
        <w:t>Security and risk assessment, with escalation to the risk register where the posture is affected.</w:t>
      </w:r>
    </w:p>
    <w:p w14:paraId="4726DE29" w14:textId="5E3A5DDA" w:rsidR="0095094A" w:rsidRDefault="00000000" w:rsidP="00474299">
      <w:pPr>
        <w:spacing w:before="30" w:after="20"/>
      </w:pPr>
      <w:r>
        <w:rPr>
          <w:b/>
          <w:bCs/>
          <w:color w:val="1F3864"/>
        </w:rPr>
        <w:t>Approve</w:t>
      </w:r>
      <w:r w:rsidR="00474299">
        <w:rPr>
          <w:b/>
          <w:bCs/>
          <w:color w:val="1F3864"/>
        </w:rPr>
        <w:t xml:space="preserve">: </w:t>
      </w:r>
      <w:r>
        <w:t>Security approval and, where required, senior leadership. Record owner and expiry.</w:t>
      </w:r>
    </w:p>
    <w:p w14:paraId="72F9FFCE" w14:textId="2E7F70AB" w:rsidR="0095094A" w:rsidRDefault="00AB5DAA" w:rsidP="00474299">
      <w:pPr>
        <w:spacing w:before="30" w:after="20"/>
      </w:pPr>
      <w:r>
        <w:rPr>
          <w:b/>
          <w:bCs/>
          <w:color w:val="1F3864"/>
        </w:rPr>
        <w:t>Review:</w:t>
      </w:r>
      <w:r w:rsidR="00474299">
        <w:rPr>
          <w:b/>
          <w:bCs/>
          <w:color w:val="1F3864"/>
        </w:rPr>
        <w:t xml:space="preserve"> </w:t>
      </w:r>
      <w:r w:rsidR="00000000">
        <w:t>Re-examine at expiry, and remediate to the standard pattern where possible.</w:t>
      </w:r>
    </w:p>
    <w:p w14:paraId="7BD76E2E" w14:textId="77777777" w:rsidR="0095094A" w:rsidRDefault="00000000">
      <w:r>
        <w:br w:type="page"/>
      </w:r>
    </w:p>
    <w:p w14:paraId="12AACDBB" w14:textId="77777777" w:rsidR="0095094A" w:rsidRDefault="00000000">
      <w:pPr>
        <w:pStyle w:val="Heading1"/>
      </w:pPr>
      <w:bookmarkStart w:id="103" w:name="_Toc239334703"/>
      <w:r>
        <w:lastRenderedPageBreak/>
        <w:t>13. Anti-Patterns</w:t>
      </w:r>
      <w:bookmarkEnd w:id="103"/>
    </w:p>
    <w:p w14:paraId="3DA32B84" w14:textId="77777777" w:rsidR="0095094A" w:rsidRDefault="00000000">
      <w:pPr>
        <w:spacing w:after="120" w:line="278" w:lineRule="auto"/>
      </w:pPr>
      <w:r>
        <w:t>The following are treated as anti-patterns. Where one cannot be avoided it is handled through the exception process.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rPr>
          <w:tblHeader/>
        </w:trPr>
        <w:tc>
          <w:tcPr>
            <w:tcW w:w="4680" w:type="dxa"/>
            <w:shd w:val="clear" w:color="auto" w:fill="24446E"/>
            <w:tcMar>
              <w:top w:w="70" w:type="dxa"/>
              <w:left w:w="110" w:type="dxa"/>
              <w:bottom w:w="70" w:type="dxa"/>
              <w:right w:w="110" w:type="dxa"/>
            </w:tcMar>
          </w:tcPr>
          <w:p w14:paraId="37C943B7" w14:textId="77777777" w:rsidR="0095094A" w:rsidRDefault="00000000">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000000">
            <w:r>
              <w:rPr>
                <w:b/>
                <w:bCs/>
                <w:color w:val="FFFFFF"/>
                <w:sz w:val="18"/>
                <w:szCs w:val="18"/>
              </w:rPr>
              <w:t>Preferred approach</w:t>
            </w:r>
          </w:p>
        </w:tc>
      </w:tr>
      <w:tr w:rsidR="0095094A" w14:paraId="6AD0364A" w14:textId="77777777">
        <w:tc>
          <w:tcPr>
            <w:tcW w:w="4680" w:type="dxa"/>
            <w:shd w:val="clear" w:color="auto" w:fill="FFFFFF"/>
            <w:tcMar>
              <w:top w:w="70" w:type="dxa"/>
              <w:left w:w="110" w:type="dxa"/>
              <w:bottom w:w="70" w:type="dxa"/>
              <w:right w:w="110" w:type="dxa"/>
            </w:tcMar>
            <w:vAlign w:val="center"/>
          </w:tcPr>
          <w:p w14:paraId="13AB4F7A" w14:textId="77777777" w:rsidR="0095094A" w:rsidRDefault="00000000">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000000">
            <w:pPr>
              <w:spacing w:after="10" w:line="258" w:lineRule="auto"/>
            </w:pPr>
            <w:r>
              <w:rPr>
                <w:sz w:val="18"/>
                <w:szCs w:val="18"/>
              </w:rPr>
              <w:t>Mediate through the platform using an approved pattern</w:t>
            </w:r>
          </w:p>
        </w:tc>
      </w:tr>
      <w:tr w:rsidR="0095094A" w14:paraId="2401CE36" w14:textId="77777777">
        <w:tc>
          <w:tcPr>
            <w:tcW w:w="4680" w:type="dxa"/>
            <w:shd w:val="clear" w:color="auto" w:fill="F4F6FA"/>
            <w:tcMar>
              <w:top w:w="70" w:type="dxa"/>
              <w:left w:w="110" w:type="dxa"/>
              <w:bottom w:w="70" w:type="dxa"/>
              <w:right w:w="110" w:type="dxa"/>
            </w:tcMar>
            <w:vAlign w:val="center"/>
          </w:tcPr>
          <w:p w14:paraId="50BF9218" w14:textId="77777777" w:rsidR="0095094A" w:rsidRDefault="00000000">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000000">
            <w:pPr>
              <w:spacing w:after="10" w:line="258" w:lineRule="auto"/>
            </w:pPr>
            <w:r>
              <w:rPr>
                <w:sz w:val="18"/>
                <w:szCs w:val="18"/>
              </w:rPr>
              <w:t>Treat public exposure as an exception with approval and risk acceptance</w:t>
            </w:r>
          </w:p>
        </w:tc>
      </w:tr>
      <w:tr w:rsidR="0095094A" w14:paraId="003AB511" w14:textId="77777777">
        <w:tc>
          <w:tcPr>
            <w:tcW w:w="4680" w:type="dxa"/>
            <w:shd w:val="clear" w:color="auto" w:fill="FFFFFF"/>
            <w:tcMar>
              <w:top w:w="70" w:type="dxa"/>
              <w:left w:w="110" w:type="dxa"/>
              <w:bottom w:w="70" w:type="dxa"/>
              <w:right w:w="110" w:type="dxa"/>
            </w:tcMar>
            <w:vAlign w:val="center"/>
          </w:tcPr>
          <w:p w14:paraId="7450A656" w14:textId="77777777" w:rsidR="0095094A" w:rsidRDefault="00000000">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000000">
            <w:pPr>
              <w:spacing w:after="10" w:line="258" w:lineRule="auto"/>
            </w:pPr>
            <w:r>
              <w:rPr>
                <w:sz w:val="18"/>
                <w:szCs w:val="18"/>
              </w:rPr>
              <w:t>React to an event, or use a scheduled trigger only where no event exists</w:t>
            </w:r>
          </w:p>
        </w:tc>
      </w:tr>
      <w:tr w:rsidR="0095094A" w14:paraId="24951210" w14:textId="77777777">
        <w:tc>
          <w:tcPr>
            <w:tcW w:w="4680" w:type="dxa"/>
            <w:shd w:val="clear" w:color="auto" w:fill="F4F6FA"/>
            <w:tcMar>
              <w:top w:w="70" w:type="dxa"/>
              <w:left w:w="110" w:type="dxa"/>
              <w:bottom w:w="70" w:type="dxa"/>
              <w:right w:w="110" w:type="dxa"/>
            </w:tcMar>
            <w:vAlign w:val="center"/>
          </w:tcPr>
          <w:p w14:paraId="67410F43" w14:textId="77777777" w:rsidR="0095094A" w:rsidRDefault="00000000">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000000">
            <w:pPr>
              <w:spacing w:after="10" w:line="258" w:lineRule="auto"/>
            </w:pPr>
            <w:r>
              <w:rPr>
                <w:sz w:val="18"/>
                <w:szCs w:val="18"/>
              </w:rPr>
              <w:t>Managed identity and OAuth 2.0, with the risk register where unavoidable</w:t>
            </w:r>
          </w:p>
        </w:tc>
      </w:tr>
      <w:tr w:rsidR="0095094A" w14:paraId="28A7514D" w14:textId="77777777">
        <w:tc>
          <w:tcPr>
            <w:tcW w:w="4680" w:type="dxa"/>
            <w:shd w:val="clear" w:color="auto" w:fill="FFFFFF"/>
            <w:tcMar>
              <w:top w:w="70" w:type="dxa"/>
              <w:left w:w="110" w:type="dxa"/>
              <w:bottom w:w="70" w:type="dxa"/>
              <w:right w:w="110" w:type="dxa"/>
            </w:tcMar>
            <w:vAlign w:val="center"/>
          </w:tcPr>
          <w:p w14:paraId="05E2B593" w14:textId="77777777" w:rsidR="0095094A" w:rsidRDefault="00000000">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000000">
            <w:pPr>
              <w:spacing w:after="10" w:line="258" w:lineRule="auto"/>
            </w:pPr>
            <w:r>
              <w:rPr>
                <w:sz w:val="18"/>
                <w:szCs w:val="18"/>
              </w:rPr>
              <w:t>Claim-check, with the payload in storage and a reference on the bus</w:t>
            </w:r>
          </w:p>
        </w:tc>
      </w:tr>
      <w:tr w:rsidR="0095094A" w14:paraId="07DB3DB0" w14:textId="77777777">
        <w:tc>
          <w:tcPr>
            <w:tcW w:w="4680" w:type="dxa"/>
            <w:shd w:val="clear" w:color="auto" w:fill="F4F6FA"/>
            <w:tcMar>
              <w:top w:w="70" w:type="dxa"/>
              <w:left w:w="110" w:type="dxa"/>
              <w:bottom w:w="70" w:type="dxa"/>
              <w:right w:w="110" w:type="dxa"/>
            </w:tcMar>
            <w:vAlign w:val="center"/>
          </w:tcPr>
          <w:p w14:paraId="35E6AD85" w14:textId="77777777" w:rsidR="0095094A" w:rsidRDefault="00000000">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000000">
            <w:pPr>
              <w:spacing w:after="10" w:line="258" w:lineRule="auto"/>
            </w:pPr>
            <w:r>
              <w:rPr>
                <w:sz w:val="18"/>
                <w:szCs w:val="18"/>
              </w:rPr>
              <w:t>Keep logic in Functions, and keep the gateway to mediation</w:t>
            </w:r>
          </w:p>
        </w:tc>
      </w:tr>
      <w:tr w:rsidR="0095094A" w14:paraId="2B2BC06B" w14:textId="77777777">
        <w:tc>
          <w:tcPr>
            <w:tcW w:w="4680" w:type="dxa"/>
            <w:shd w:val="clear" w:color="auto" w:fill="FFFFFF"/>
            <w:tcMar>
              <w:top w:w="70" w:type="dxa"/>
              <w:left w:w="110" w:type="dxa"/>
              <w:bottom w:w="70" w:type="dxa"/>
              <w:right w:w="110" w:type="dxa"/>
            </w:tcMar>
            <w:vAlign w:val="center"/>
          </w:tcPr>
          <w:p w14:paraId="00DA4050" w14:textId="77777777" w:rsidR="0095094A" w:rsidRDefault="00000000">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000000">
            <w:pPr>
              <w:spacing w:after="10" w:line="258" w:lineRule="auto"/>
            </w:pPr>
            <w:r>
              <w:rPr>
                <w:sz w:val="18"/>
                <w:szCs w:val="18"/>
              </w:rPr>
              <w:t>Orchestrated compensation owned by the process</w:t>
            </w:r>
          </w:p>
        </w:tc>
      </w:tr>
      <w:tr w:rsidR="0095094A" w14:paraId="02AA9B8C" w14:textId="77777777">
        <w:tc>
          <w:tcPr>
            <w:tcW w:w="4680" w:type="dxa"/>
            <w:shd w:val="clear" w:color="auto" w:fill="F4F6FA"/>
            <w:tcMar>
              <w:top w:w="70" w:type="dxa"/>
              <w:left w:w="110" w:type="dxa"/>
              <w:bottom w:w="70" w:type="dxa"/>
              <w:right w:w="110" w:type="dxa"/>
            </w:tcMar>
            <w:vAlign w:val="center"/>
          </w:tcPr>
          <w:p w14:paraId="48818FAE" w14:textId="77777777" w:rsidR="0095094A" w:rsidRDefault="00000000">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000000">
            <w:pPr>
              <w:spacing w:after="10" w:line="258" w:lineRule="auto"/>
            </w:pPr>
            <w:r>
              <w:rPr>
                <w:sz w:val="18"/>
                <w:szCs w:val="18"/>
              </w:rPr>
              <w:t>Key Vault references and privileged access management</w:t>
            </w:r>
          </w:p>
        </w:tc>
      </w:tr>
    </w:tbl>
    <w:p w14:paraId="661E05A6" w14:textId="77777777" w:rsidR="0095094A" w:rsidRDefault="00000000">
      <w:r>
        <w:br w:type="page"/>
      </w:r>
    </w:p>
    <w:p w14:paraId="28CBAF90" w14:textId="77777777" w:rsidR="0095094A" w:rsidRDefault="00000000">
      <w:pPr>
        <w:pStyle w:val="Heading1"/>
      </w:pPr>
      <w:bookmarkStart w:id="104" w:name="_Toc239334704"/>
      <w:r>
        <w:lastRenderedPageBreak/>
        <w:t>14. Glossary</w:t>
      </w:r>
      <w:bookmarkEnd w:id="104"/>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rPr>
          <w:tblHeader/>
        </w:trPr>
        <w:tc>
          <w:tcPr>
            <w:tcW w:w="2200" w:type="dxa"/>
            <w:shd w:val="clear" w:color="auto" w:fill="24446E"/>
            <w:tcMar>
              <w:top w:w="70" w:type="dxa"/>
              <w:left w:w="110" w:type="dxa"/>
              <w:bottom w:w="70" w:type="dxa"/>
              <w:right w:w="110" w:type="dxa"/>
            </w:tcMar>
          </w:tcPr>
          <w:p w14:paraId="291AF444" w14:textId="77777777" w:rsidR="0095094A" w:rsidRDefault="00000000">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000000">
            <w:r>
              <w:rPr>
                <w:b/>
                <w:bCs/>
                <w:color w:val="FFFFFF"/>
                <w:sz w:val="18"/>
                <w:szCs w:val="18"/>
              </w:rPr>
              <w:t>Meaning</w:t>
            </w:r>
          </w:p>
        </w:tc>
      </w:tr>
      <w:tr w:rsidR="0095094A" w14:paraId="4B01B634" w14:textId="77777777">
        <w:tc>
          <w:tcPr>
            <w:tcW w:w="2200" w:type="dxa"/>
            <w:shd w:val="clear" w:color="auto" w:fill="FFFFFF"/>
            <w:tcMar>
              <w:top w:w="70" w:type="dxa"/>
              <w:left w:w="110" w:type="dxa"/>
              <w:bottom w:w="70" w:type="dxa"/>
              <w:right w:w="110" w:type="dxa"/>
            </w:tcMar>
            <w:vAlign w:val="center"/>
          </w:tcPr>
          <w:p w14:paraId="4C79D67C" w14:textId="77777777" w:rsidR="0095094A" w:rsidRDefault="00000000">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000000">
            <w:pPr>
              <w:spacing w:after="10" w:line="258" w:lineRule="auto"/>
            </w:pPr>
            <w:r>
              <w:rPr>
                <w:sz w:val="18"/>
                <w:szCs w:val="18"/>
              </w:rPr>
              <w:t>Systems Integration Framework, this document.</w:t>
            </w:r>
          </w:p>
        </w:tc>
      </w:tr>
      <w:tr w:rsidR="0095094A" w14:paraId="2EB0D482" w14:textId="77777777">
        <w:tc>
          <w:tcPr>
            <w:tcW w:w="2200" w:type="dxa"/>
            <w:shd w:val="clear" w:color="auto" w:fill="F4F6FA"/>
            <w:tcMar>
              <w:top w:w="70" w:type="dxa"/>
              <w:left w:w="110" w:type="dxa"/>
              <w:bottom w:w="70" w:type="dxa"/>
              <w:right w:w="110" w:type="dxa"/>
            </w:tcMar>
            <w:vAlign w:val="center"/>
          </w:tcPr>
          <w:p w14:paraId="1BB7BAA4" w14:textId="77777777" w:rsidR="0095094A" w:rsidRDefault="00000000">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000000">
            <w:pPr>
              <w:spacing w:after="10" w:line="258" w:lineRule="auto"/>
            </w:pPr>
            <w:r>
              <w:rPr>
                <w:sz w:val="18"/>
                <w:szCs w:val="18"/>
              </w:rPr>
              <w:t>Azure Integration Services, comprising API Management, Logic Apps, Service Bus, Event Grid, Event Hubs and Functions.</w:t>
            </w:r>
          </w:p>
        </w:tc>
      </w:tr>
      <w:tr w:rsidR="0095094A" w14:paraId="32B8C01F" w14:textId="77777777">
        <w:tc>
          <w:tcPr>
            <w:tcW w:w="2200" w:type="dxa"/>
            <w:shd w:val="clear" w:color="auto" w:fill="FFFFFF"/>
            <w:tcMar>
              <w:top w:w="70" w:type="dxa"/>
              <w:left w:w="110" w:type="dxa"/>
              <w:bottom w:w="70" w:type="dxa"/>
              <w:right w:w="110" w:type="dxa"/>
            </w:tcMar>
            <w:vAlign w:val="center"/>
          </w:tcPr>
          <w:p w14:paraId="50D54B6E" w14:textId="77777777" w:rsidR="0095094A" w:rsidRDefault="00000000">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000000">
            <w:pPr>
              <w:spacing w:after="10" w:line="258" w:lineRule="auto"/>
            </w:pPr>
            <w:r>
              <w:rPr>
                <w:sz w:val="18"/>
                <w:szCs w:val="18"/>
              </w:rPr>
              <w:t>Service-oriented architecture, coarse-grained services aligned to business capabilities.</w:t>
            </w:r>
          </w:p>
        </w:tc>
      </w:tr>
      <w:tr w:rsidR="0095094A" w14:paraId="422254D9" w14:textId="77777777">
        <w:tc>
          <w:tcPr>
            <w:tcW w:w="2200" w:type="dxa"/>
            <w:shd w:val="clear" w:color="auto" w:fill="F4F6FA"/>
            <w:tcMar>
              <w:top w:w="70" w:type="dxa"/>
              <w:left w:w="110" w:type="dxa"/>
              <w:bottom w:w="70" w:type="dxa"/>
              <w:right w:w="110" w:type="dxa"/>
            </w:tcMar>
            <w:vAlign w:val="center"/>
          </w:tcPr>
          <w:p w14:paraId="74AF3C07" w14:textId="77777777" w:rsidR="0095094A" w:rsidRDefault="00000000">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000000">
            <w:pPr>
              <w:spacing w:after="10" w:line="258" w:lineRule="auto"/>
            </w:pPr>
            <w:r>
              <w:rPr>
                <w:sz w:val="18"/>
                <w:szCs w:val="18"/>
              </w:rPr>
              <w:t>Azure API Management.</w:t>
            </w:r>
          </w:p>
        </w:tc>
      </w:tr>
      <w:tr w:rsidR="0095094A" w14:paraId="003FDD55" w14:textId="77777777">
        <w:tc>
          <w:tcPr>
            <w:tcW w:w="2200" w:type="dxa"/>
            <w:shd w:val="clear" w:color="auto" w:fill="FFFFFF"/>
            <w:tcMar>
              <w:top w:w="70" w:type="dxa"/>
              <w:left w:w="110" w:type="dxa"/>
              <w:bottom w:w="70" w:type="dxa"/>
              <w:right w:w="110" w:type="dxa"/>
            </w:tcMar>
            <w:vAlign w:val="center"/>
          </w:tcPr>
          <w:p w14:paraId="3A1DCEAB" w14:textId="77777777" w:rsidR="0095094A" w:rsidRDefault="00000000">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000000">
            <w:pPr>
              <w:spacing w:after="10" w:line="258" w:lineRule="auto"/>
            </w:pPr>
            <w:r>
              <w:rPr>
                <w:sz w:val="18"/>
                <w:szCs w:val="18"/>
              </w:rPr>
              <w:t>An Entra identity for an Azure resource that authenticates without stored secrets.</w:t>
            </w:r>
          </w:p>
        </w:tc>
      </w:tr>
      <w:tr w:rsidR="0095094A" w14:paraId="4DDE1C10" w14:textId="77777777">
        <w:tc>
          <w:tcPr>
            <w:tcW w:w="2200" w:type="dxa"/>
            <w:shd w:val="clear" w:color="auto" w:fill="F4F6FA"/>
            <w:tcMar>
              <w:top w:w="70" w:type="dxa"/>
              <w:left w:w="110" w:type="dxa"/>
              <w:bottom w:w="70" w:type="dxa"/>
              <w:right w:w="110" w:type="dxa"/>
            </w:tcMar>
            <w:vAlign w:val="center"/>
          </w:tcPr>
          <w:p w14:paraId="2D1AAC18" w14:textId="77777777" w:rsidR="0095094A" w:rsidRDefault="00000000">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000000">
            <w:pPr>
              <w:spacing w:after="10" w:line="258" w:lineRule="auto"/>
            </w:pPr>
            <w:r>
              <w:rPr>
                <w:sz w:val="18"/>
                <w:szCs w:val="18"/>
              </w:rPr>
              <w:t>Privileged access management, for example CyberArk.</w:t>
            </w:r>
          </w:p>
        </w:tc>
      </w:tr>
      <w:tr w:rsidR="0095094A" w14:paraId="409A46BE" w14:textId="77777777">
        <w:tc>
          <w:tcPr>
            <w:tcW w:w="2200" w:type="dxa"/>
            <w:shd w:val="clear" w:color="auto" w:fill="FFFFFF"/>
            <w:tcMar>
              <w:top w:w="70" w:type="dxa"/>
              <w:left w:w="110" w:type="dxa"/>
              <w:bottom w:w="70" w:type="dxa"/>
              <w:right w:w="110" w:type="dxa"/>
            </w:tcMar>
            <w:vAlign w:val="center"/>
          </w:tcPr>
          <w:p w14:paraId="5CE765A8" w14:textId="77777777" w:rsidR="0095094A" w:rsidRDefault="00000000">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000000">
            <w:pPr>
              <w:spacing w:after="10" w:line="258" w:lineRule="auto"/>
            </w:pPr>
            <w:r>
              <w:rPr>
                <w:sz w:val="18"/>
                <w:szCs w:val="18"/>
              </w:rPr>
              <w:t>A pattern that keeps a large payload in storage and passes a reference on the message.</w:t>
            </w:r>
          </w:p>
        </w:tc>
      </w:tr>
      <w:tr w:rsidR="0095094A" w14:paraId="45365A2B" w14:textId="77777777">
        <w:tc>
          <w:tcPr>
            <w:tcW w:w="2200" w:type="dxa"/>
            <w:shd w:val="clear" w:color="auto" w:fill="F4F6FA"/>
            <w:tcMar>
              <w:top w:w="70" w:type="dxa"/>
              <w:left w:w="110" w:type="dxa"/>
              <w:bottom w:w="70" w:type="dxa"/>
              <w:right w:w="110" w:type="dxa"/>
            </w:tcMar>
            <w:vAlign w:val="center"/>
          </w:tcPr>
          <w:p w14:paraId="7998BDA3" w14:textId="77777777" w:rsidR="0095094A" w:rsidRDefault="00000000">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000000">
            <w:pPr>
              <w:spacing w:after="10" w:line="258" w:lineRule="auto"/>
            </w:pPr>
            <w:r>
              <w:rPr>
                <w:sz w:val="18"/>
                <w:szCs w:val="18"/>
              </w:rPr>
              <w:t>The property that applying the same message more than once has no additional effect.</w:t>
            </w:r>
          </w:p>
        </w:tc>
      </w:tr>
      <w:tr w:rsidR="0095094A" w14:paraId="19044AB9" w14:textId="77777777">
        <w:tc>
          <w:tcPr>
            <w:tcW w:w="2200" w:type="dxa"/>
            <w:shd w:val="clear" w:color="auto" w:fill="FFFFFF"/>
            <w:tcMar>
              <w:top w:w="70" w:type="dxa"/>
              <w:left w:w="110" w:type="dxa"/>
              <w:bottom w:w="70" w:type="dxa"/>
              <w:right w:w="110" w:type="dxa"/>
            </w:tcMar>
            <w:vAlign w:val="center"/>
          </w:tcPr>
          <w:p w14:paraId="512E0F24" w14:textId="77777777" w:rsidR="0095094A" w:rsidRDefault="00000000">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000000">
            <w:pPr>
              <w:spacing w:after="10" w:line="258" w:lineRule="auto"/>
            </w:pPr>
            <w:r>
              <w:rPr>
                <w:sz w:val="18"/>
                <w:szCs w:val="18"/>
              </w:rPr>
              <w:t xml:space="preserve">A delegated-authority premium or claims report provided by a </w:t>
            </w:r>
            <w:proofErr w:type="spellStart"/>
            <w:r>
              <w:rPr>
                <w:sz w:val="18"/>
                <w:szCs w:val="18"/>
              </w:rPr>
              <w:t>coverholder</w:t>
            </w:r>
            <w:proofErr w:type="spellEnd"/>
            <w:r>
              <w:rPr>
                <w:sz w:val="18"/>
                <w:szCs w:val="18"/>
              </w:rPr>
              <w:t>.</w:t>
            </w:r>
          </w:p>
        </w:tc>
      </w:tr>
      <w:tr w:rsidR="0095094A" w14:paraId="33D25B0F" w14:textId="77777777">
        <w:tc>
          <w:tcPr>
            <w:tcW w:w="2200" w:type="dxa"/>
            <w:shd w:val="clear" w:color="auto" w:fill="F4F6FA"/>
            <w:tcMar>
              <w:top w:w="70" w:type="dxa"/>
              <w:left w:w="110" w:type="dxa"/>
              <w:bottom w:w="70" w:type="dxa"/>
              <w:right w:w="110" w:type="dxa"/>
            </w:tcMar>
            <w:vAlign w:val="center"/>
          </w:tcPr>
          <w:p w14:paraId="54B34ED5" w14:textId="77777777" w:rsidR="0095094A" w:rsidRDefault="00000000">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000000">
            <w:pPr>
              <w:spacing w:after="10" w:line="258" w:lineRule="auto"/>
            </w:pPr>
            <w:r>
              <w:rPr>
                <w:sz w:val="18"/>
                <w:szCs w:val="18"/>
              </w:rPr>
              <w:t>Technical Design Authority.</w:t>
            </w:r>
          </w:p>
        </w:tc>
      </w:tr>
      <w:tr w:rsidR="0095094A" w14:paraId="5E2940B8" w14:textId="77777777">
        <w:tc>
          <w:tcPr>
            <w:tcW w:w="2200" w:type="dxa"/>
            <w:shd w:val="clear" w:color="auto" w:fill="FFFFFF"/>
            <w:tcMar>
              <w:top w:w="70" w:type="dxa"/>
              <w:left w:w="110" w:type="dxa"/>
              <w:bottom w:w="70" w:type="dxa"/>
              <w:right w:w="110" w:type="dxa"/>
            </w:tcMar>
            <w:vAlign w:val="center"/>
          </w:tcPr>
          <w:p w14:paraId="27FC1D80" w14:textId="77777777" w:rsidR="0095094A" w:rsidRDefault="00000000">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000000">
            <w:pPr>
              <w:spacing w:after="10" w:line="258" w:lineRule="auto"/>
            </w:pPr>
            <w:r>
              <w:rPr>
                <w:sz w:val="18"/>
                <w:szCs w:val="18"/>
              </w:rPr>
              <w:t>Minutes of meeting.</w:t>
            </w:r>
          </w:p>
        </w:tc>
      </w:tr>
    </w:tbl>
    <w:p w14:paraId="6FA4B7D8" w14:textId="77777777" w:rsidR="0095094A" w:rsidRDefault="00000000">
      <w:r>
        <w:br w:type="page"/>
      </w:r>
    </w:p>
    <w:p w14:paraId="1D2DD3FB" w14:textId="77777777" w:rsidR="0095094A" w:rsidRDefault="00000000">
      <w:pPr>
        <w:pStyle w:val="Heading1"/>
      </w:pPr>
      <w:bookmarkStart w:id="105" w:name="_Toc239334705"/>
      <w:r>
        <w:lastRenderedPageBreak/>
        <w:t>15. Cross-Reference and Traceability</w:t>
      </w:r>
      <w:bookmarkEnd w:id="105"/>
    </w:p>
    <w:p w14:paraId="0229F710" w14:textId="77777777" w:rsidR="0095094A" w:rsidRDefault="00000000">
      <w:pPr>
        <w:pStyle w:val="Heading2"/>
      </w:pPr>
      <w:bookmarkStart w:id="106" w:name="_Toc239334706"/>
      <w:r>
        <w:t>15.1 Pattern Mapping</w:t>
      </w:r>
      <w:bookmarkEnd w:id="106"/>
    </w:p>
    <w:p w14:paraId="1EF7E11A" w14:textId="77777777" w:rsidR="0095094A" w:rsidRDefault="00000000">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rPr>
          <w:tblHeader/>
        </w:trPr>
        <w:tc>
          <w:tcPr>
            <w:tcW w:w="3200" w:type="dxa"/>
            <w:shd w:val="clear" w:color="auto" w:fill="24446E"/>
            <w:tcMar>
              <w:top w:w="70" w:type="dxa"/>
              <w:left w:w="110" w:type="dxa"/>
              <w:bottom w:w="70" w:type="dxa"/>
              <w:right w:w="110" w:type="dxa"/>
            </w:tcMar>
          </w:tcPr>
          <w:p w14:paraId="26837672" w14:textId="77777777" w:rsidR="0095094A" w:rsidRDefault="00000000">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000000">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000000">
            <w:r>
              <w:rPr>
                <w:b/>
                <w:bCs/>
                <w:color w:val="FFFFFF"/>
                <w:sz w:val="18"/>
                <w:szCs w:val="18"/>
              </w:rPr>
              <w:t>Primary services</w:t>
            </w:r>
          </w:p>
        </w:tc>
      </w:tr>
      <w:tr w:rsidR="0095094A" w14:paraId="26B285C2" w14:textId="77777777">
        <w:tc>
          <w:tcPr>
            <w:tcW w:w="3200" w:type="dxa"/>
            <w:shd w:val="clear" w:color="auto" w:fill="FFFFFF"/>
            <w:tcMar>
              <w:top w:w="70" w:type="dxa"/>
              <w:left w:w="110" w:type="dxa"/>
              <w:bottom w:w="70" w:type="dxa"/>
              <w:right w:w="110" w:type="dxa"/>
            </w:tcMar>
            <w:vAlign w:val="center"/>
          </w:tcPr>
          <w:p w14:paraId="6DD0B4C3" w14:textId="77777777" w:rsidR="0095094A" w:rsidRDefault="00000000">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000000">
            <w:pPr>
              <w:spacing w:after="10" w:line="258" w:lineRule="auto"/>
            </w:pPr>
            <w:r>
              <w:rPr>
                <w:sz w:val="18"/>
                <w:szCs w:val="18"/>
              </w:rPr>
              <w:t>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000000">
            <w:pPr>
              <w:spacing w:after="10" w:line="258" w:lineRule="auto"/>
            </w:pPr>
            <w:r>
              <w:rPr>
                <w:sz w:val="18"/>
                <w:szCs w:val="18"/>
              </w:rPr>
              <w:t>API Management, Functions</w:t>
            </w:r>
          </w:p>
        </w:tc>
      </w:tr>
      <w:tr w:rsidR="0095094A" w14:paraId="21CB3551" w14:textId="77777777">
        <w:tc>
          <w:tcPr>
            <w:tcW w:w="3200" w:type="dxa"/>
            <w:shd w:val="clear" w:color="auto" w:fill="F4F6FA"/>
            <w:tcMar>
              <w:top w:w="70" w:type="dxa"/>
              <w:left w:w="110" w:type="dxa"/>
              <w:bottom w:w="70" w:type="dxa"/>
              <w:right w:w="110" w:type="dxa"/>
            </w:tcMar>
            <w:vAlign w:val="center"/>
          </w:tcPr>
          <w:p w14:paraId="29C22B42" w14:textId="77777777" w:rsidR="0095094A" w:rsidRDefault="00000000">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000000">
            <w:pPr>
              <w:spacing w:after="10" w:line="258" w:lineRule="auto"/>
            </w:pPr>
            <w:r>
              <w:rPr>
                <w:sz w:val="18"/>
                <w:szCs w:val="18"/>
              </w:rPr>
              <w:t>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000000">
            <w:pPr>
              <w:spacing w:after="10" w:line="258" w:lineRule="auto"/>
            </w:pPr>
            <w:r>
              <w:rPr>
                <w:sz w:val="18"/>
                <w:szCs w:val="18"/>
              </w:rPr>
              <w:t>Service Bus, Functions</w:t>
            </w:r>
          </w:p>
        </w:tc>
      </w:tr>
      <w:tr w:rsidR="0095094A" w14:paraId="2F896995" w14:textId="77777777">
        <w:tc>
          <w:tcPr>
            <w:tcW w:w="3200" w:type="dxa"/>
            <w:shd w:val="clear" w:color="auto" w:fill="FFFFFF"/>
            <w:tcMar>
              <w:top w:w="70" w:type="dxa"/>
              <w:left w:w="110" w:type="dxa"/>
              <w:bottom w:w="70" w:type="dxa"/>
              <w:right w:w="110" w:type="dxa"/>
            </w:tcMar>
            <w:vAlign w:val="center"/>
          </w:tcPr>
          <w:p w14:paraId="0BC934E7" w14:textId="77777777" w:rsidR="0095094A" w:rsidRDefault="00000000">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000000">
            <w:pPr>
              <w:spacing w:after="10" w:line="258" w:lineRule="auto"/>
            </w:pPr>
            <w:r>
              <w:rPr>
                <w:sz w:val="18"/>
                <w:szCs w:val="18"/>
              </w:rPr>
              <w:t>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000000">
            <w:pPr>
              <w:spacing w:after="10" w:line="258" w:lineRule="auto"/>
            </w:pPr>
            <w:r>
              <w:rPr>
                <w:sz w:val="18"/>
                <w:szCs w:val="18"/>
              </w:rPr>
              <w:t>Event Grid, Event Hubs, Service Bus</w:t>
            </w:r>
          </w:p>
        </w:tc>
      </w:tr>
      <w:tr w:rsidR="0095094A" w14:paraId="4B01D598" w14:textId="77777777">
        <w:tc>
          <w:tcPr>
            <w:tcW w:w="3200" w:type="dxa"/>
            <w:shd w:val="clear" w:color="auto" w:fill="F4F6FA"/>
            <w:tcMar>
              <w:top w:w="70" w:type="dxa"/>
              <w:left w:w="110" w:type="dxa"/>
              <w:bottom w:w="70" w:type="dxa"/>
              <w:right w:w="110" w:type="dxa"/>
            </w:tcMar>
            <w:vAlign w:val="center"/>
          </w:tcPr>
          <w:p w14:paraId="45A45717" w14:textId="77777777" w:rsidR="0095094A" w:rsidRDefault="00000000">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000000">
            <w:pPr>
              <w:spacing w:after="10" w:line="258" w:lineRule="auto"/>
            </w:pPr>
            <w:r>
              <w:rPr>
                <w:sz w:val="18"/>
                <w:szCs w:val="18"/>
              </w:rPr>
              <w:t>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000000">
            <w:pPr>
              <w:spacing w:after="10" w:line="258" w:lineRule="auto"/>
            </w:pPr>
            <w:r>
              <w:rPr>
                <w:sz w:val="18"/>
                <w:szCs w:val="18"/>
              </w:rPr>
              <w:t>Logic Apps, Functions</w:t>
            </w:r>
          </w:p>
        </w:tc>
      </w:tr>
      <w:tr w:rsidR="0095094A" w14:paraId="1A63AA86" w14:textId="77777777">
        <w:tc>
          <w:tcPr>
            <w:tcW w:w="3200" w:type="dxa"/>
            <w:shd w:val="clear" w:color="auto" w:fill="FFFFFF"/>
            <w:tcMar>
              <w:top w:w="70" w:type="dxa"/>
              <w:left w:w="110" w:type="dxa"/>
              <w:bottom w:w="70" w:type="dxa"/>
              <w:right w:w="110" w:type="dxa"/>
            </w:tcMar>
            <w:vAlign w:val="center"/>
          </w:tcPr>
          <w:p w14:paraId="206C1877" w14:textId="77777777" w:rsidR="0095094A" w:rsidRDefault="00000000">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000000">
            <w:pPr>
              <w:spacing w:after="10" w:line="258" w:lineRule="auto"/>
            </w:pPr>
            <w:r>
              <w:rPr>
                <w:sz w:val="18"/>
                <w:szCs w:val="18"/>
              </w:rPr>
              <w:t>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000000">
            <w:pPr>
              <w:spacing w:after="10" w:line="258" w:lineRule="auto"/>
            </w:pPr>
            <w:r>
              <w:rPr>
                <w:sz w:val="18"/>
                <w:szCs w:val="18"/>
              </w:rPr>
              <w:t>Blob, Event Grid, Logic Apps</w:t>
            </w:r>
          </w:p>
        </w:tc>
      </w:tr>
      <w:tr w:rsidR="0095094A" w14:paraId="7140D196" w14:textId="77777777">
        <w:tc>
          <w:tcPr>
            <w:tcW w:w="3200" w:type="dxa"/>
            <w:shd w:val="clear" w:color="auto" w:fill="F4F6FA"/>
            <w:tcMar>
              <w:top w:w="70" w:type="dxa"/>
              <w:left w:w="110" w:type="dxa"/>
              <w:bottom w:w="70" w:type="dxa"/>
              <w:right w:w="110" w:type="dxa"/>
            </w:tcMar>
            <w:vAlign w:val="center"/>
          </w:tcPr>
          <w:p w14:paraId="7C919145" w14:textId="77777777" w:rsidR="0095094A" w:rsidRDefault="00000000">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000000">
            <w:pPr>
              <w:spacing w:after="10" w:line="258" w:lineRule="auto"/>
            </w:pPr>
            <w:r>
              <w:rPr>
                <w:sz w:val="18"/>
                <w:szCs w:val="18"/>
              </w:rPr>
              <w:t>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000000">
            <w:pPr>
              <w:spacing w:after="10" w:line="258" w:lineRule="auto"/>
            </w:pPr>
            <w:r>
              <w:rPr>
                <w:sz w:val="18"/>
                <w:szCs w:val="18"/>
              </w:rPr>
              <w:t>Event Hubs, Functions, Snowflake</w:t>
            </w:r>
          </w:p>
        </w:tc>
      </w:tr>
      <w:tr w:rsidR="0095094A" w14:paraId="215B20CF" w14:textId="77777777">
        <w:tc>
          <w:tcPr>
            <w:tcW w:w="3200" w:type="dxa"/>
            <w:shd w:val="clear" w:color="auto" w:fill="FFFFFF"/>
            <w:tcMar>
              <w:top w:w="70" w:type="dxa"/>
              <w:left w:w="110" w:type="dxa"/>
              <w:bottom w:w="70" w:type="dxa"/>
              <w:right w:w="110" w:type="dxa"/>
            </w:tcMar>
            <w:vAlign w:val="center"/>
          </w:tcPr>
          <w:p w14:paraId="5EB5672B" w14:textId="77777777" w:rsidR="0095094A" w:rsidRDefault="00000000">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000000">
            <w:pPr>
              <w:spacing w:after="10" w:line="258" w:lineRule="auto"/>
            </w:pPr>
            <w:r>
              <w:rPr>
                <w:sz w:val="18"/>
                <w:szCs w:val="18"/>
              </w:rPr>
              <w:t>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000000">
            <w:pPr>
              <w:spacing w:after="10" w:line="258" w:lineRule="auto"/>
            </w:pPr>
            <w:r>
              <w:rPr>
                <w:sz w:val="18"/>
                <w:szCs w:val="18"/>
              </w:rPr>
              <w:t>Functions, Service Bus</w:t>
            </w:r>
          </w:p>
        </w:tc>
      </w:tr>
    </w:tbl>
    <w:p w14:paraId="40067140" w14:textId="77777777" w:rsidR="0095094A" w:rsidRDefault="00000000">
      <w:pPr>
        <w:pStyle w:val="Heading2"/>
      </w:pPr>
      <w:bookmarkStart w:id="107" w:name="_Toc239334707"/>
      <w:r>
        <w:t>15.2 Azure Pattern Mapping</w:t>
      </w:r>
      <w:bookmarkEnd w:id="107"/>
    </w:p>
    <w:p w14:paraId="52338C1A" w14:textId="77777777" w:rsidR="0095094A" w:rsidRDefault="00000000">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rPr>
          <w:tblHeader/>
        </w:trPr>
        <w:tc>
          <w:tcPr>
            <w:tcW w:w="3400" w:type="dxa"/>
            <w:shd w:val="clear" w:color="auto" w:fill="24446E"/>
            <w:tcMar>
              <w:top w:w="70" w:type="dxa"/>
              <w:left w:w="110" w:type="dxa"/>
              <w:bottom w:w="70" w:type="dxa"/>
              <w:right w:w="110" w:type="dxa"/>
            </w:tcMar>
          </w:tcPr>
          <w:p w14:paraId="1E9291D9" w14:textId="77777777" w:rsidR="0095094A" w:rsidRDefault="00000000">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000000">
            <w:r>
              <w:rPr>
                <w:b/>
                <w:bCs/>
                <w:color w:val="FFFFFF"/>
                <w:sz w:val="18"/>
                <w:szCs w:val="18"/>
              </w:rPr>
              <w:t>Where it lives here</w:t>
            </w:r>
          </w:p>
        </w:tc>
      </w:tr>
      <w:tr w:rsidR="0095094A" w14:paraId="35AECF44" w14:textId="77777777">
        <w:tc>
          <w:tcPr>
            <w:tcW w:w="3400" w:type="dxa"/>
            <w:shd w:val="clear" w:color="auto" w:fill="FFFFFF"/>
            <w:tcMar>
              <w:top w:w="70" w:type="dxa"/>
              <w:left w:w="110" w:type="dxa"/>
              <w:bottom w:w="70" w:type="dxa"/>
              <w:right w:w="110" w:type="dxa"/>
            </w:tcMar>
            <w:vAlign w:val="center"/>
          </w:tcPr>
          <w:p w14:paraId="41F6D28D" w14:textId="77777777" w:rsidR="0095094A" w:rsidRDefault="00000000">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000000">
            <w:pPr>
              <w:spacing w:after="10" w:line="258" w:lineRule="auto"/>
            </w:pPr>
            <w:r>
              <w:rPr>
                <w:sz w:val="18"/>
                <w:szCs w:val="18"/>
              </w:rPr>
              <w:t>Implementation layer, Functions (5.2)</w:t>
            </w:r>
          </w:p>
        </w:tc>
      </w:tr>
      <w:tr w:rsidR="0095094A" w14:paraId="79522DB6" w14:textId="77777777">
        <w:tc>
          <w:tcPr>
            <w:tcW w:w="3400" w:type="dxa"/>
            <w:shd w:val="clear" w:color="auto" w:fill="F4F6FA"/>
            <w:tcMar>
              <w:top w:w="70" w:type="dxa"/>
              <w:left w:w="110" w:type="dxa"/>
              <w:bottom w:w="70" w:type="dxa"/>
              <w:right w:w="110" w:type="dxa"/>
            </w:tcMar>
            <w:vAlign w:val="center"/>
          </w:tcPr>
          <w:p w14:paraId="0E523F1E" w14:textId="77777777" w:rsidR="0095094A" w:rsidRDefault="00000000">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000000">
            <w:pPr>
              <w:spacing w:after="10" w:line="258" w:lineRule="auto"/>
            </w:pPr>
            <w:r>
              <w:rPr>
                <w:sz w:val="18"/>
                <w:szCs w:val="18"/>
              </w:rPr>
              <w:t>API composition (SFINT2) and orchestration (SFINT16)</w:t>
            </w:r>
          </w:p>
        </w:tc>
      </w:tr>
      <w:tr w:rsidR="0095094A" w14:paraId="14915F99" w14:textId="77777777">
        <w:tc>
          <w:tcPr>
            <w:tcW w:w="3400" w:type="dxa"/>
            <w:shd w:val="clear" w:color="auto" w:fill="FFFFFF"/>
            <w:tcMar>
              <w:top w:w="70" w:type="dxa"/>
              <w:left w:w="110" w:type="dxa"/>
              <w:bottom w:w="70" w:type="dxa"/>
              <w:right w:w="110" w:type="dxa"/>
            </w:tcMar>
            <w:vAlign w:val="center"/>
          </w:tcPr>
          <w:p w14:paraId="60B09B92" w14:textId="77777777" w:rsidR="0095094A" w:rsidRDefault="00000000">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000000">
            <w:pPr>
              <w:spacing w:after="10" w:line="258" w:lineRule="auto"/>
            </w:pPr>
            <w:r>
              <w:rPr>
                <w:sz w:val="18"/>
                <w:szCs w:val="18"/>
              </w:rPr>
              <w:t>Managed API facade (SFINT1) and mediation (SFINT3)</w:t>
            </w:r>
          </w:p>
        </w:tc>
      </w:tr>
      <w:tr w:rsidR="0095094A" w14:paraId="144371F8" w14:textId="77777777">
        <w:tc>
          <w:tcPr>
            <w:tcW w:w="3400" w:type="dxa"/>
            <w:shd w:val="clear" w:color="auto" w:fill="F4F6FA"/>
            <w:tcMar>
              <w:top w:w="70" w:type="dxa"/>
              <w:left w:w="110" w:type="dxa"/>
              <w:bottom w:w="70" w:type="dxa"/>
              <w:right w:w="110" w:type="dxa"/>
            </w:tcMar>
            <w:vAlign w:val="center"/>
          </w:tcPr>
          <w:p w14:paraId="280D27F5" w14:textId="77777777" w:rsidR="0095094A" w:rsidRDefault="00000000">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000000">
            <w:pPr>
              <w:spacing w:after="10" w:line="258" w:lineRule="auto"/>
            </w:pPr>
            <w:r>
              <w:rPr>
                <w:sz w:val="18"/>
                <w:szCs w:val="18"/>
              </w:rPr>
              <w:t>Load levelling (SFINT5), inbound webhook (SFINT13), file ingestion (SFINT19)</w:t>
            </w:r>
          </w:p>
        </w:tc>
      </w:tr>
      <w:tr w:rsidR="0095094A" w14:paraId="1DF8F21B" w14:textId="77777777">
        <w:tc>
          <w:tcPr>
            <w:tcW w:w="3400" w:type="dxa"/>
            <w:shd w:val="clear" w:color="auto" w:fill="FFFFFF"/>
            <w:tcMar>
              <w:top w:w="70" w:type="dxa"/>
              <w:left w:w="110" w:type="dxa"/>
              <w:bottom w:w="70" w:type="dxa"/>
              <w:right w:w="110" w:type="dxa"/>
            </w:tcMar>
            <w:vAlign w:val="center"/>
          </w:tcPr>
          <w:p w14:paraId="7A77F26F" w14:textId="77777777" w:rsidR="0095094A" w:rsidRDefault="00000000">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000000">
            <w:pPr>
              <w:spacing w:after="10" w:line="258" w:lineRule="auto"/>
            </w:pPr>
            <w:r>
              <w:rPr>
                <w:sz w:val="18"/>
                <w:szCs w:val="18"/>
              </w:rPr>
              <w:t>Scheduled trigger (SFINT10)</w:t>
            </w:r>
          </w:p>
        </w:tc>
      </w:tr>
      <w:tr w:rsidR="0095094A" w14:paraId="051D17A0" w14:textId="77777777">
        <w:tc>
          <w:tcPr>
            <w:tcW w:w="3400" w:type="dxa"/>
            <w:shd w:val="clear" w:color="auto" w:fill="F4F6FA"/>
            <w:tcMar>
              <w:top w:w="70" w:type="dxa"/>
              <w:left w:w="110" w:type="dxa"/>
              <w:bottom w:w="70" w:type="dxa"/>
              <w:right w:w="110" w:type="dxa"/>
            </w:tcMar>
            <w:vAlign w:val="center"/>
          </w:tcPr>
          <w:p w14:paraId="726CA59C" w14:textId="77777777" w:rsidR="0095094A" w:rsidRDefault="00000000">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000000">
            <w:pPr>
              <w:spacing w:after="10" w:line="258" w:lineRule="auto"/>
            </w:pPr>
            <w:r>
              <w:rPr>
                <w:sz w:val="18"/>
                <w:szCs w:val="18"/>
              </w:rPr>
              <w:t>Reliable messaging (SFINT9)</w:t>
            </w:r>
          </w:p>
        </w:tc>
      </w:tr>
      <w:tr w:rsidR="0095094A" w14:paraId="589DCB5F" w14:textId="77777777">
        <w:tc>
          <w:tcPr>
            <w:tcW w:w="3400" w:type="dxa"/>
            <w:shd w:val="clear" w:color="auto" w:fill="FFFFFF"/>
            <w:tcMar>
              <w:top w:w="70" w:type="dxa"/>
              <w:left w:w="110" w:type="dxa"/>
              <w:bottom w:w="70" w:type="dxa"/>
              <w:right w:w="110" w:type="dxa"/>
            </w:tcMar>
            <w:vAlign w:val="center"/>
          </w:tcPr>
          <w:p w14:paraId="482017F6" w14:textId="77777777" w:rsidR="0095094A" w:rsidRDefault="00000000">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000000">
            <w:pPr>
              <w:spacing w:after="10" w:line="258" w:lineRule="auto"/>
            </w:pPr>
            <w:r>
              <w:rPr>
                <w:sz w:val="18"/>
                <w:szCs w:val="18"/>
              </w:rPr>
              <w:t>Data platform, across the boundary (Section 10)</w:t>
            </w:r>
          </w:p>
        </w:tc>
      </w:tr>
      <w:tr w:rsidR="0095094A" w14:paraId="15E49766" w14:textId="77777777">
        <w:tc>
          <w:tcPr>
            <w:tcW w:w="3400" w:type="dxa"/>
            <w:shd w:val="clear" w:color="auto" w:fill="F4F6FA"/>
            <w:tcMar>
              <w:top w:w="70" w:type="dxa"/>
              <w:left w:w="110" w:type="dxa"/>
              <w:bottom w:w="70" w:type="dxa"/>
              <w:right w:w="110" w:type="dxa"/>
            </w:tcMar>
            <w:vAlign w:val="center"/>
          </w:tcPr>
          <w:p w14:paraId="388FF02D" w14:textId="77777777" w:rsidR="0095094A" w:rsidRDefault="00000000">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000000">
            <w:pPr>
              <w:spacing w:after="10" w:line="258" w:lineRule="auto"/>
            </w:pPr>
            <w:r>
              <w:rPr>
                <w:sz w:val="18"/>
                <w:szCs w:val="18"/>
              </w:rPr>
              <w:t>Messaging (SFINT5 to SFINT10) and publish and subscribe (SFINT11)</w:t>
            </w:r>
          </w:p>
        </w:tc>
      </w:tr>
    </w:tbl>
    <w:p w14:paraId="7D90DEF2" w14:textId="77777777" w:rsidR="0095094A" w:rsidRDefault="00000000">
      <w:pPr>
        <w:pStyle w:val="Heading2"/>
      </w:pPr>
      <w:bookmarkStart w:id="108" w:name="_Toc239334708"/>
      <w:r>
        <w:t>15.3 Source Reconciliation</w:t>
      </w:r>
      <w:bookmarkEnd w:id="108"/>
    </w:p>
    <w:p w14:paraId="39C5E147" w14:textId="77777777" w:rsidR="0095094A" w:rsidRDefault="00000000">
      <w:pPr>
        <w:spacing w:after="120" w:line="278" w:lineRule="auto"/>
      </w:pPr>
      <w:r>
        <w:t>This version supersedes the earlier Systems Integration Framework draft. Content is carried forward as follows.</w:t>
      </w:r>
    </w:p>
    <w:p w14:paraId="776021E7" w14:textId="77777777" w:rsidR="0095094A" w:rsidRDefault="00000000">
      <w:pPr>
        <w:spacing w:after="46" w:line="270" w:lineRule="auto"/>
        <w:ind w:left="360"/>
      </w:pPr>
      <w:r>
        <w:lastRenderedPageBreak/>
        <w:t>The architectural position, reference architecture and pattern catalogue are carried forward and restructured to this skeleton.</w:t>
      </w:r>
    </w:p>
    <w:p w14:paraId="3E019534" w14:textId="77777777" w:rsidR="0095094A" w:rsidRDefault="00000000">
      <w:pPr>
        <w:spacing w:after="46" w:line="270" w:lineRule="auto"/>
        <w:ind w:left="360"/>
      </w:pPr>
      <w:r>
        <w:t>The Security and Monitoring Principles are incorporated from the Security Workshop minutes of 27 August 2026.</w:t>
      </w:r>
    </w:p>
    <w:p w14:paraId="5DC5B026" w14:textId="77777777" w:rsidR="0095094A" w:rsidRDefault="00000000">
      <w:pPr>
        <w:spacing w:after="46" w:line="270" w:lineRule="auto"/>
        <w:ind w:left="360"/>
      </w:pPr>
      <w:r>
        <w:t>The data platform position and the Snowflake exchange patterns are incorporated from the integration boundary work.</w:t>
      </w:r>
    </w:p>
    <w:p w14:paraId="04038DDB" w14:textId="77777777" w:rsidR="0095094A" w:rsidRDefault="00000000">
      <w:pPr>
        <w:spacing w:after="46" w:line="270" w:lineRule="auto"/>
        <w:ind w:left="360"/>
      </w:pPr>
      <w:r>
        <w:t>Alignment to the Cloud Security Framework and Azure policies is pending receipt of those documents.</w:t>
      </w:r>
    </w:p>
    <w:p w14:paraId="1765BB31" w14:textId="77777777" w:rsidR="0095094A" w:rsidRDefault="00000000">
      <w:r>
        <w:br w:type="page"/>
      </w:r>
    </w:p>
    <w:p w14:paraId="34CAF5DB" w14:textId="77777777" w:rsidR="0095094A" w:rsidRDefault="00000000">
      <w:pPr>
        <w:pStyle w:val="Heading1"/>
      </w:pPr>
      <w:bookmarkStart w:id="109" w:name="_Toc239334709"/>
      <w:r>
        <w:lastRenderedPageBreak/>
        <w:t>16. Future Enhancements and Open Items</w:t>
      </w:r>
      <w:bookmarkEnd w:id="109"/>
    </w:p>
    <w:p w14:paraId="6946AF18" w14:textId="77777777" w:rsidR="0095094A" w:rsidRDefault="00000000">
      <w:pPr>
        <w:spacing w:after="120" w:line="278" w:lineRule="auto"/>
      </w:pPr>
      <w:r>
        <w:t>To be completed.</w:t>
      </w:r>
    </w:p>
    <w:sectPr w:rsidR="0095094A">
      <w:headerReference w:type="default" r:id="rId68"/>
      <w:footerReference w:type="default" r:id="rId69"/>
      <w:pgSz w:w="12240" w:h="15840"/>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E764A" w14:textId="77777777" w:rsidR="00144BC1" w:rsidRDefault="00144BC1">
      <w:r>
        <w:separator/>
      </w:r>
    </w:p>
  </w:endnote>
  <w:endnote w:type="continuationSeparator" w:id="0">
    <w:p w14:paraId="0EDAB0B7" w14:textId="77777777" w:rsidR="00144BC1" w:rsidRDefault="00144B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6C20" w14:textId="77777777" w:rsidR="00144BC1" w:rsidRDefault="00144BC1">
      <w:r>
        <w:separator/>
      </w:r>
    </w:p>
  </w:footnote>
  <w:footnote w:type="continuationSeparator" w:id="0">
    <w:p w14:paraId="62B3C46C" w14:textId="77777777" w:rsidR="00144BC1" w:rsidRDefault="00144B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000000">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A10381"/>
    <w:multiLevelType w:val="hybridMultilevel"/>
    <w:tmpl w:val="16D412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8" w15:restartNumberingAfterBreak="0">
    <w:nsid w:val="52D56C72"/>
    <w:multiLevelType w:val="hybridMultilevel"/>
    <w:tmpl w:val="5492DD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7"/>
    <w:lvlOverride w:ilvl="0">
      <w:startOverride w:val="1"/>
    </w:lvlOverride>
  </w:num>
  <w:num w:numId="2" w16cid:durableId="1777750742">
    <w:abstractNumId w:val="3"/>
  </w:num>
  <w:num w:numId="3" w16cid:durableId="1948728879">
    <w:abstractNumId w:val="9"/>
  </w:num>
  <w:num w:numId="4" w16cid:durableId="1413357570">
    <w:abstractNumId w:val="2"/>
  </w:num>
  <w:num w:numId="5" w16cid:durableId="323290219">
    <w:abstractNumId w:val="6"/>
  </w:num>
  <w:num w:numId="6" w16cid:durableId="835078320">
    <w:abstractNumId w:val="8"/>
  </w:num>
  <w:num w:numId="7" w16cid:durableId="366487279">
    <w:abstractNumId w:val="4"/>
  </w:num>
  <w:num w:numId="8" w16cid:durableId="1273627714">
    <w:abstractNumId w:val="0"/>
  </w:num>
  <w:num w:numId="9" w16cid:durableId="1374621993">
    <w:abstractNumId w:val="10"/>
  </w:num>
  <w:num w:numId="10" w16cid:durableId="84813523">
    <w:abstractNumId w:val="5"/>
  </w:num>
  <w:num w:numId="11" w16cid:durableId="12352417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514FA"/>
    <w:rsid w:val="00066C36"/>
    <w:rsid w:val="00144BC1"/>
    <w:rsid w:val="00167633"/>
    <w:rsid w:val="00172297"/>
    <w:rsid w:val="001E5517"/>
    <w:rsid w:val="00213294"/>
    <w:rsid w:val="002673E8"/>
    <w:rsid w:val="00315694"/>
    <w:rsid w:val="003D3D8A"/>
    <w:rsid w:val="004560C2"/>
    <w:rsid w:val="0047172E"/>
    <w:rsid w:val="00474299"/>
    <w:rsid w:val="0048333B"/>
    <w:rsid w:val="005A2686"/>
    <w:rsid w:val="00612A0D"/>
    <w:rsid w:val="006B39E0"/>
    <w:rsid w:val="006D39A9"/>
    <w:rsid w:val="00725DCA"/>
    <w:rsid w:val="00820FDF"/>
    <w:rsid w:val="00872FAA"/>
    <w:rsid w:val="0095094A"/>
    <w:rsid w:val="00A37818"/>
    <w:rsid w:val="00A41AD2"/>
    <w:rsid w:val="00A80D4A"/>
    <w:rsid w:val="00AB5DAA"/>
    <w:rsid w:val="00B0188B"/>
    <w:rsid w:val="00B71AF5"/>
    <w:rsid w:val="00BF3DB4"/>
    <w:rsid w:val="00C21DCB"/>
    <w:rsid w:val="00C938F2"/>
    <w:rsid w:val="00C9698B"/>
    <w:rsid w:val="00D4666D"/>
    <w:rsid w:val="00EA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4327AB02-FB35-4CAA-A2F8-E488CCF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 w:type="paragraph" w:styleId="Header">
    <w:name w:val="header"/>
    <w:basedOn w:val="Normal"/>
    <w:link w:val="HeaderChar"/>
    <w:uiPriority w:val="99"/>
    <w:unhideWhenUsed/>
    <w:rsid w:val="002673E8"/>
    <w:pPr>
      <w:tabs>
        <w:tab w:val="center" w:pos="4513"/>
        <w:tab w:val="right" w:pos="9026"/>
      </w:tabs>
    </w:pPr>
  </w:style>
  <w:style w:type="character" w:customStyle="1" w:styleId="HeaderChar">
    <w:name w:val="Header Char"/>
    <w:basedOn w:val="DefaultParagraphFont"/>
    <w:link w:val="Header"/>
    <w:uiPriority w:val="99"/>
    <w:rsid w:val="002673E8"/>
  </w:style>
  <w:style w:type="paragraph" w:styleId="Footer">
    <w:name w:val="footer"/>
    <w:basedOn w:val="Normal"/>
    <w:link w:val="FooterChar"/>
    <w:uiPriority w:val="99"/>
    <w:unhideWhenUsed/>
    <w:rsid w:val="002673E8"/>
    <w:pPr>
      <w:tabs>
        <w:tab w:val="center" w:pos="4513"/>
        <w:tab w:val="right" w:pos="9026"/>
      </w:tabs>
    </w:pPr>
  </w:style>
  <w:style w:type="character" w:customStyle="1" w:styleId="FooterChar">
    <w:name w:val="Footer Char"/>
    <w:basedOn w:val="DefaultParagraphFont"/>
    <w:link w:val="Footer"/>
    <w:uiPriority w:val="99"/>
    <w:rsid w:val="00267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2.emf"/><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16762</Words>
  <Characters>95546</Characters>
  <Application>Microsoft Office Word</Application>
  <DocSecurity>0</DocSecurity>
  <Lines>796</Lines>
  <Paragraphs>224</Paragraphs>
  <ScaleCrop>false</ScaleCrop>
  <Company/>
  <LinksUpToDate>false</LinksUpToDate>
  <CharactersWithSpaces>112084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Puneet Kumar</dc:creator>
  <cp:lastModifiedBy>Puneet Kumar</cp:lastModifiedBy>
  <cp:revision>28</cp:revision>
  <dcterms:created xsi:type="dcterms:W3CDTF">2026-09-03T10:56:00Z</dcterms:created>
  <dcterms:modified xsi:type="dcterms:W3CDTF">2026-09-03T12:39:00Z</dcterms:modified>
</cp:coreProperties>
</file>