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 w:line="276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Claude Dashboards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b/>
          <w:bCs/>
          <w:color w:val="24557A"/>
          <w:sz w:val="32"/>
          <w:szCs w:val="32"/>
        </w:rPr>
        <w:t xml:space="preserve">设计理念与操作规格需求文档</w:t>
      </w:r>
    </w:p>
    <w:p>
      <w:pPr>
        <w:spacing w:after="200" w:before="0" w:line="276"/>
      </w:pPr>
      <w:r>
        <w:rPr>
          <w:rFonts w:ascii="Microsoft YaHei" w:cs="Microsoft YaHei" w:eastAsia="Microsoft YaHei" w:hAnsi="Microsoft YaHei"/>
          <w:color w:val="627D98"/>
          <w:sz w:val="18"/>
          <w:szCs w:val="18"/>
        </w:rPr>
        <w:t xml:space="preserve">版本 1.0  ·  2026-10-09  ·  依据官方公告与帮助中心整理，供理解产品与内部复刻使用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文档说明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本文描述 Anthropic 于 2026 年 10 月 8 日以 beta 发布的 Claude Dashboards：它要解决什么问题、设计上坚持什么、用户具体怎么操作、系统必须做到什么。文末附一节复刻边界，区分「一周能做出的探索看板」和「不该照搬的企业连接层」。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产品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Claude Dashboards（Artifacts 中的一种模板，不是独立 App）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状态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Beta。付费档可用；Enterprise 默认关闭，需所有者开启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同期发布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Claude Motion（Team / Enterprise beta）。Docs、Slides、Design 同日退出 beta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主要来源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claude.com 公告；Claude Help Center《Get started with Claude Dashboards》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不在范围内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Motion 的动画实现细节，仅在对比处提及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背景与要解决的问题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问公司数据，通常要提工单或自己写 SQL。分析师在聊天机器人和 BI 之间来回切换。Claude 此前只能回答问题的一部分，不能直接交出一份会更新的看板。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Dashboards 把这件事收成一次对话：用自然语言提问，系统写出查询、生成图表、标出查询和刷新时间，并在数据变化后保持可用。更深的分析不在这里做完，而是把看板交到已有 BI 工具里继续。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设计理念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3.1 问的是问题，不是图表类型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官方提示明确要求说「想知道什么」，而不是「做一个注册图」。例如「本月各渠道注册和上月比怎么样」，比「一个注册图表」更能得到可用结果。图表是答案的呈现，问题才是输入。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3.2 数字必须能被打开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每张图展示背后的查询。点击任意数字可以看到这条查询，也可以让 Claude 解释它在数什么。若口径不对，用户用对话改查询，而不是盲信图表。这是信任设计，不是装饰。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3.3 看板是活的工件，不是一次导出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看板属于 Artifact：出现在对话旁边，可回来编辑，默认私有，可分享。数据变化后保持更新，每张图显示上次刷新时间。它和文档、幻灯、设计稿同一套工件体系，而不是聊天里的一张静态截图。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3.4 探索在内，深挖在外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定位是快速探索，例如「本周注册和上个月比怎么样」。需要更深分析时，把看板送到 Amplitude、Grafana、Hex、Mixpanel、Omni、Perplexity、PostHog、Sigma；Looker、monday.com、Tableau 在当时为即将支持。产品不替代 BI，只缩短从问题到第一张可核对看板的距离。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3.5 人决定什么可以发出去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Claude 做第一版，用户决定分享范围。默认仅创建者可见。Enterprise 由管理员控制模板开关、外部链接和组权限。工件层支持 CMEK。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3.6 和 Motion 的分界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Motion 把报告或图表做成短动画，动画本身是可编辑代码，不用视频生成模型，因此没有生成画面、也没有 AI 生成的人物，可导出 MP4。Dashboards 负责「数对不对、查询是什么」；Motion 负责「怎么讲」。复刻看板时不要把两者做成一个功能。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产品定位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是什么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由 Dashboards 模板生成的 Artifact。Claude 为每张图写 SQL，对已连接数据源执行，组装成可筛选、可刷新的看板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不是什么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不是 Tableau / Looker 替代品；不是任意上传即分析的独立 BI；不是视频或设计工具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谁用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需要快速看公司数据的业务和运营人员；能看懂查询的分析师用来核对口径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成功标准</w:t>
            </w:r>
          </w:p>
        </w:tc>
        <w:tc>
          <w:tcPr>
            <w:tcW w:type="dxa" w:w="75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用户不写 SQL 得到第一版；每个数字能打开查询；刷新时间可见；需要深挖时能交到外部工具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用户、套餐与权限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46"/>
      </w:tblGrid>
      <w:tr>
        <w:trPr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套餐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Dashboards</w:t>
            </w:r>
          </w:p>
        </w:tc>
        <w:tc>
          <w:tcPr>
            <w:tcW w:type="dxa" w:w="5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管理方式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不可用</w:t>
            </w:r>
          </w:p>
        </w:tc>
        <w:tc>
          <w:tcPr>
            <w:tcW w:type="dxa" w:w="5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Docs / Slides / Design 可用，看板模板不可用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Pro / Max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Beta 可用</w:t>
            </w:r>
          </w:p>
        </w:tc>
        <w:tc>
          <w:tcPr>
            <w:tcW w:type="dxa" w:w="5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可连接应用；工件可存数据；计入套餐用量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Beta 可用</w:t>
            </w:r>
          </w:p>
        </w:tc>
        <w:tc>
          <w:tcPr>
            <w:tcW w:type="dxa" w:w="5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所有者可在 Organization settings &gt; Artifacts 开关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Beta，默认关</w:t>
            </w:r>
          </w:p>
        </w:tc>
        <w:tc>
          <w:tcPr>
            <w:tcW w:type="dxa" w:w="5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所有者开启后可用；可限制到自定义角色组；支持 CMEK；管理员选择组织可用的 Artifact 模板</w:t>
            </w:r>
          </w:p>
        </w:tc>
      </w:tr>
    </w:tbl>
    <w:p>
      <w:pPr>
        <w:spacing w:after="80" w:before="1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分享默认私有。打开看板后点 Share。Team / Enterprise 的链接默认留在组织内，除非所有者在 Artifacts 设置中打开外部分享。Free / Pro / Max 可按链接分享（看板本身仍受付费档限制）。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功能需求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6.1 连接数据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创建看板前必须有可用数据源。官方列出两类。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数据仓库：Amazon Redshift、BigQuery、ClickHouse、Databricks、Snowflake。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已连接的业务应用：例如 Salesforce 商机。其他已接入 Claude 的连接器按同样方式使用。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需求：连接失败时不得生成「看起来有数」的空图；必须说明缺哪个源。用户可在提问里点名表或应用。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6.2 创建看板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两条入口，结果相同，都进入 Artifacts。</w:t>
      </w:r>
    </w:p>
    <w:p>
      <w:pPr>
        <w:pStyle w:val="Heading3"/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334E68"/>
          <w:sz w:val="23"/>
          <w:szCs w:val="23"/>
        </w:rPr>
        <w:t xml:space="preserve">从对话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在任意对话中直接要求，例如「做一份本季度各地区收入看板」「最近六个月按套餐拆分的周注册」「按阶段和负责人看未关闭的 Salesforce 商机」。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或在输入框选择 Output，再选 Dashboards。</w:t>
      </w:r>
    </w:p>
    <w:p>
      <w:pPr>
        <w:pStyle w:val="Heading3"/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334E68"/>
          <w:sz w:val="23"/>
          <w:szCs w:val="23"/>
        </w:rPr>
        <w:t xml:space="preserve">从 Artifacts 页</w:t>
      </w:r>
    </w:p>
    <w:p>
      <w:pPr>
        <w:pStyle w:val="ListParagraph"/>
        <w:numPr>
          <w:ilvl w:val="0"/>
          <w:numId w:val="4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打开 Artifacts。</w:t>
      </w:r>
    </w:p>
    <w:p>
      <w:pPr>
        <w:pStyle w:val="ListParagraph"/>
        <w:numPr>
          <w:ilvl w:val="0"/>
          <w:numId w:val="4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选择 Dashboards 模板。</w:t>
      </w:r>
    </w:p>
    <w:p>
      <w:pPr>
        <w:pStyle w:val="ListParagraph"/>
        <w:numPr>
          <w:ilvl w:val="0"/>
          <w:numId w:val="4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描述想要的看板。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系统行为：理解问题，为每张图生成查询，执行，选择图表类型，组装面板，写入 Artifacts 列表。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6.3 图表与查询</w:t>
      </w:r>
    </w:p>
    <w:p>
      <w:pPr>
        <w:pStyle w:val="ListParagraph"/>
        <w:numPr>
          <w:ilvl w:val="0"/>
          <w:numId w:val="5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每张图绑定一条可查看的查询，用户能看到它在数什么。</w:t>
      </w:r>
    </w:p>
    <w:p>
      <w:pPr>
        <w:pStyle w:val="ListParagraph"/>
        <w:numPr>
          <w:ilvl w:val="0"/>
          <w:numId w:val="5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每张图显示数据上次刷新时间。</w:t>
      </w:r>
    </w:p>
    <w:p>
      <w:pPr>
        <w:pStyle w:val="ListParagraph"/>
        <w:numPr>
          <w:ilvl w:val="0"/>
          <w:numId w:val="5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点击数字可打开对应查询。</w:t>
      </w:r>
    </w:p>
    <w:p>
      <w:pPr>
        <w:pStyle w:val="ListParagraph"/>
        <w:numPr>
          <w:ilvl w:val="0"/>
          <w:numId w:val="5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可要求 Claude 解释该查询。</w:t>
      </w:r>
    </w:p>
    <w:p>
      <w:pPr>
        <w:pStyle w:val="ListParagraph"/>
        <w:numPr>
          <w:ilvl w:val="0"/>
          <w:numId w:val="5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若口径不对，用对话指出应如何改，系统重写查询并更新图，而不是只改标题。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6.4 修订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修订发生在同一对话，不要求用户进单独的图表编辑器。示例：「加一个地区筛选」「改成按周」。筛选、时间粒度、拆分维度、指标口径都属于修订。修订后查询与刷新时间必须一起更新。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6.5 刷新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官方表述是数据变化后看板保持最新，并展示上次刷新时间。需求上至少做到：手动或打开时按当前查询重跑；每张图有独立的刷新时间；查询失败时保留上次成功结果并标明失败，不静默显示旧数当新数。自动调度周期官方未公开，复刻时不要假装有未说明的实时流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6.6 分享与协作</w:t>
      </w:r>
    </w:p>
    <w:p>
      <w:pPr>
        <w:pStyle w:val="ListParagraph"/>
        <w:numPr>
          <w:ilvl w:val="0"/>
          <w:numId w:val="6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默认仅创建者可见。</w:t>
      </w:r>
    </w:p>
    <w:p>
      <w:pPr>
        <w:pStyle w:val="ListParagraph"/>
        <w:numPr>
          <w:ilvl w:val="0"/>
          <w:numId w:val="6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Share 后按套餐和组织策略分享链接。</w:t>
      </w:r>
    </w:p>
    <w:p>
      <w:pPr>
        <w:pStyle w:val="ListParagraph"/>
        <w:numPr>
          <w:ilvl w:val="0"/>
          <w:numId w:val="6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团队成员与 Claude 可在同一看板工件上继续改，和文档、幻灯、设计稿同一协作模型。</w:t>
      </w:r>
    </w:p>
    <w:p>
      <w:pPr>
        <w:pStyle w:val="ListParagraph"/>
        <w:numPr>
          <w:ilvl w:val="0"/>
          <w:numId w:val="6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外部可见性由管理员策略决定。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6.7 交到外部分析工具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当问题超出探索范围，用户可把看板送到：Amplitude、Grafana、Hex、Mixpanel、Omni、Perplexity、PostHog、Sigma。Looker、monday.com、Tableau 为计划中。需求：导出或跳转时带上查询或等价定义，避免只丢一张图。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6.8 用量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创建和修订计入套餐用量，与其他 Claude 使用相同。长度与用量上限遵循 Artifact 通用限制，官方未单列看板专属配额。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操作规格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7.1 主路径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确认套餐为 Pro / Max / Team / Enterprise；Enterprise 由所有者在 Organization settings &gt; Artifacts 开启 Dashboards。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连接仓库或业务应用。未连接则不能产生可核对的数字。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用问题句创建：从聊天、Output &gt; Dashboards，或 Artifacts 模板进入。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查看每张图的查询和刷新时间。口径不对就在对话里改。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需要筛选、换粒度、换拆分时，继续用对话修订。</w:t>
      </w:r>
    </w:p>
    <w:p>
      <w:pPr>
        <w:pStyle w:val="ListParagraph"/>
        <w:numPr>
          <w:ilvl w:val="0"/>
          <w:numId w:val="7"/>
        </w:numPr>
        <w:spacing w:after="40" w:before="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确认后 Share。深挖则送到支持的 BI / 分析工具。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7.2 推荐问法与反例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46"/>
      </w:tblGrid>
      <w:tr>
        <w:trPr>
          <w:tblHeader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推荐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本月各渠道注册和上月比怎么样？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含指标、维度、对比，系统能写查询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推荐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本季度各地区收入看板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范围明确，可点名表则更好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推荐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未关闭 Salesforce 商机，按阶段和负责人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点名应用和拆分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不推荐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做一个注册图表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没有比较、没有时间、没有拆分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不推荐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分析一下公司为什么增长放缓</w:t>
            </w:r>
          </w:p>
        </w:tc>
        <w:tc>
          <w:tcPr>
            <w:tcW w:type="dxa" w:w="4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超出探索看板，应先出可核对指标再外送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7.3 异常</w:t>
      </w:r>
    </w:p>
    <w:p>
      <w:pPr>
        <w:pStyle w:val="ListParagraph"/>
        <w:numPr>
          <w:ilvl w:val="0"/>
          <w:numId w:val="8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无数据源：提示去连接，不编造数字。</w:t>
      </w:r>
    </w:p>
    <w:p>
      <w:pPr>
        <w:pStyle w:val="ListParagraph"/>
        <w:numPr>
          <w:ilvl w:val="0"/>
          <w:numId w:val="8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查询失败或超时：图上标明失败和上次成功时间，允许用户改查询。</w:t>
      </w:r>
    </w:p>
    <w:p>
      <w:pPr>
        <w:pStyle w:val="ListParagraph"/>
        <w:numPr>
          <w:ilvl w:val="0"/>
          <w:numId w:val="8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权限不足：显示无权访问的源或表，不返回部分行冒充全量。</w:t>
      </w:r>
    </w:p>
    <w:p>
      <w:pPr>
        <w:pStyle w:val="ListParagraph"/>
        <w:numPr>
          <w:ilvl w:val="0"/>
          <w:numId w:val="8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Enterprise 未开启：入口不可用或明确说明需管理员打开。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数据与集成清单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946"/>
      </w:tblGrid>
      <w:tr>
        <w:trPr>
          <w:tblHeader/>
        </w:trP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仓库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Amazon Redshift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查询源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仓库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BigQuery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查询源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仓库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ClickHouse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查询源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仓库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Databricks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查询源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仓库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Snowflake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查询源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应用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Salesforce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已连接应用，示例为商机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外送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Amplitude, Grafana, Hex, Mixpanel, Omni, Perplexity, PostHog, Sigma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继续分析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外送计划</w:t>
            </w:r>
          </w:p>
        </w:tc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Looker, monday.com, Tableau</w:t>
            </w:r>
          </w:p>
        </w:tc>
        <w:tc>
          <w:tcPr>
            <w:tcW w:type="dxa" w:w="39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公告时尚未可用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9. 非功能需求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可审计：图和查询一一对应，刷新时间可见。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默认私有；分享显式操作。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组织可关模板、限角色、控外链；企业密钥可用 CMEK。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查询只使用用户已授权的源，不把凭证写进可分享正文。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用量计入套餐，避免一次探索打满配额时无提示。</w:t>
      </w:r>
    </w:p>
    <w:p>
      <w:pPr>
        <w:pStyle w:val="ListParagraph"/>
        <w:numPr>
          <w:ilvl w:val="0"/>
          <w:numId w:val="9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与 Docs / Slides / Design 共用 Artifacts 的保存、打开、协作模型。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10. 验收标准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846"/>
      </w:tblGrid>
      <w:tr>
        <w:trPr>
          <w:tblHeader/>
        </w:trP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通过条件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AC-1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付费用户从聊天创建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生成看板并出现在 Artifacts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AC-2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从模板创建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与聊天入口得到同一类工件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AC-3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打开数字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能看到该图查询，并可要求解释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AC-4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口径不对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对话修订后查询与图同时更新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AC-5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刷新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每图有上次刷新时间；失败不伪装成新数据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AC-6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未分享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他人无法打开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AC-7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Enterprise 默认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所有者未开启时成员不可用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AC-8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无源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不生成虚假数字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AC-9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外送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可交到当时已支持的分析工具之一，并带查询定义</w:t>
            </w:r>
          </w:p>
        </w:tc>
      </w:tr>
      <w:tr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AC-10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Free</w:t>
            </w:r>
          </w:p>
        </w:tc>
        <w:tc>
          <w:tcPr>
            <w:tcW w:type="dxa" w:w="58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1F2933"/>
                <w:sz w:val="18"/>
                <w:szCs w:val="18"/>
              </w:rPr>
              <w:t xml:space="preserve">无 Dashboards 模板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11. 复刻建议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若目标是内部可用，而不是另一套 Claude，只复刻理念，不复刻连接器清单。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11.1 值得照做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输入是问题句，不是图表类型。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每张图绑定一条只读 SQL，点击数字能看到。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刷新时间可见；失败保留上次成功并标注。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修订走对话：加筛选、改周/月、改口径。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默认私有。生产库只读，写入需另一次确认。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11.2 第一期不要做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Redshift、Snowflake、Salesforce 等全量连接器。先接一个测试库。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自动外送到八个 BI。先导出 SQL 和 CSV。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组织级 CMEK、角色组和外部链接策略。个人或小组用不到。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把 Motion 动画和看板做进同一个页面。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4557A"/>
          <w:sz w:val="26"/>
          <w:szCs w:val="26"/>
        </w:rPr>
        <w:t xml:space="preserve">11.3 最小实现</w:t>
      </w:r>
    </w:p>
    <w:p>
      <w:pPr>
        <w:spacing w:after="80" w:before="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一个页面：问题输入、只读执行、图表、查询抽屉、刷新时间、对话修订。数据源限一张已说明的测试库。验收用 AC-1、AC-3、AC-4、AC-5、AC-8。做到这些，就已经复刻了 Dashboards 的设计，而不是它的企业集成。</w:t>
      </w:r>
    </w:p>
    <w:p>
      <w:pPr>
        <w:pStyle w:val="Heading1"/>
        <w:pBdr>
          <w:bottom w:val="single" w:color="1F4E79" w:sz="8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12. 开放问题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自动刷新是打开时重跑、定时，还是源变更触发，公开材料只确认「保持更新」和「显示刷新时间」。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单看板图表数、查询超时、结果行数上限未公开。</w:t>
      </w:r>
    </w:p>
    <w:p>
      <w:pPr>
        <w:pStyle w:val="ListParagraph"/>
        <w:numPr>
          <w:ilvl w:val="0"/>
          <w:numId w:val="10"/>
        </w:numPr>
        <w:spacing w:after="40" w:before="2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外送到 BI 时传递的是 SQL、语义模型还是截图，公告只说明可以继续分析。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以上未公开项在复刻时单独立项，不要写进「与官方一致」。</w:t>
      </w:r>
    </w:p>
    <w:sectPr>
      <w:headerReference w:type="default" r:id="rId7"/>
      <w:footerReference w:type="default" r:id="rId8"/>
      <w:pgSz w:w="11906" w:h="16838" w:orient="portrait"/>
      <w:pgMar w:top="108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6" w:space="1"/>
      </w:pBdr>
      <w:spacing w:before="80"/>
    </w:pPr>
    <w:r>
      <w:rPr>
        <w:rFonts w:ascii="Microsoft YaHei" w:cs="Microsoft YaHei" w:eastAsia="Microsoft YaHei" w:hAnsi="Microsoft YaHei"/>
        <w:color w:val="829AB1"/>
        <w:sz w:val="16"/>
        <w:szCs w:val="16"/>
      </w:rPr>
      <w:t xml:space="preserve">依据 Anthropic 2026-10-08 公开说明整理    </w:t>
    </w:r>
    <w:r>
      <w:rPr>
        <w:rFonts w:ascii="Microsoft YaHei" w:cs="Microsoft YaHei" w:eastAsia="Microsoft YaHei" w:hAnsi="Microsoft YaHei"/>
        <w:color w:val="829AB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产品需求文档</w:t>
    </w:r>
    <w:r>
      <w:rPr>
        <w:rFonts w:ascii="Microsoft YaHei" w:cs="Microsoft YaHei" w:eastAsia="Microsoft YaHei" w:hAnsi="Microsoft YaHei"/>
        <w:color w:val="627D98"/>
        <w:sz w:val="18"/>
        <w:szCs w:val="18"/>
      </w:rPr>
      <w:t xml:space="preserve">    Claude Dashboards 设计理念与操作规格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455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icrosoft YaHei" w:cs="Microsoft YaHei" w:eastAsia="Microsoft YaHei" w:hAnsi="Microsoft YaHei"/>
      <w:b/>
      <w:bCs/>
      <w:color w:val="334E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2026-10-09T03:42:15.285Z</dcterms:created>
  <dcterms:modified xsi:type="dcterms:W3CDTF">2026-10-09T03:42:15.288Z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