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354" w:rsidRDefault="00DF4354" w:rsidP="005E02B0">
      <w:pPr>
        <w:rPr>
          <w:rFonts w:ascii="宋体" w:eastAsia="宋体" w:hAnsi="宋体"/>
          <w:sz w:val="21"/>
          <w:szCs w:val="21"/>
        </w:rPr>
      </w:pPr>
      <w:bookmarkStart w:id="0" w:name="_GoBack"/>
      <w:bookmarkEnd w:id="0"/>
      <w:r w:rsidRPr="00860DBD">
        <w:rPr>
          <w:rFonts w:ascii="宋体" w:eastAsia="宋体" w:hAnsi="宋体"/>
          <w:sz w:val="21"/>
          <w:szCs w:val="21"/>
        </w:rPr>
        <w:t xml:space="preserve">              </w:t>
      </w:r>
      <w:r>
        <w:rPr>
          <w:rFonts w:ascii="宋体" w:eastAsia="宋体" w:hAnsi="宋体"/>
          <w:sz w:val="21"/>
          <w:szCs w:val="21"/>
        </w:rPr>
        <w:t xml:space="preserve">           </w:t>
      </w:r>
      <w:r>
        <w:rPr>
          <w:rFonts w:ascii="宋体" w:eastAsia="宋体" w:hAnsi="宋体" w:hint="eastAsia"/>
          <w:sz w:val="21"/>
          <w:szCs w:val="21"/>
        </w:rPr>
        <w:t>《成本会计学》第</w:t>
      </w:r>
      <w:r w:rsidR="00525C55">
        <w:rPr>
          <w:rFonts w:ascii="宋体" w:eastAsia="宋体" w:hAnsi="宋体" w:hint="eastAsia"/>
          <w:sz w:val="21"/>
          <w:szCs w:val="21"/>
        </w:rPr>
        <w:t>三</w:t>
      </w:r>
      <w:r w:rsidRPr="00860DBD">
        <w:rPr>
          <w:rFonts w:ascii="宋体" w:eastAsia="宋体" w:hAnsi="宋体" w:hint="eastAsia"/>
          <w:sz w:val="21"/>
          <w:szCs w:val="21"/>
        </w:rPr>
        <w:t>次作业</w:t>
      </w:r>
    </w:p>
    <w:p w:rsidR="00DF4354" w:rsidRPr="00860DBD" w:rsidRDefault="00DF4354" w:rsidP="005E02B0">
      <w:pPr>
        <w:rPr>
          <w:rFonts w:ascii="宋体" w:eastAsia="宋体" w:hAnsi="宋体"/>
          <w:sz w:val="21"/>
          <w:szCs w:val="21"/>
        </w:rPr>
      </w:pPr>
    </w:p>
    <w:p w:rsidR="00DF4354" w:rsidRDefault="00DF4354" w:rsidP="00525C55">
      <w:pPr>
        <w:spacing w:line="360" w:lineRule="exact"/>
        <w:rPr>
          <w:rFonts w:ascii="宋体" w:eastAsia="宋体" w:hAnsi="宋体"/>
          <w:sz w:val="21"/>
          <w:szCs w:val="21"/>
        </w:rPr>
      </w:pPr>
      <w:r>
        <w:rPr>
          <w:rFonts w:ascii="宋体" w:eastAsia="宋体" w:hAnsi="宋体"/>
          <w:sz w:val="21"/>
          <w:szCs w:val="21"/>
        </w:rPr>
        <w:t xml:space="preserve">    </w:t>
      </w:r>
      <w:r>
        <w:rPr>
          <w:rFonts w:ascii="宋体" w:eastAsia="宋体" w:hAnsi="宋体" w:hint="eastAsia"/>
          <w:sz w:val="21"/>
          <w:szCs w:val="21"/>
        </w:rPr>
        <w:t>一、资料：长城工厂通过三个生产车间生产</w:t>
      </w:r>
      <w:r>
        <w:rPr>
          <w:rFonts w:ascii="宋体" w:eastAsia="宋体" w:hAnsi="宋体"/>
          <w:sz w:val="21"/>
          <w:szCs w:val="21"/>
        </w:rPr>
        <w:t>M</w:t>
      </w:r>
      <w:r>
        <w:rPr>
          <w:rFonts w:ascii="宋体" w:eastAsia="宋体" w:hAnsi="宋体" w:hint="eastAsia"/>
          <w:sz w:val="21"/>
          <w:szCs w:val="21"/>
        </w:rPr>
        <w:t>产品，第一车间生产</w:t>
      </w:r>
      <w:r>
        <w:rPr>
          <w:rFonts w:ascii="宋体" w:eastAsia="宋体" w:hAnsi="宋体"/>
          <w:sz w:val="21"/>
          <w:szCs w:val="21"/>
        </w:rPr>
        <w:t>A</w:t>
      </w:r>
      <w:r w:rsidR="00174065">
        <w:rPr>
          <w:rFonts w:ascii="宋体" w:eastAsia="宋体" w:hAnsi="宋体" w:hint="eastAsia"/>
          <w:sz w:val="21"/>
          <w:szCs w:val="21"/>
        </w:rPr>
        <w:t>自制</w:t>
      </w:r>
      <w:r>
        <w:rPr>
          <w:rFonts w:ascii="宋体" w:eastAsia="宋体" w:hAnsi="宋体" w:hint="eastAsia"/>
          <w:sz w:val="21"/>
          <w:szCs w:val="21"/>
        </w:rPr>
        <w:t>半成品，第二车间生产</w:t>
      </w:r>
      <w:r>
        <w:rPr>
          <w:rFonts w:ascii="宋体" w:eastAsia="宋体" w:hAnsi="宋体"/>
          <w:sz w:val="21"/>
          <w:szCs w:val="21"/>
        </w:rPr>
        <w:t>B</w:t>
      </w:r>
      <w:r w:rsidR="00174065">
        <w:rPr>
          <w:rFonts w:ascii="宋体" w:eastAsia="宋体" w:hAnsi="宋体" w:hint="eastAsia"/>
          <w:sz w:val="21"/>
          <w:szCs w:val="21"/>
        </w:rPr>
        <w:t>自制</w:t>
      </w:r>
      <w:r>
        <w:rPr>
          <w:rFonts w:ascii="宋体" w:eastAsia="宋体" w:hAnsi="宋体" w:hint="eastAsia"/>
          <w:sz w:val="21"/>
          <w:szCs w:val="21"/>
        </w:rPr>
        <w:t>半成品，第三车间生产</w:t>
      </w:r>
      <w:r>
        <w:rPr>
          <w:rFonts w:ascii="宋体" w:eastAsia="宋体" w:hAnsi="宋体"/>
          <w:sz w:val="21"/>
          <w:szCs w:val="21"/>
        </w:rPr>
        <w:t>M</w:t>
      </w:r>
      <w:r>
        <w:rPr>
          <w:rFonts w:ascii="宋体" w:eastAsia="宋体" w:hAnsi="宋体" w:hint="eastAsia"/>
          <w:sz w:val="21"/>
          <w:szCs w:val="21"/>
        </w:rPr>
        <w:t>产品。</w:t>
      </w:r>
      <w:r>
        <w:rPr>
          <w:rFonts w:ascii="宋体" w:eastAsia="宋体" w:hAnsi="宋体"/>
          <w:sz w:val="21"/>
          <w:szCs w:val="21"/>
        </w:rPr>
        <w:t>A</w:t>
      </w:r>
      <w:r>
        <w:rPr>
          <w:rFonts w:ascii="宋体" w:eastAsia="宋体" w:hAnsi="宋体" w:hint="eastAsia"/>
          <w:sz w:val="21"/>
          <w:szCs w:val="21"/>
        </w:rPr>
        <w:t>、</w:t>
      </w:r>
      <w:r>
        <w:rPr>
          <w:rFonts w:ascii="宋体" w:eastAsia="宋体" w:hAnsi="宋体"/>
          <w:sz w:val="21"/>
          <w:szCs w:val="21"/>
        </w:rPr>
        <w:t>B</w:t>
      </w:r>
      <w:r>
        <w:rPr>
          <w:rFonts w:ascii="宋体" w:eastAsia="宋体" w:hAnsi="宋体" w:hint="eastAsia"/>
          <w:sz w:val="21"/>
          <w:szCs w:val="21"/>
        </w:rPr>
        <w:t>自制半成品均由仓库收发；原材料在开始生产时一次投入；</w:t>
      </w:r>
      <w:r w:rsidRPr="000053A3">
        <w:rPr>
          <w:rFonts w:ascii="宋体" w:eastAsia="宋体" w:hAnsi="宋体" w:hint="eastAsia"/>
          <w:b/>
          <w:sz w:val="21"/>
          <w:szCs w:val="21"/>
        </w:rPr>
        <w:t>各车间月末在产品均按定额成本</w:t>
      </w:r>
      <w:r>
        <w:rPr>
          <w:rFonts w:ascii="宋体" w:eastAsia="宋体" w:hAnsi="宋体" w:hint="eastAsia"/>
          <w:sz w:val="21"/>
          <w:szCs w:val="21"/>
        </w:rPr>
        <w:t>计价。该厂成本核算采用</w:t>
      </w:r>
      <w:r w:rsidRPr="000053A3">
        <w:rPr>
          <w:rFonts w:ascii="宋体" w:eastAsia="宋体" w:hAnsi="宋体" w:hint="eastAsia"/>
          <w:b/>
          <w:sz w:val="21"/>
          <w:szCs w:val="21"/>
        </w:rPr>
        <w:t>综合逐步结转分步</w:t>
      </w:r>
      <w:r>
        <w:rPr>
          <w:rFonts w:ascii="宋体" w:eastAsia="宋体" w:hAnsi="宋体" w:hint="eastAsia"/>
          <w:sz w:val="21"/>
          <w:szCs w:val="21"/>
        </w:rPr>
        <w:t>法。有关数据如下：</w:t>
      </w:r>
    </w:p>
    <w:p w:rsidR="00DF4354" w:rsidRDefault="00DF4354" w:rsidP="00525C55">
      <w:pPr>
        <w:spacing w:line="360" w:lineRule="exact"/>
        <w:ind w:firstLine="420"/>
        <w:rPr>
          <w:rFonts w:ascii="宋体" w:eastAsia="宋体" w:hAnsi="宋体"/>
          <w:sz w:val="21"/>
          <w:szCs w:val="21"/>
        </w:rPr>
      </w:pPr>
      <w:r>
        <w:rPr>
          <w:rFonts w:ascii="宋体" w:eastAsia="宋体" w:hAnsi="宋体"/>
          <w:sz w:val="21"/>
          <w:szCs w:val="21"/>
        </w:rPr>
        <w:t>1.9</w:t>
      </w:r>
      <w:r>
        <w:rPr>
          <w:rFonts w:ascii="宋体" w:eastAsia="宋体" w:hAnsi="宋体" w:hint="eastAsia"/>
          <w:sz w:val="21"/>
          <w:szCs w:val="21"/>
        </w:rPr>
        <w:t>月</w:t>
      </w:r>
      <w:r>
        <w:rPr>
          <w:rFonts w:ascii="宋体" w:eastAsia="宋体" w:hAnsi="宋体"/>
          <w:sz w:val="21"/>
          <w:szCs w:val="21"/>
        </w:rPr>
        <w:t>1</w:t>
      </w:r>
      <w:r>
        <w:rPr>
          <w:rFonts w:ascii="宋体" w:eastAsia="宋体" w:hAnsi="宋体" w:hint="eastAsia"/>
          <w:sz w:val="21"/>
          <w:szCs w:val="21"/>
        </w:rPr>
        <w:t>日，“基本生产成本”各明细账户余额见下表：</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1276"/>
        <w:gridCol w:w="992"/>
        <w:gridCol w:w="994"/>
        <w:gridCol w:w="1440"/>
        <w:gridCol w:w="1080"/>
        <w:gridCol w:w="1080"/>
      </w:tblGrid>
      <w:tr w:rsidR="00DF4354" w:rsidTr="009D38F1">
        <w:tc>
          <w:tcPr>
            <w:tcW w:w="127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项目</w:t>
            </w:r>
          </w:p>
        </w:tc>
        <w:tc>
          <w:tcPr>
            <w:tcW w:w="127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自制半成品</w:t>
            </w:r>
          </w:p>
        </w:tc>
        <w:tc>
          <w:tcPr>
            <w:tcW w:w="992"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直接材料</w:t>
            </w:r>
          </w:p>
        </w:tc>
        <w:tc>
          <w:tcPr>
            <w:tcW w:w="994"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直接人工</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燃料及动力</w:t>
            </w:r>
          </w:p>
        </w:tc>
        <w:tc>
          <w:tcPr>
            <w:tcW w:w="108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制造费用</w:t>
            </w:r>
          </w:p>
        </w:tc>
        <w:tc>
          <w:tcPr>
            <w:tcW w:w="108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成本合计</w:t>
            </w:r>
          </w:p>
        </w:tc>
      </w:tr>
      <w:tr w:rsidR="00DF4354" w:rsidTr="009D38F1">
        <w:tc>
          <w:tcPr>
            <w:tcW w:w="127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第一车间</w:t>
            </w:r>
          </w:p>
        </w:tc>
        <w:tc>
          <w:tcPr>
            <w:tcW w:w="1276" w:type="dxa"/>
          </w:tcPr>
          <w:p w:rsidR="00DF4354" w:rsidRPr="009D38F1" w:rsidRDefault="00DF4354" w:rsidP="00525C55">
            <w:pPr>
              <w:spacing w:line="280" w:lineRule="exact"/>
              <w:jc w:val="center"/>
              <w:rPr>
                <w:rFonts w:ascii="宋体" w:eastAsia="宋体" w:hAnsi="宋体"/>
                <w:kern w:val="0"/>
                <w:sz w:val="18"/>
                <w:szCs w:val="18"/>
              </w:rPr>
            </w:pPr>
          </w:p>
        </w:tc>
        <w:tc>
          <w:tcPr>
            <w:tcW w:w="992"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18960</w:t>
            </w:r>
          </w:p>
        </w:tc>
        <w:tc>
          <w:tcPr>
            <w:tcW w:w="994"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12030</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3240</w:t>
            </w:r>
          </w:p>
        </w:tc>
        <w:tc>
          <w:tcPr>
            <w:tcW w:w="108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5680</w:t>
            </w:r>
          </w:p>
        </w:tc>
        <w:tc>
          <w:tcPr>
            <w:tcW w:w="108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39910</w:t>
            </w:r>
          </w:p>
        </w:tc>
      </w:tr>
      <w:tr w:rsidR="00DF4354" w:rsidTr="009D38F1">
        <w:tc>
          <w:tcPr>
            <w:tcW w:w="127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第二车间</w:t>
            </w:r>
          </w:p>
        </w:tc>
        <w:tc>
          <w:tcPr>
            <w:tcW w:w="127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21250</w:t>
            </w:r>
          </w:p>
        </w:tc>
        <w:tc>
          <w:tcPr>
            <w:tcW w:w="992" w:type="dxa"/>
          </w:tcPr>
          <w:p w:rsidR="00DF4354" w:rsidRPr="009D38F1" w:rsidRDefault="00DF4354" w:rsidP="00525C55">
            <w:pPr>
              <w:spacing w:line="280" w:lineRule="exact"/>
              <w:jc w:val="center"/>
              <w:rPr>
                <w:rFonts w:ascii="宋体" w:eastAsia="宋体" w:hAnsi="宋体"/>
                <w:kern w:val="0"/>
                <w:sz w:val="18"/>
                <w:szCs w:val="18"/>
              </w:rPr>
            </w:pPr>
          </w:p>
        </w:tc>
        <w:tc>
          <w:tcPr>
            <w:tcW w:w="994"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6250</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2785</w:t>
            </w:r>
          </w:p>
        </w:tc>
        <w:tc>
          <w:tcPr>
            <w:tcW w:w="108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2015</w:t>
            </w:r>
          </w:p>
        </w:tc>
        <w:tc>
          <w:tcPr>
            <w:tcW w:w="108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32300</w:t>
            </w:r>
          </w:p>
        </w:tc>
      </w:tr>
      <w:tr w:rsidR="00DF4354" w:rsidTr="009D38F1">
        <w:tc>
          <w:tcPr>
            <w:tcW w:w="127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第三车间</w:t>
            </w:r>
          </w:p>
        </w:tc>
        <w:tc>
          <w:tcPr>
            <w:tcW w:w="127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18715</w:t>
            </w:r>
          </w:p>
        </w:tc>
        <w:tc>
          <w:tcPr>
            <w:tcW w:w="992" w:type="dxa"/>
          </w:tcPr>
          <w:p w:rsidR="00DF4354" w:rsidRPr="009D38F1" w:rsidRDefault="00DF4354" w:rsidP="00525C55">
            <w:pPr>
              <w:spacing w:line="280" w:lineRule="exact"/>
              <w:jc w:val="center"/>
              <w:rPr>
                <w:rFonts w:ascii="宋体" w:eastAsia="宋体" w:hAnsi="宋体"/>
                <w:kern w:val="0"/>
                <w:sz w:val="18"/>
                <w:szCs w:val="18"/>
              </w:rPr>
            </w:pPr>
          </w:p>
        </w:tc>
        <w:tc>
          <w:tcPr>
            <w:tcW w:w="994"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3354</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1325</w:t>
            </w:r>
          </w:p>
        </w:tc>
        <w:tc>
          <w:tcPr>
            <w:tcW w:w="108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1276</w:t>
            </w:r>
          </w:p>
        </w:tc>
        <w:tc>
          <w:tcPr>
            <w:tcW w:w="108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24670</w:t>
            </w:r>
          </w:p>
        </w:tc>
      </w:tr>
    </w:tbl>
    <w:p w:rsidR="00DF4354" w:rsidRDefault="00DF4354" w:rsidP="00023627">
      <w:pPr>
        <w:spacing w:line="320" w:lineRule="exact"/>
        <w:ind w:firstLine="420"/>
        <w:rPr>
          <w:rFonts w:ascii="宋体" w:eastAsia="宋体" w:hAnsi="宋体"/>
          <w:sz w:val="21"/>
          <w:szCs w:val="21"/>
        </w:rPr>
      </w:pPr>
      <w:r>
        <w:rPr>
          <w:rFonts w:ascii="宋体" w:eastAsia="宋体" w:hAnsi="宋体"/>
          <w:sz w:val="21"/>
          <w:szCs w:val="21"/>
        </w:rPr>
        <w:t>2.9</w:t>
      </w:r>
      <w:r>
        <w:rPr>
          <w:rFonts w:ascii="宋体" w:eastAsia="宋体" w:hAnsi="宋体" w:hint="eastAsia"/>
          <w:sz w:val="21"/>
          <w:szCs w:val="21"/>
        </w:rPr>
        <w:t>月</w:t>
      </w:r>
      <w:r>
        <w:rPr>
          <w:rFonts w:ascii="宋体" w:eastAsia="宋体" w:hAnsi="宋体"/>
          <w:sz w:val="21"/>
          <w:szCs w:val="21"/>
        </w:rPr>
        <w:t>1</w:t>
      </w:r>
      <w:r>
        <w:rPr>
          <w:rFonts w:ascii="宋体" w:eastAsia="宋体" w:hAnsi="宋体" w:hint="eastAsia"/>
          <w:sz w:val="21"/>
          <w:szCs w:val="21"/>
        </w:rPr>
        <w:t>日，各自制半成品明细账户的余额如下：</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2126"/>
        <w:gridCol w:w="1843"/>
        <w:gridCol w:w="1417"/>
      </w:tblGrid>
      <w:tr w:rsidR="00DF4354" w:rsidTr="00CE610D">
        <w:tc>
          <w:tcPr>
            <w:tcW w:w="2126"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hint="eastAsia"/>
                <w:kern w:val="0"/>
                <w:sz w:val="18"/>
                <w:szCs w:val="18"/>
              </w:rPr>
              <w:t>项目</w:t>
            </w:r>
          </w:p>
        </w:tc>
        <w:tc>
          <w:tcPr>
            <w:tcW w:w="2126"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hint="eastAsia"/>
                <w:kern w:val="0"/>
                <w:sz w:val="18"/>
                <w:szCs w:val="18"/>
              </w:rPr>
              <w:t>数量</w:t>
            </w:r>
          </w:p>
        </w:tc>
        <w:tc>
          <w:tcPr>
            <w:tcW w:w="1843"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hint="eastAsia"/>
                <w:kern w:val="0"/>
                <w:sz w:val="18"/>
                <w:szCs w:val="18"/>
              </w:rPr>
              <w:t>单价</w:t>
            </w:r>
          </w:p>
        </w:tc>
        <w:tc>
          <w:tcPr>
            <w:tcW w:w="1417"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hint="eastAsia"/>
                <w:kern w:val="0"/>
                <w:sz w:val="18"/>
                <w:szCs w:val="18"/>
              </w:rPr>
              <w:t>金额</w:t>
            </w:r>
          </w:p>
        </w:tc>
      </w:tr>
      <w:tr w:rsidR="00DF4354" w:rsidTr="00CE610D">
        <w:tc>
          <w:tcPr>
            <w:tcW w:w="2126"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kern w:val="0"/>
                <w:sz w:val="18"/>
                <w:szCs w:val="18"/>
              </w:rPr>
              <w:t>A</w:t>
            </w:r>
            <w:r w:rsidRPr="00B31609">
              <w:rPr>
                <w:rFonts w:ascii="宋体" w:eastAsia="宋体" w:hAnsi="宋体" w:hint="eastAsia"/>
                <w:kern w:val="0"/>
                <w:sz w:val="18"/>
                <w:szCs w:val="18"/>
              </w:rPr>
              <w:t>自制半成品</w:t>
            </w:r>
          </w:p>
        </w:tc>
        <w:tc>
          <w:tcPr>
            <w:tcW w:w="2126"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kern w:val="0"/>
                <w:sz w:val="18"/>
                <w:szCs w:val="18"/>
              </w:rPr>
              <w:t>340</w:t>
            </w:r>
          </w:p>
        </w:tc>
        <w:tc>
          <w:tcPr>
            <w:tcW w:w="1843"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kern w:val="0"/>
                <w:sz w:val="18"/>
                <w:szCs w:val="18"/>
              </w:rPr>
              <w:t>125</w:t>
            </w:r>
          </w:p>
        </w:tc>
        <w:tc>
          <w:tcPr>
            <w:tcW w:w="1417"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kern w:val="0"/>
                <w:sz w:val="18"/>
                <w:szCs w:val="18"/>
              </w:rPr>
              <w:t>42500</w:t>
            </w:r>
          </w:p>
        </w:tc>
      </w:tr>
      <w:tr w:rsidR="00DF4354" w:rsidTr="00CE610D">
        <w:tc>
          <w:tcPr>
            <w:tcW w:w="2126"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kern w:val="0"/>
                <w:sz w:val="18"/>
                <w:szCs w:val="18"/>
              </w:rPr>
              <w:t>B</w:t>
            </w:r>
            <w:r w:rsidRPr="00B31609">
              <w:rPr>
                <w:rFonts w:ascii="宋体" w:eastAsia="宋体" w:hAnsi="宋体" w:hint="eastAsia"/>
                <w:kern w:val="0"/>
                <w:sz w:val="18"/>
                <w:szCs w:val="18"/>
              </w:rPr>
              <w:t>自制半成品</w:t>
            </w:r>
          </w:p>
        </w:tc>
        <w:tc>
          <w:tcPr>
            <w:tcW w:w="2126"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kern w:val="0"/>
                <w:sz w:val="18"/>
                <w:szCs w:val="18"/>
              </w:rPr>
              <w:t>150</w:t>
            </w:r>
          </w:p>
        </w:tc>
        <w:tc>
          <w:tcPr>
            <w:tcW w:w="1843"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kern w:val="0"/>
                <w:sz w:val="18"/>
                <w:szCs w:val="18"/>
              </w:rPr>
              <w:t>197</w:t>
            </w:r>
          </w:p>
        </w:tc>
        <w:tc>
          <w:tcPr>
            <w:tcW w:w="1417" w:type="dxa"/>
          </w:tcPr>
          <w:p w:rsidR="00DF4354" w:rsidRPr="00B31609" w:rsidRDefault="00DF4354" w:rsidP="00525C55">
            <w:pPr>
              <w:spacing w:line="280" w:lineRule="exact"/>
              <w:jc w:val="center"/>
              <w:rPr>
                <w:rFonts w:ascii="宋体" w:eastAsia="宋体" w:hAnsi="宋体"/>
                <w:kern w:val="0"/>
                <w:sz w:val="18"/>
                <w:szCs w:val="18"/>
              </w:rPr>
            </w:pPr>
            <w:r w:rsidRPr="00B31609">
              <w:rPr>
                <w:rFonts w:ascii="宋体" w:eastAsia="宋体" w:hAnsi="宋体"/>
                <w:kern w:val="0"/>
                <w:sz w:val="18"/>
                <w:szCs w:val="18"/>
              </w:rPr>
              <w:t>29550</w:t>
            </w:r>
          </w:p>
        </w:tc>
      </w:tr>
    </w:tbl>
    <w:p w:rsidR="00DF4354" w:rsidRDefault="00DF4354" w:rsidP="00023627">
      <w:pPr>
        <w:spacing w:line="320" w:lineRule="exact"/>
        <w:ind w:firstLine="420"/>
        <w:rPr>
          <w:rFonts w:ascii="宋体" w:eastAsia="宋体" w:hAnsi="宋体"/>
          <w:sz w:val="21"/>
          <w:szCs w:val="21"/>
        </w:rPr>
      </w:pPr>
      <w:r>
        <w:rPr>
          <w:rFonts w:ascii="宋体" w:eastAsia="宋体" w:hAnsi="宋体"/>
          <w:sz w:val="21"/>
          <w:szCs w:val="21"/>
        </w:rPr>
        <w:t>3.9</w:t>
      </w:r>
      <w:r>
        <w:rPr>
          <w:rFonts w:ascii="宋体" w:eastAsia="宋体" w:hAnsi="宋体" w:hint="eastAsia"/>
          <w:sz w:val="21"/>
          <w:szCs w:val="21"/>
        </w:rPr>
        <w:t>月</w:t>
      </w:r>
      <w:r>
        <w:rPr>
          <w:rFonts w:ascii="宋体" w:eastAsia="宋体" w:hAnsi="宋体"/>
          <w:sz w:val="21"/>
          <w:szCs w:val="21"/>
        </w:rPr>
        <w:t>30</w:t>
      </w:r>
      <w:r>
        <w:rPr>
          <w:rFonts w:ascii="宋体" w:eastAsia="宋体" w:hAnsi="宋体" w:hint="eastAsia"/>
          <w:sz w:val="21"/>
          <w:szCs w:val="21"/>
        </w:rPr>
        <w:t>日，“基本生产成本”各明细账</w:t>
      </w:r>
      <w:r w:rsidR="00174065">
        <w:rPr>
          <w:rFonts w:ascii="宋体" w:eastAsia="宋体" w:hAnsi="宋体" w:hint="eastAsia"/>
          <w:sz w:val="21"/>
          <w:szCs w:val="21"/>
        </w:rPr>
        <w:t>的</w:t>
      </w:r>
      <w:r>
        <w:rPr>
          <w:rFonts w:ascii="宋体" w:eastAsia="宋体" w:hAnsi="宋体" w:hint="eastAsia"/>
          <w:sz w:val="21"/>
          <w:szCs w:val="21"/>
        </w:rPr>
        <w:t>本月生产费用（自制半成品除外）见下表：</w:t>
      </w:r>
    </w:p>
    <w:tbl>
      <w:tblPr>
        <w:tblW w:w="781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6"/>
        <w:gridCol w:w="1080"/>
        <w:gridCol w:w="1260"/>
        <w:gridCol w:w="1440"/>
        <w:gridCol w:w="1440"/>
        <w:gridCol w:w="1260"/>
      </w:tblGrid>
      <w:tr w:rsidR="00DF4354" w:rsidTr="00CE610D">
        <w:tc>
          <w:tcPr>
            <w:tcW w:w="133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项目</w:t>
            </w:r>
          </w:p>
        </w:tc>
        <w:tc>
          <w:tcPr>
            <w:tcW w:w="108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直接材料</w:t>
            </w:r>
          </w:p>
        </w:tc>
        <w:tc>
          <w:tcPr>
            <w:tcW w:w="126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直接人工</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燃料及动力</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制造费用</w:t>
            </w:r>
          </w:p>
        </w:tc>
        <w:tc>
          <w:tcPr>
            <w:tcW w:w="126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成本合计</w:t>
            </w:r>
          </w:p>
        </w:tc>
      </w:tr>
      <w:tr w:rsidR="00DF4354" w:rsidTr="00CE610D">
        <w:tc>
          <w:tcPr>
            <w:tcW w:w="133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第一车间</w:t>
            </w:r>
          </w:p>
        </w:tc>
        <w:tc>
          <w:tcPr>
            <w:tcW w:w="108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78315</w:t>
            </w:r>
          </w:p>
        </w:tc>
        <w:tc>
          <w:tcPr>
            <w:tcW w:w="126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41286</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11436</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19553</w:t>
            </w:r>
          </w:p>
        </w:tc>
        <w:tc>
          <w:tcPr>
            <w:tcW w:w="126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150590</w:t>
            </w:r>
          </w:p>
        </w:tc>
      </w:tr>
      <w:tr w:rsidR="00DF4354" w:rsidTr="00CE610D">
        <w:tc>
          <w:tcPr>
            <w:tcW w:w="133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第二车间</w:t>
            </w:r>
          </w:p>
        </w:tc>
        <w:tc>
          <w:tcPr>
            <w:tcW w:w="1080" w:type="dxa"/>
          </w:tcPr>
          <w:p w:rsidR="00DF4354" w:rsidRPr="009D38F1" w:rsidRDefault="00DF4354" w:rsidP="00525C55">
            <w:pPr>
              <w:spacing w:line="280" w:lineRule="exact"/>
              <w:jc w:val="center"/>
              <w:rPr>
                <w:rFonts w:ascii="宋体" w:eastAsia="宋体" w:hAnsi="宋体"/>
                <w:kern w:val="0"/>
                <w:sz w:val="18"/>
                <w:szCs w:val="18"/>
              </w:rPr>
            </w:pPr>
          </w:p>
        </w:tc>
        <w:tc>
          <w:tcPr>
            <w:tcW w:w="126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58980</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25469</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21791</w:t>
            </w:r>
          </w:p>
        </w:tc>
        <w:tc>
          <w:tcPr>
            <w:tcW w:w="126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106240</w:t>
            </w:r>
          </w:p>
        </w:tc>
      </w:tr>
      <w:tr w:rsidR="00DF4354" w:rsidTr="00CE610D">
        <w:tc>
          <w:tcPr>
            <w:tcW w:w="1336"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hint="eastAsia"/>
                <w:kern w:val="0"/>
                <w:sz w:val="18"/>
                <w:szCs w:val="18"/>
              </w:rPr>
              <w:t>第三车间</w:t>
            </w:r>
          </w:p>
        </w:tc>
        <w:tc>
          <w:tcPr>
            <w:tcW w:w="1080" w:type="dxa"/>
          </w:tcPr>
          <w:p w:rsidR="00DF4354" w:rsidRPr="009D38F1" w:rsidRDefault="00DF4354" w:rsidP="00525C55">
            <w:pPr>
              <w:spacing w:line="280" w:lineRule="exact"/>
              <w:jc w:val="center"/>
              <w:rPr>
                <w:rFonts w:ascii="宋体" w:eastAsia="宋体" w:hAnsi="宋体"/>
                <w:kern w:val="0"/>
                <w:sz w:val="18"/>
                <w:szCs w:val="18"/>
              </w:rPr>
            </w:pPr>
          </w:p>
        </w:tc>
        <w:tc>
          <w:tcPr>
            <w:tcW w:w="126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45720</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15150</w:t>
            </w:r>
          </w:p>
        </w:tc>
        <w:tc>
          <w:tcPr>
            <w:tcW w:w="144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16480</w:t>
            </w:r>
          </w:p>
        </w:tc>
        <w:tc>
          <w:tcPr>
            <w:tcW w:w="1260" w:type="dxa"/>
          </w:tcPr>
          <w:p w:rsidR="00DF4354" w:rsidRPr="009D38F1" w:rsidRDefault="00DF4354" w:rsidP="00525C55">
            <w:pPr>
              <w:spacing w:line="280" w:lineRule="exact"/>
              <w:jc w:val="center"/>
              <w:rPr>
                <w:rFonts w:ascii="宋体" w:eastAsia="宋体" w:hAnsi="宋体"/>
                <w:kern w:val="0"/>
                <w:sz w:val="18"/>
                <w:szCs w:val="18"/>
              </w:rPr>
            </w:pPr>
            <w:r w:rsidRPr="009D38F1">
              <w:rPr>
                <w:rFonts w:ascii="宋体" w:eastAsia="宋体" w:hAnsi="宋体"/>
                <w:kern w:val="0"/>
                <w:sz w:val="18"/>
                <w:szCs w:val="18"/>
              </w:rPr>
              <w:t>77350</w:t>
            </w:r>
          </w:p>
        </w:tc>
      </w:tr>
    </w:tbl>
    <w:p w:rsidR="00DF4354" w:rsidRDefault="00DF4354" w:rsidP="00525C55">
      <w:pPr>
        <w:spacing w:line="360" w:lineRule="exact"/>
        <w:ind w:firstLine="420"/>
        <w:rPr>
          <w:rFonts w:ascii="宋体" w:eastAsia="宋体" w:hAnsi="宋体"/>
          <w:sz w:val="21"/>
          <w:szCs w:val="21"/>
        </w:rPr>
      </w:pPr>
      <w:r>
        <w:rPr>
          <w:rFonts w:ascii="宋体" w:eastAsia="宋体" w:hAnsi="宋体" w:hint="eastAsia"/>
          <w:sz w:val="21"/>
          <w:szCs w:val="21"/>
        </w:rPr>
        <w:t>第二车间领用</w:t>
      </w:r>
      <w:r>
        <w:rPr>
          <w:rFonts w:ascii="宋体" w:eastAsia="宋体" w:hAnsi="宋体"/>
          <w:sz w:val="21"/>
          <w:szCs w:val="21"/>
        </w:rPr>
        <w:t>A</w:t>
      </w:r>
      <w:r>
        <w:rPr>
          <w:rFonts w:ascii="宋体" w:eastAsia="宋体" w:hAnsi="宋体" w:hint="eastAsia"/>
          <w:sz w:val="21"/>
          <w:szCs w:val="21"/>
        </w:rPr>
        <w:t>自制半成品</w:t>
      </w:r>
      <w:r>
        <w:rPr>
          <w:rFonts w:ascii="宋体" w:eastAsia="宋体" w:hAnsi="宋体"/>
          <w:sz w:val="21"/>
          <w:szCs w:val="21"/>
        </w:rPr>
        <w:t>1425</w:t>
      </w:r>
      <w:r>
        <w:rPr>
          <w:rFonts w:ascii="宋体" w:eastAsia="宋体" w:hAnsi="宋体" w:hint="eastAsia"/>
          <w:sz w:val="21"/>
          <w:szCs w:val="21"/>
        </w:rPr>
        <w:t>件，第三车间领用</w:t>
      </w:r>
      <w:r>
        <w:rPr>
          <w:rFonts w:ascii="宋体" w:eastAsia="宋体" w:hAnsi="宋体"/>
          <w:sz w:val="21"/>
          <w:szCs w:val="21"/>
        </w:rPr>
        <w:t>B</w:t>
      </w:r>
      <w:r>
        <w:rPr>
          <w:rFonts w:ascii="宋体" w:eastAsia="宋体" w:hAnsi="宋体" w:hint="eastAsia"/>
          <w:sz w:val="21"/>
          <w:szCs w:val="21"/>
        </w:rPr>
        <w:t>自制半成品</w:t>
      </w:r>
      <w:r>
        <w:rPr>
          <w:rFonts w:ascii="宋体" w:eastAsia="宋体" w:hAnsi="宋体"/>
          <w:sz w:val="21"/>
          <w:szCs w:val="21"/>
        </w:rPr>
        <w:t>1180</w:t>
      </w:r>
      <w:r>
        <w:rPr>
          <w:rFonts w:ascii="宋体" w:eastAsia="宋体" w:hAnsi="宋体" w:hint="eastAsia"/>
          <w:sz w:val="21"/>
          <w:szCs w:val="21"/>
        </w:rPr>
        <w:t>件，自制半成品采用</w:t>
      </w:r>
      <w:r w:rsidRPr="00FE1010">
        <w:rPr>
          <w:rFonts w:ascii="宋体" w:eastAsia="宋体" w:hAnsi="宋体" w:hint="eastAsia"/>
          <w:b/>
          <w:sz w:val="21"/>
          <w:szCs w:val="21"/>
        </w:rPr>
        <w:t>先进先出法</w:t>
      </w:r>
      <w:r>
        <w:rPr>
          <w:rFonts w:ascii="宋体" w:eastAsia="宋体" w:hAnsi="宋体" w:hint="eastAsia"/>
          <w:sz w:val="21"/>
          <w:szCs w:val="21"/>
        </w:rPr>
        <w:t>计价。</w:t>
      </w:r>
    </w:p>
    <w:p w:rsidR="00DF4354" w:rsidRDefault="00DF4354" w:rsidP="00525C55">
      <w:pPr>
        <w:spacing w:line="360" w:lineRule="exact"/>
        <w:ind w:firstLine="420"/>
        <w:rPr>
          <w:rFonts w:ascii="宋体" w:eastAsia="宋体" w:hAnsi="宋体"/>
          <w:sz w:val="21"/>
          <w:szCs w:val="21"/>
        </w:rPr>
      </w:pPr>
      <w:r>
        <w:rPr>
          <w:rFonts w:ascii="宋体" w:eastAsia="宋体" w:hAnsi="宋体"/>
          <w:sz w:val="21"/>
          <w:szCs w:val="21"/>
        </w:rPr>
        <w:t>4.</w:t>
      </w:r>
      <w:r>
        <w:rPr>
          <w:rFonts w:ascii="宋体" w:eastAsia="宋体" w:hAnsi="宋体" w:hint="eastAsia"/>
          <w:sz w:val="21"/>
          <w:szCs w:val="21"/>
        </w:rPr>
        <w:t>各车间月初在产品、本月投产、本月完工半成品或产成品及月末在产品的数量见下表：</w:t>
      </w:r>
    </w:p>
    <w:tbl>
      <w:tblPr>
        <w:tblW w:w="75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1440"/>
        <w:gridCol w:w="1440"/>
        <w:gridCol w:w="1620"/>
        <w:gridCol w:w="1440"/>
      </w:tblGrid>
      <w:tr w:rsidR="00DF4354" w:rsidTr="00E969E7">
        <w:tc>
          <w:tcPr>
            <w:tcW w:w="162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项目</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月初在产品</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本月投产</w:t>
            </w:r>
          </w:p>
        </w:tc>
        <w:tc>
          <w:tcPr>
            <w:tcW w:w="162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本月完工</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月末在产品</w:t>
            </w:r>
          </w:p>
        </w:tc>
      </w:tr>
      <w:tr w:rsidR="00DF4354" w:rsidTr="00E969E7">
        <w:tc>
          <w:tcPr>
            <w:tcW w:w="162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第一车间</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350</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1250</w:t>
            </w:r>
          </w:p>
        </w:tc>
        <w:tc>
          <w:tcPr>
            <w:tcW w:w="162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1325</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275</w:t>
            </w:r>
          </w:p>
        </w:tc>
      </w:tr>
      <w:tr w:rsidR="00DF4354" w:rsidTr="00E969E7">
        <w:tc>
          <w:tcPr>
            <w:tcW w:w="162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第二车间</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180</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1425</w:t>
            </w:r>
          </w:p>
        </w:tc>
        <w:tc>
          <w:tcPr>
            <w:tcW w:w="162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1405</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200</w:t>
            </w:r>
          </w:p>
        </w:tc>
      </w:tr>
      <w:tr w:rsidR="00DF4354" w:rsidTr="00E969E7">
        <w:tc>
          <w:tcPr>
            <w:tcW w:w="162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第三车间</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120</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1180</w:t>
            </w:r>
          </w:p>
        </w:tc>
        <w:tc>
          <w:tcPr>
            <w:tcW w:w="162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1150</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150</w:t>
            </w:r>
          </w:p>
        </w:tc>
      </w:tr>
    </w:tbl>
    <w:p w:rsidR="00DF4354" w:rsidRDefault="00DF4354" w:rsidP="00023627">
      <w:pPr>
        <w:spacing w:line="320" w:lineRule="exact"/>
        <w:ind w:firstLine="420"/>
        <w:rPr>
          <w:rFonts w:ascii="宋体" w:eastAsia="宋体" w:hAnsi="宋体"/>
          <w:sz w:val="21"/>
          <w:szCs w:val="21"/>
        </w:rPr>
      </w:pPr>
      <w:r>
        <w:rPr>
          <w:rFonts w:ascii="宋体" w:eastAsia="宋体" w:hAnsi="宋体"/>
          <w:sz w:val="21"/>
          <w:szCs w:val="21"/>
        </w:rPr>
        <w:t>5.</w:t>
      </w:r>
      <w:r>
        <w:rPr>
          <w:rFonts w:ascii="宋体" w:eastAsia="宋体" w:hAnsi="宋体" w:hint="eastAsia"/>
          <w:sz w:val="21"/>
          <w:szCs w:val="21"/>
        </w:rPr>
        <w:t>各车间月末在产品单位定额成本见下表：</w:t>
      </w:r>
    </w:p>
    <w:tbl>
      <w:tblPr>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440"/>
        <w:gridCol w:w="1080"/>
        <w:gridCol w:w="1080"/>
        <w:gridCol w:w="1440"/>
        <w:gridCol w:w="1080"/>
        <w:gridCol w:w="1080"/>
      </w:tblGrid>
      <w:tr w:rsidR="00DF4354" w:rsidTr="00E969E7">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项目</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自制半成品</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直接材料</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直接人工</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燃料及动力</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制造费用</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成本合计</w:t>
            </w:r>
          </w:p>
        </w:tc>
      </w:tr>
      <w:tr w:rsidR="00DF4354" w:rsidTr="00E969E7">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第一车间</w:t>
            </w:r>
          </w:p>
        </w:tc>
        <w:tc>
          <w:tcPr>
            <w:tcW w:w="1440" w:type="dxa"/>
          </w:tcPr>
          <w:p w:rsidR="00DF4354" w:rsidRPr="00CE610D" w:rsidRDefault="00DF4354" w:rsidP="00525C55">
            <w:pPr>
              <w:spacing w:line="280" w:lineRule="exact"/>
              <w:jc w:val="center"/>
              <w:rPr>
                <w:rFonts w:ascii="宋体" w:eastAsia="宋体" w:hAnsi="宋体"/>
                <w:kern w:val="0"/>
                <w:sz w:val="18"/>
                <w:szCs w:val="18"/>
              </w:rPr>
            </w:pP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58</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35</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11</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16</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120</w:t>
            </w:r>
          </w:p>
        </w:tc>
      </w:tr>
      <w:tr w:rsidR="00DF4354" w:rsidTr="00E969E7">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第二车间</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125</w:t>
            </w:r>
          </w:p>
        </w:tc>
        <w:tc>
          <w:tcPr>
            <w:tcW w:w="1080" w:type="dxa"/>
          </w:tcPr>
          <w:p w:rsidR="00DF4354" w:rsidRPr="00CE610D" w:rsidRDefault="00DF4354" w:rsidP="00525C55">
            <w:pPr>
              <w:spacing w:line="280" w:lineRule="exact"/>
              <w:jc w:val="center"/>
              <w:rPr>
                <w:rFonts w:ascii="宋体" w:eastAsia="宋体" w:hAnsi="宋体"/>
                <w:kern w:val="0"/>
                <w:sz w:val="18"/>
                <w:szCs w:val="18"/>
              </w:rPr>
            </w:pP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35</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15</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10</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185</w:t>
            </w:r>
          </w:p>
        </w:tc>
      </w:tr>
      <w:tr w:rsidR="00DF4354" w:rsidTr="00E969E7">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hint="eastAsia"/>
                <w:kern w:val="0"/>
                <w:sz w:val="18"/>
                <w:szCs w:val="18"/>
              </w:rPr>
              <w:t>第三车间</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200</w:t>
            </w:r>
          </w:p>
        </w:tc>
        <w:tc>
          <w:tcPr>
            <w:tcW w:w="1080" w:type="dxa"/>
          </w:tcPr>
          <w:p w:rsidR="00DF4354" w:rsidRPr="00CE610D" w:rsidRDefault="00DF4354" w:rsidP="00525C55">
            <w:pPr>
              <w:spacing w:line="280" w:lineRule="exact"/>
              <w:jc w:val="center"/>
              <w:rPr>
                <w:rFonts w:ascii="宋体" w:eastAsia="宋体" w:hAnsi="宋体"/>
                <w:kern w:val="0"/>
                <w:sz w:val="18"/>
                <w:szCs w:val="18"/>
              </w:rPr>
            </w:pP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28</w:t>
            </w:r>
          </w:p>
        </w:tc>
        <w:tc>
          <w:tcPr>
            <w:tcW w:w="144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10</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12</w:t>
            </w:r>
          </w:p>
        </w:tc>
        <w:tc>
          <w:tcPr>
            <w:tcW w:w="1080" w:type="dxa"/>
          </w:tcPr>
          <w:p w:rsidR="00DF4354" w:rsidRPr="00CE610D" w:rsidRDefault="00DF4354" w:rsidP="00525C55">
            <w:pPr>
              <w:spacing w:line="280" w:lineRule="exact"/>
              <w:jc w:val="center"/>
              <w:rPr>
                <w:rFonts w:ascii="宋体" w:eastAsia="宋体" w:hAnsi="宋体"/>
                <w:kern w:val="0"/>
                <w:sz w:val="18"/>
                <w:szCs w:val="18"/>
              </w:rPr>
            </w:pPr>
            <w:r w:rsidRPr="00CE610D">
              <w:rPr>
                <w:rFonts w:ascii="宋体" w:eastAsia="宋体" w:hAnsi="宋体"/>
                <w:kern w:val="0"/>
                <w:sz w:val="18"/>
                <w:szCs w:val="18"/>
              </w:rPr>
              <w:t>250</w:t>
            </w:r>
          </w:p>
        </w:tc>
      </w:tr>
    </w:tbl>
    <w:p w:rsidR="00DF4354" w:rsidRDefault="00DF4354" w:rsidP="00525C55">
      <w:pPr>
        <w:spacing w:line="360" w:lineRule="exact"/>
        <w:ind w:firstLine="420"/>
        <w:rPr>
          <w:rFonts w:ascii="宋体" w:eastAsia="宋体" w:hAnsi="宋体"/>
          <w:sz w:val="21"/>
          <w:szCs w:val="21"/>
        </w:rPr>
      </w:pPr>
      <w:r>
        <w:rPr>
          <w:rFonts w:ascii="宋体" w:eastAsia="宋体" w:hAnsi="宋体"/>
          <w:sz w:val="21"/>
          <w:szCs w:val="21"/>
        </w:rPr>
        <w:t>6.</w:t>
      </w:r>
      <w:r>
        <w:rPr>
          <w:rFonts w:ascii="宋体" w:eastAsia="宋体" w:hAnsi="宋体" w:hint="eastAsia"/>
          <w:sz w:val="21"/>
          <w:szCs w:val="21"/>
        </w:rPr>
        <w:t>完工自制半成品和产成品都已全部验收入库。</w:t>
      </w:r>
    </w:p>
    <w:p w:rsidR="00DF4354" w:rsidRDefault="00DF4354" w:rsidP="00525C55">
      <w:pPr>
        <w:spacing w:line="360" w:lineRule="exact"/>
        <w:ind w:firstLine="420"/>
        <w:rPr>
          <w:rFonts w:ascii="宋体" w:eastAsia="宋体" w:hAnsi="宋体"/>
          <w:sz w:val="21"/>
          <w:szCs w:val="21"/>
        </w:rPr>
      </w:pPr>
      <w:r>
        <w:rPr>
          <w:rFonts w:ascii="宋体" w:eastAsia="宋体" w:hAnsi="宋体" w:hint="eastAsia"/>
          <w:sz w:val="21"/>
          <w:szCs w:val="21"/>
        </w:rPr>
        <w:t>二、要求：</w:t>
      </w:r>
    </w:p>
    <w:p w:rsidR="00DF4354" w:rsidRDefault="00DF4354" w:rsidP="00525C55">
      <w:pPr>
        <w:spacing w:line="360" w:lineRule="exact"/>
        <w:ind w:firstLine="420"/>
        <w:rPr>
          <w:rFonts w:ascii="宋体" w:eastAsia="宋体" w:hAnsi="宋体"/>
          <w:sz w:val="21"/>
          <w:szCs w:val="21"/>
        </w:rPr>
      </w:pPr>
      <w:r>
        <w:rPr>
          <w:rFonts w:ascii="宋体" w:eastAsia="宋体" w:hAnsi="宋体"/>
          <w:sz w:val="21"/>
          <w:szCs w:val="21"/>
        </w:rPr>
        <w:t>1.</w:t>
      </w:r>
      <w:r>
        <w:rPr>
          <w:rFonts w:ascii="宋体" w:eastAsia="宋体" w:hAnsi="宋体" w:hint="eastAsia"/>
          <w:sz w:val="21"/>
          <w:szCs w:val="21"/>
        </w:rPr>
        <w:t>根据资料</w:t>
      </w:r>
      <w:r>
        <w:rPr>
          <w:rFonts w:ascii="宋体" w:eastAsia="宋体" w:hAnsi="宋体"/>
          <w:sz w:val="21"/>
          <w:szCs w:val="21"/>
        </w:rPr>
        <w:t>1</w:t>
      </w:r>
      <w:r>
        <w:rPr>
          <w:rFonts w:ascii="宋体" w:eastAsia="宋体" w:hAnsi="宋体" w:hint="eastAsia"/>
          <w:sz w:val="21"/>
          <w:szCs w:val="21"/>
        </w:rPr>
        <w:t>和资料</w:t>
      </w:r>
      <w:r>
        <w:rPr>
          <w:rFonts w:ascii="宋体" w:eastAsia="宋体" w:hAnsi="宋体"/>
          <w:sz w:val="21"/>
          <w:szCs w:val="21"/>
        </w:rPr>
        <w:t>2</w:t>
      </w:r>
      <w:r>
        <w:rPr>
          <w:rFonts w:ascii="宋体" w:eastAsia="宋体" w:hAnsi="宋体" w:hint="eastAsia"/>
          <w:sz w:val="21"/>
          <w:szCs w:val="21"/>
        </w:rPr>
        <w:t>设置“基本生产成本”明细账和“自制半成品”明细账。</w:t>
      </w:r>
    </w:p>
    <w:p w:rsidR="00DF4354" w:rsidRDefault="00DF4354" w:rsidP="00525C55">
      <w:pPr>
        <w:spacing w:line="360" w:lineRule="exact"/>
        <w:ind w:firstLine="420"/>
        <w:rPr>
          <w:rFonts w:ascii="宋体" w:eastAsia="宋体" w:hAnsi="宋体"/>
          <w:sz w:val="21"/>
          <w:szCs w:val="21"/>
        </w:rPr>
      </w:pPr>
      <w:r>
        <w:rPr>
          <w:rFonts w:ascii="宋体" w:eastAsia="宋体" w:hAnsi="宋体"/>
          <w:sz w:val="21"/>
          <w:szCs w:val="21"/>
        </w:rPr>
        <w:t>2.</w:t>
      </w:r>
      <w:r>
        <w:rPr>
          <w:rFonts w:ascii="宋体" w:eastAsia="宋体" w:hAnsi="宋体" w:hint="eastAsia"/>
          <w:sz w:val="21"/>
          <w:szCs w:val="21"/>
        </w:rPr>
        <w:t>根据资料</w:t>
      </w:r>
      <w:r>
        <w:rPr>
          <w:rFonts w:ascii="宋体" w:eastAsia="宋体" w:hAnsi="宋体"/>
          <w:sz w:val="21"/>
          <w:szCs w:val="21"/>
        </w:rPr>
        <w:t>3</w:t>
      </w:r>
      <w:r>
        <w:rPr>
          <w:rFonts w:ascii="宋体" w:eastAsia="宋体" w:hAnsi="宋体" w:hint="eastAsia"/>
          <w:sz w:val="21"/>
          <w:szCs w:val="21"/>
        </w:rPr>
        <w:t>登记“基本生产成本”明细账。</w:t>
      </w:r>
    </w:p>
    <w:p w:rsidR="00DF4354" w:rsidRPr="00860DBD" w:rsidRDefault="00DF4354" w:rsidP="00525C55">
      <w:pPr>
        <w:spacing w:line="360" w:lineRule="exact"/>
        <w:ind w:firstLine="420"/>
        <w:rPr>
          <w:rFonts w:ascii="宋体" w:eastAsia="宋体" w:hAnsi="宋体"/>
          <w:sz w:val="21"/>
          <w:szCs w:val="21"/>
        </w:rPr>
      </w:pPr>
      <w:r>
        <w:rPr>
          <w:rFonts w:ascii="宋体" w:eastAsia="宋体" w:hAnsi="宋体"/>
          <w:sz w:val="21"/>
          <w:szCs w:val="21"/>
        </w:rPr>
        <w:t>3.</w:t>
      </w:r>
      <w:r>
        <w:rPr>
          <w:rFonts w:ascii="宋体" w:eastAsia="宋体" w:hAnsi="宋体" w:hint="eastAsia"/>
          <w:sz w:val="21"/>
          <w:szCs w:val="21"/>
        </w:rPr>
        <w:t>根据资料</w:t>
      </w:r>
      <w:r>
        <w:rPr>
          <w:rFonts w:ascii="宋体" w:eastAsia="宋体" w:hAnsi="宋体"/>
          <w:sz w:val="21"/>
          <w:szCs w:val="21"/>
        </w:rPr>
        <w:t>3</w:t>
      </w:r>
      <w:r>
        <w:rPr>
          <w:rFonts w:ascii="宋体" w:eastAsia="宋体" w:hAnsi="宋体" w:hint="eastAsia"/>
          <w:sz w:val="21"/>
          <w:szCs w:val="21"/>
        </w:rPr>
        <w:t>、资料</w:t>
      </w:r>
      <w:r>
        <w:rPr>
          <w:rFonts w:ascii="宋体" w:eastAsia="宋体" w:hAnsi="宋体"/>
          <w:sz w:val="21"/>
          <w:szCs w:val="21"/>
        </w:rPr>
        <w:t>4</w:t>
      </w:r>
      <w:r>
        <w:rPr>
          <w:rFonts w:ascii="宋体" w:eastAsia="宋体" w:hAnsi="宋体" w:hint="eastAsia"/>
          <w:sz w:val="21"/>
          <w:szCs w:val="21"/>
        </w:rPr>
        <w:t>、资料</w:t>
      </w:r>
      <w:r>
        <w:rPr>
          <w:rFonts w:ascii="宋体" w:eastAsia="宋体" w:hAnsi="宋体"/>
          <w:sz w:val="21"/>
          <w:szCs w:val="21"/>
        </w:rPr>
        <w:t>5</w:t>
      </w:r>
      <w:r>
        <w:rPr>
          <w:rFonts w:ascii="宋体" w:eastAsia="宋体" w:hAnsi="宋体" w:hint="eastAsia"/>
          <w:sz w:val="21"/>
          <w:szCs w:val="21"/>
        </w:rPr>
        <w:t>和“基本生产成本”明细账、“自制半成品”明细账，计算第一、第二步骤自制半成品成本，并据以用综合逐步结转分步法编制自制半成品完工入库和领用的会计分录，登记相关的“基本生产成本”明细账和“自制半成品”明细账。</w:t>
      </w:r>
    </w:p>
    <w:p w:rsidR="00DF4354" w:rsidRDefault="00DF4354" w:rsidP="00525C55">
      <w:pPr>
        <w:spacing w:line="360" w:lineRule="exact"/>
        <w:ind w:firstLine="420"/>
        <w:rPr>
          <w:rFonts w:ascii="宋体" w:eastAsia="宋体" w:hAnsi="宋体"/>
          <w:sz w:val="21"/>
          <w:szCs w:val="21"/>
        </w:rPr>
      </w:pPr>
      <w:r>
        <w:rPr>
          <w:rFonts w:ascii="宋体" w:eastAsia="宋体" w:hAnsi="宋体"/>
          <w:sz w:val="21"/>
          <w:szCs w:val="21"/>
        </w:rPr>
        <w:t>4.</w:t>
      </w:r>
      <w:r>
        <w:rPr>
          <w:rFonts w:ascii="宋体" w:eastAsia="宋体" w:hAnsi="宋体" w:hint="eastAsia"/>
          <w:sz w:val="21"/>
          <w:szCs w:val="21"/>
        </w:rPr>
        <w:t>根据资料</w:t>
      </w:r>
      <w:r>
        <w:rPr>
          <w:rFonts w:ascii="宋体" w:eastAsia="宋体" w:hAnsi="宋体"/>
          <w:sz w:val="21"/>
          <w:szCs w:val="21"/>
        </w:rPr>
        <w:t>4</w:t>
      </w:r>
      <w:r>
        <w:rPr>
          <w:rFonts w:ascii="宋体" w:eastAsia="宋体" w:hAnsi="宋体" w:hint="eastAsia"/>
          <w:sz w:val="21"/>
          <w:szCs w:val="21"/>
        </w:rPr>
        <w:t>、资料</w:t>
      </w:r>
      <w:r>
        <w:rPr>
          <w:rFonts w:ascii="宋体" w:eastAsia="宋体" w:hAnsi="宋体"/>
          <w:sz w:val="21"/>
          <w:szCs w:val="21"/>
        </w:rPr>
        <w:t>5</w:t>
      </w:r>
      <w:r>
        <w:rPr>
          <w:rFonts w:ascii="宋体" w:eastAsia="宋体" w:hAnsi="宋体" w:hint="eastAsia"/>
          <w:sz w:val="21"/>
          <w:szCs w:val="21"/>
        </w:rPr>
        <w:t>和“基本生产成本</w:t>
      </w:r>
      <w:r>
        <w:rPr>
          <w:rFonts w:ascii="宋体" w:eastAsia="宋体" w:hAnsi="宋体"/>
          <w:sz w:val="21"/>
          <w:szCs w:val="21"/>
        </w:rPr>
        <w:t>—</w:t>
      </w:r>
      <w:r>
        <w:rPr>
          <w:rFonts w:ascii="宋体" w:eastAsia="宋体" w:hAnsi="宋体" w:hint="eastAsia"/>
          <w:sz w:val="21"/>
          <w:szCs w:val="21"/>
        </w:rPr>
        <w:t>第三步骤”明细账计算完工产品成本，并编制产品验收入库的会计分录。</w:t>
      </w:r>
    </w:p>
    <w:p w:rsidR="00496D2F" w:rsidRPr="00496D2F" w:rsidRDefault="00DF4354" w:rsidP="00525C55">
      <w:pPr>
        <w:spacing w:line="360" w:lineRule="exact"/>
        <w:ind w:firstLine="420"/>
        <w:rPr>
          <w:rFonts w:ascii="宋体" w:eastAsia="宋体" w:hAnsi="宋体"/>
          <w:sz w:val="21"/>
          <w:szCs w:val="21"/>
        </w:rPr>
      </w:pPr>
      <w:r>
        <w:rPr>
          <w:rFonts w:ascii="宋体" w:eastAsia="宋体" w:hAnsi="宋体"/>
          <w:sz w:val="21"/>
          <w:szCs w:val="21"/>
        </w:rPr>
        <w:t>5.</w:t>
      </w:r>
      <w:r>
        <w:rPr>
          <w:rFonts w:ascii="宋体" w:eastAsia="宋体" w:hAnsi="宋体" w:hint="eastAsia"/>
          <w:sz w:val="21"/>
          <w:szCs w:val="21"/>
        </w:rPr>
        <w:t>将计算的完工产品成本按综合还原率与分项还原率进行成本还原。</w:t>
      </w:r>
    </w:p>
    <w:sectPr w:rsidR="00496D2F" w:rsidRPr="00496D2F" w:rsidSect="001928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659C" w:rsidRDefault="00B7659C" w:rsidP="00FE1010">
      <w:r>
        <w:separator/>
      </w:r>
    </w:p>
  </w:endnote>
  <w:endnote w:type="continuationSeparator" w:id="0">
    <w:p w:rsidR="00B7659C" w:rsidRDefault="00B7659C" w:rsidP="00FE1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659C" w:rsidRDefault="00B7659C" w:rsidP="00FE1010">
      <w:r>
        <w:separator/>
      </w:r>
    </w:p>
  </w:footnote>
  <w:footnote w:type="continuationSeparator" w:id="0">
    <w:p w:rsidR="00B7659C" w:rsidRDefault="00B7659C" w:rsidP="00FE10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2B0"/>
    <w:rsid w:val="00002F0C"/>
    <w:rsid w:val="000053A3"/>
    <w:rsid w:val="00021D40"/>
    <w:rsid w:val="00023627"/>
    <w:rsid w:val="00026CF2"/>
    <w:rsid w:val="00057613"/>
    <w:rsid w:val="000935F4"/>
    <w:rsid w:val="000D0DCA"/>
    <w:rsid w:val="000E61BC"/>
    <w:rsid w:val="00113713"/>
    <w:rsid w:val="00174065"/>
    <w:rsid w:val="00181EC1"/>
    <w:rsid w:val="0019064F"/>
    <w:rsid w:val="001928CB"/>
    <w:rsid w:val="001B6506"/>
    <w:rsid w:val="00232F32"/>
    <w:rsid w:val="00246F89"/>
    <w:rsid w:val="00261196"/>
    <w:rsid w:val="002C5ADC"/>
    <w:rsid w:val="002C63B5"/>
    <w:rsid w:val="00305F95"/>
    <w:rsid w:val="0031758B"/>
    <w:rsid w:val="00357C84"/>
    <w:rsid w:val="003A57BB"/>
    <w:rsid w:val="003F14AB"/>
    <w:rsid w:val="00405BE5"/>
    <w:rsid w:val="0041657D"/>
    <w:rsid w:val="0041793D"/>
    <w:rsid w:val="00442C3C"/>
    <w:rsid w:val="00496D2F"/>
    <w:rsid w:val="004C3A18"/>
    <w:rsid w:val="004D0325"/>
    <w:rsid w:val="004E3469"/>
    <w:rsid w:val="004F3017"/>
    <w:rsid w:val="00511603"/>
    <w:rsid w:val="00525C55"/>
    <w:rsid w:val="005A0117"/>
    <w:rsid w:val="005A3722"/>
    <w:rsid w:val="005B0BFD"/>
    <w:rsid w:val="005D642E"/>
    <w:rsid w:val="005E02B0"/>
    <w:rsid w:val="00604907"/>
    <w:rsid w:val="00703B65"/>
    <w:rsid w:val="00744E17"/>
    <w:rsid w:val="007827FC"/>
    <w:rsid w:val="007D4095"/>
    <w:rsid w:val="00804EA9"/>
    <w:rsid w:val="008348B7"/>
    <w:rsid w:val="0085605C"/>
    <w:rsid w:val="00860DBD"/>
    <w:rsid w:val="00880313"/>
    <w:rsid w:val="0088645A"/>
    <w:rsid w:val="008B5D6E"/>
    <w:rsid w:val="008B735D"/>
    <w:rsid w:val="008E6C45"/>
    <w:rsid w:val="00907237"/>
    <w:rsid w:val="00965B3C"/>
    <w:rsid w:val="00974A38"/>
    <w:rsid w:val="009D38F1"/>
    <w:rsid w:val="009F4F40"/>
    <w:rsid w:val="00A04CA3"/>
    <w:rsid w:val="00A4495C"/>
    <w:rsid w:val="00A52796"/>
    <w:rsid w:val="00A91CA2"/>
    <w:rsid w:val="00A92A5F"/>
    <w:rsid w:val="00AA28C5"/>
    <w:rsid w:val="00AE2BA5"/>
    <w:rsid w:val="00AF0608"/>
    <w:rsid w:val="00B31609"/>
    <w:rsid w:val="00B72250"/>
    <w:rsid w:val="00B7659C"/>
    <w:rsid w:val="00B83F0D"/>
    <w:rsid w:val="00BD705A"/>
    <w:rsid w:val="00BE2A86"/>
    <w:rsid w:val="00BE4596"/>
    <w:rsid w:val="00C01656"/>
    <w:rsid w:val="00C157FD"/>
    <w:rsid w:val="00C87A50"/>
    <w:rsid w:val="00CB11A3"/>
    <w:rsid w:val="00CE3E7B"/>
    <w:rsid w:val="00CE610D"/>
    <w:rsid w:val="00D155D4"/>
    <w:rsid w:val="00DF4354"/>
    <w:rsid w:val="00DF4D3D"/>
    <w:rsid w:val="00E22F95"/>
    <w:rsid w:val="00E308AD"/>
    <w:rsid w:val="00E70386"/>
    <w:rsid w:val="00E969E7"/>
    <w:rsid w:val="00EC3713"/>
    <w:rsid w:val="00EC3745"/>
    <w:rsid w:val="00EE51F7"/>
    <w:rsid w:val="00EF6EA9"/>
    <w:rsid w:val="00F11E4A"/>
    <w:rsid w:val="00F153AB"/>
    <w:rsid w:val="00F224FB"/>
    <w:rsid w:val="00F57C42"/>
    <w:rsid w:val="00FB49F5"/>
    <w:rsid w:val="00FD6866"/>
    <w:rsid w:val="00FE1010"/>
    <w:rsid w:val="00FE19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415C984B-F1DD-4086-B9C2-88C587D2C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02B0"/>
    <w:pPr>
      <w:widowControl w:val="0"/>
      <w:jc w:val="both"/>
    </w:pPr>
    <w:rPr>
      <w:rFonts w:ascii="Times New Roman" w:eastAsia="仿宋_GB2312" w:hAnsi="Times New Roman"/>
      <w:kern w:val="2"/>
      <w:sz w:val="28"/>
      <w:szCs w:val="28"/>
    </w:rPr>
  </w:style>
  <w:style w:type="paragraph" w:styleId="3">
    <w:name w:val="heading 3"/>
    <w:basedOn w:val="a"/>
    <w:link w:val="3Char"/>
    <w:uiPriority w:val="99"/>
    <w:qFormat/>
    <w:locked/>
    <w:rsid w:val="00026CF2"/>
    <w:pPr>
      <w:widowControl/>
      <w:spacing w:before="100" w:beforeAutospacing="1" w:after="100" w:afterAutospacing="1"/>
      <w:jc w:val="left"/>
      <w:outlineLvl w:val="2"/>
    </w:pPr>
    <w:rPr>
      <w:rFonts w:ascii="宋体" w:eastAsia="宋体" w:hAnsi="宋体" w:cs="宋体"/>
      <w:b/>
      <w:bCs/>
      <w:kern w:val="0"/>
      <w:sz w:val="27"/>
      <w:szCs w:val="27"/>
      <w:lang w:bidi="hi-IN"/>
    </w:rPr>
  </w:style>
  <w:style w:type="paragraph" w:styleId="4">
    <w:name w:val="heading 4"/>
    <w:basedOn w:val="a"/>
    <w:link w:val="4Char"/>
    <w:uiPriority w:val="99"/>
    <w:qFormat/>
    <w:locked/>
    <w:rsid w:val="00026CF2"/>
    <w:pPr>
      <w:widowControl/>
      <w:spacing w:before="100" w:beforeAutospacing="1" w:after="100" w:afterAutospacing="1"/>
      <w:jc w:val="left"/>
      <w:outlineLvl w:val="3"/>
    </w:pPr>
    <w:rPr>
      <w:rFonts w:ascii="宋体" w:eastAsia="宋体" w:hAnsi="宋体" w:cs="宋体"/>
      <w:b/>
      <w:bCs/>
      <w:kern w:val="0"/>
      <w:sz w:val="24"/>
      <w:szCs w:val="24"/>
      <w:lang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9"/>
    <w:semiHidden/>
    <w:locked/>
    <w:rsid w:val="005D642E"/>
    <w:rPr>
      <w:rFonts w:ascii="Times New Roman" w:eastAsia="仿宋_GB2312" w:hAnsi="Times New Roman" w:cs="Times New Roman"/>
      <w:b/>
      <w:bCs/>
      <w:sz w:val="32"/>
      <w:szCs w:val="32"/>
    </w:rPr>
  </w:style>
  <w:style w:type="character" w:customStyle="1" w:styleId="4Char">
    <w:name w:val="标题 4 Char"/>
    <w:basedOn w:val="a0"/>
    <w:link w:val="4"/>
    <w:uiPriority w:val="99"/>
    <w:semiHidden/>
    <w:locked/>
    <w:rsid w:val="005D642E"/>
    <w:rPr>
      <w:rFonts w:ascii="Cambria" w:eastAsia="宋体" w:hAnsi="Cambria" w:cs="Times New Roman"/>
      <w:b/>
      <w:bCs/>
      <w:sz w:val="28"/>
      <w:szCs w:val="28"/>
    </w:rPr>
  </w:style>
  <w:style w:type="table" w:styleId="a3">
    <w:name w:val="Table Grid"/>
    <w:basedOn w:val="a1"/>
    <w:uiPriority w:val="99"/>
    <w:rsid w:val="005E02B0"/>
    <w:pPr>
      <w:widowControl w:val="0"/>
      <w:jc w:val="both"/>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rsid w:val="00FE101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locked/>
    <w:rsid w:val="00FE1010"/>
    <w:rPr>
      <w:rFonts w:ascii="Times New Roman" w:eastAsia="仿宋_GB2312" w:hAnsi="Times New Roman" w:cs="Times New Roman"/>
      <w:sz w:val="18"/>
      <w:szCs w:val="18"/>
    </w:rPr>
  </w:style>
  <w:style w:type="paragraph" w:styleId="a5">
    <w:name w:val="footer"/>
    <w:basedOn w:val="a"/>
    <w:link w:val="Char0"/>
    <w:uiPriority w:val="99"/>
    <w:semiHidden/>
    <w:rsid w:val="00FE1010"/>
    <w:pPr>
      <w:tabs>
        <w:tab w:val="center" w:pos="4153"/>
        <w:tab w:val="right" w:pos="8306"/>
      </w:tabs>
      <w:snapToGrid w:val="0"/>
      <w:jc w:val="left"/>
    </w:pPr>
    <w:rPr>
      <w:sz w:val="18"/>
      <w:szCs w:val="18"/>
    </w:rPr>
  </w:style>
  <w:style w:type="character" w:customStyle="1" w:styleId="Char0">
    <w:name w:val="页脚 Char"/>
    <w:basedOn w:val="a0"/>
    <w:link w:val="a5"/>
    <w:uiPriority w:val="99"/>
    <w:semiHidden/>
    <w:locked/>
    <w:rsid w:val="00FE1010"/>
    <w:rPr>
      <w:rFonts w:ascii="Times New Roman" w:eastAsia="仿宋_GB2312" w:hAnsi="Times New Roman" w:cs="Times New Roman"/>
      <w:sz w:val="18"/>
      <w:szCs w:val="18"/>
    </w:rPr>
  </w:style>
  <w:style w:type="paragraph" w:styleId="a6">
    <w:name w:val="Normal (Web)"/>
    <w:basedOn w:val="a"/>
    <w:uiPriority w:val="99"/>
    <w:rsid w:val="00026CF2"/>
    <w:pPr>
      <w:widowControl/>
      <w:spacing w:before="100" w:beforeAutospacing="1" w:after="100" w:afterAutospacing="1"/>
      <w:jc w:val="left"/>
    </w:pPr>
    <w:rPr>
      <w:rFonts w:ascii="宋体" w:eastAsia="宋体" w:hAnsi="宋体" w:cs="宋体"/>
      <w:kern w:val="0"/>
      <w:sz w:val="24"/>
      <w:szCs w:val="24"/>
      <w:lang w:bidi="hi-IN"/>
    </w:rPr>
  </w:style>
  <w:style w:type="character" w:styleId="a7">
    <w:name w:val="Hyperlink"/>
    <w:basedOn w:val="a0"/>
    <w:uiPriority w:val="99"/>
    <w:rsid w:val="00026CF2"/>
    <w:rPr>
      <w:rFonts w:cs="Times New Roman"/>
      <w:color w:val="0000FF"/>
      <w:u w:val="single"/>
    </w:rPr>
  </w:style>
  <w:style w:type="character" w:customStyle="1" w:styleId="jiathisbuttonexpandedjiathiscounterjiathisbubblestyle">
    <w:name w:val="jiathis_button_expanded jiathis_counter jiathis_bubble_style"/>
    <w:basedOn w:val="a0"/>
    <w:uiPriority w:val="99"/>
    <w:rsid w:val="00026CF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7146154">
      <w:marLeft w:val="0"/>
      <w:marRight w:val="0"/>
      <w:marTop w:val="0"/>
      <w:marBottom w:val="0"/>
      <w:divBdr>
        <w:top w:val="none" w:sz="0" w:space="0" w:color="auto"/>
        <w:left w:val="none" w:sz="0" w:space="0" w:color="auto"/>
        <w:bottom w:val="none" w:sz="0" w:space="0" w:color="auto"/>
        <w:right w:val="none" w:sz="0" w:space="0" w:color="auto"/>
      </w:divBdr>
      <w:divsChild>
        <w:div w:id="1067146152">
          <w:marLeft w:val="0"/>
          <w:marRight w:val="0"/>
          <w:marTop w:val="0"/>
          <w:marBottom w:val="0"/>
          <w:divBdr>
            <w:top w:val="none" w:sz="0" w:space="0" w:color="auto"/>
            <w:left w:val="none" w:sz="0" w:space="0" w:color="auto"/>
            <w:bottom w:val="none" w:sz="0" w:space="0" w:color="auto"/>
            <w:right w:val="none" w:sz="0" w:space="0" w:color="auto"/>
          </w:divBdr>
          <w:divsChild>
            <w:div w:id="1067146157">
              <w:marLeft w:val="0"/>
              <w:marRight w:val="0"/>
              <w:marTop w:val="0"/>
              <w:marBottom w:val="0"/>
              <w:divBdr>
                <w:top w:val="none" w:sz="0" w:space="0" w:color="auto"/>
                <w:left w:val="none" w:sz="0" w:space="0" w:color="auto"/>
                <w:bottom w:val="none" w:sz="0" w:space="0" w:color="auto"/>
                <w:right w:val="none" w:sz="0" w:space="0" w:color="auto"/>
              </w:divBdr>
              <w:divsChild>
                <w:div w:id="1067146155">
                  <w:marLeft w:val="0"/>
                  <w:marRight w:val="0"/>
                  <w:marTop w:val="0"/>
                  <w:marBottom w:val="0"/>
                  <w:divBdr>
                    <w:top w:val="none" w:sz="0" w:space="0" w:color="auto"/>
                    <w:left w:val="none" w:sz="0" w:space="0" w:color="auto"/>
                    <w:bottom w:val="none" w:sz="0" w:space="0" w:color="auto"/>
                    <w:right w:val="none" w:sz="0" w:space="0" w:color="auto"/>
                  </w:divBdr>
                </w:div>
                <w:div w:id="1067146156">
                  <w:marLeft w:val="0"/>
                  <w:marRight w:val="0"/>
                  <w:marTop w:val="0"/>
                  <w:marBottom w:val="0"/>
                  <w:divBdr>
                    <w:top w:val="none" w:sz="0" w:space="0" w:color="auto"/>
                    <w:left w:val="none" w:sz="0" w:space="0" w:color="auto"/>
                    <w:bottom w:val="none" w:sz="0" w:space="0" w:color="auto"/>
                    <w:right w:val="none" w:sz="0" w:space="0" w:color="auto"/>
                  </w:divBdr>
                  <w:divsChild>
                    <w:div w:id="1067146153">
                      <w:marLeft w:val="0"/>
                      <w:marRight w:val="0"/>
                      <w:marTop w:val="0"/>
                      <w:marBottom w:val="0"/>
                      <w:divBdr>
                        <w:top w:val="none" w:sz="0" w:space="0" w:color="auto"/>
                        <w:left w:val="none" w:sz="0" w:space="0" w:color="auto"/>
                        <w:bottom w:val="none" w:sz="0" w:space="0" w:color="auto"/>
                        <w:right w:val="none" w:sz="0" w:space="0" w:color="auto"/>
                      </w:divBdr>
                      <w:divsChild>
                        <w:div w:id="1067146159">
                          <w:marLeft w:val="0"/>
                          <w:marRight w:val="0"/>
                          <w:marTop w:val="0"/>
                          <w:marBottom w:val="0"/>
                          <w:divBdr>
                            <w:top w:val="none" w:sz="0" w:space="0" w:color="auto"/>
                            <w:left w:val="none" w:sz="0" w:space="0" w:color="auto"/>
                            <w:bottom w:val="none" w:sz="0" w:space="0" w:color="auto"/>
                            <w:right w:val="none" w:sz="0" w:space="0" w:color="auto"/>
                          </w:divBdr>
                        </w:div>
                      </w:divsChild>
                    </w:div>
                    <w:div w:id="1067146158">
                      <w:marLeft w:val="0"/>
                      <w:marRight w:val="0"/>
                      <w:marTop w:val="0"/>
                      <w:marBottom w:val="0"/>
                      <w:divBdr>
                        <w:top w:val="none" w:sz="0" w:space="0" w:color="auto"/>
                        <w:left w:val="none" w:sz="0" w:space="0" w:color="auto"/>
                        <w:bottom w:val="none" w:sz="0" w:space="0" w:color="auto"/>
                        <w:right w:val="none" w:sz="0" w:space="0" w:color="auto"/>
                      </w:divBdr>
                    </w:div>
                  </w:divsChild>
                </w:div>
                <w:div w:id="106714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1023</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cp:revision>
  <cp:lastPrinted>2015-11-22T03:12:00Z</cp:lastPrinted>
  <dcterms:created xsi:type="dcterms:W3CDTF">2020-11-19T08:19:00Z</dcterms:created>
  <dcterms:modified xsi:type="dcterms:W3CDTF">2020-11-19T08:19:00Z</dcterms:modified>
</cp:coreProperties>
</file>