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1"/>
        </w:rPr>
      </w:pPr>
      <w:r>
        <w:rPr/>
      </w:r>
    </w:p>
    <w:tbl>
      <w:tblPr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07"/>
        <w:gridCol w:w="2902"/>
        <w:gridCol w:w="2977"/>
        <w:gridCol w:w="425"/>
        <w:gridCol w:w="3403"/>
      </w:tblGrid>
      <w:tr>
        <w:trPr>
          <w:trHeight w:val="960" w:hRule="atLeas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sz w:val="21"/>
              </w:rPr>
            </w:pPr>
            <w:r>
              <w:rPr>
                <w:sz w:val="21"/>
              </w:rPr>
              <w:t>周次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60" w:after="0"/>
              <w:rPr>
                <w:sz w:val="21"/>
              </w:rPr>
            </w:pPr>
            <w:r>
              <w:rPr>
                <w:sz w:val="21"/>
              </w:rPr>
              <w:t xml:space="preserve">         </w:t>
            </w:r>
            <w:r>
              <w:rPr>
                <w:sz w:val="21"/>
              </w:rPr>
              <w:t>章 节 题 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60" w:after="0"/>
              <w:rPr>
                <w:sz w:val="21"/>
              </w:rPr>
            </w:pPr>
            <w:r>
              <w:rPr>
                <w:sz w:val="21"/>
              </w:rPr>
              <w:t xml:space="preserve">      </w:t>
            </w:r>
            <w:r>
              <w:rPr>
                <w:sz w:val="21"/>
              </w:rPr>
              <w:t>内        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240" w:after="0"/>
              <w:rPr>
                <w:sz w:val="21"/>
              </w:rPr>
            </w:pPr>
            <w:r>
              <w:rPr>
                <w:sz w:val="21"/>
              </w:rPr>
              <w:t>课时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240" w:after="0"/>
              <w:ind w:firstLine="735"/>
              <w:rPr>
                <w:sz w:val="21"/>
              </w:rPr>
            </w:pPr>
            <w:r>
              <w:rPr>
                <w:sz w:val="21"/>
              </w:rPr>
              <w:t>教学内容与方法</w:t>
            </w:r>
          </w:p>
        </w:tc>
      </w:tr>
      <w:tr>
        <w:trPr>
          <w:trHeight w:val="960" w:hRule="atLeas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1"/>
              </w:rPr>
            </w:pPr>
            <w:r>
              <w:rPr>
                <w:rFonts w:cs="Arial" w:ascii="Arial" w:hAnsi="Arial"/>
                <w:sz w:val="21"/>
              </w:rPr>
              <w:t>1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</w:r>
          </w:p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</w:r>
          </w:p>
          <w:p>
            <w:pPr>
              <w:pStyle w:val="Normal"/>
              <w:ind w:firstLine="105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第一章   会计与企业决策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课程说明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会计的产生与发展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会计目标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  </w:t>
            </w:r>
          </w:p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 </w:t>
            </w:r>
            <w:r>
              <w:rPr>
                <w:rFonts w:ascii="Arial Black" w:hAnsi="Arial Black"/>
                <w:sz w:val="21"/>
              </w:rPr>
              <w:t>3</w:t>
            </w:r>
          </w:p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 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210" w:right="-136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1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2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：微信群课堂：课程说明；之后线上看慕课视频第</w:t>
            </w:r>
            <w:r>
              <w:rPr>
                <w:sz w:val="21"/>
              </w:rPr>
              <w:t>1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2</w:t>
            </w:r>
            <w:r>
              <w:rPr>
                <w:sz w:val="21"/>
              </w:rPr>
              <w:t>讲。</w:t>
            </w:r>
          </w:p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6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：线上看慕课视频第</w:t>
            </w:r>
            <w:r>
              <w:rPr>
                <w:sz w:val="21"/>
              </w:rPr>
              <w:t>2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3</w:t>
            </w:r>
            <w:r>
              <w:rPr>
                <w:sz w:val="21"/>
              </w:rPr>
              <w:t>讲，答疑、讨论</w:t>
            </w:r>
          </w:p>
        </w:tc>
      </w:tr>
      <w:tr>
        <w:trPr>
          <w:trHeight w:val="960" w:hRule="atLeas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1"/>
              </w:rPr>
            </w:pPr>
            <w:r>
              <w:rPr>
                <w:rFonts w:cs="Arial" w:ascii="Arial" w:hAnsi="Arial"/>
                <w:sz w:val="21"/>
              </w:rPr>
              <w:t>2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</w:r>
          </w:p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</w:r>
          </w:p>
          <w:p>
            <w:pPr>
              <w:pStyle w:val="Normal"/>
              <w:ind w:firstLine="949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 </w:t>
            </w:r>
          </w:p>
          <w:p>
            <w:pPr>
              <w:pStyle w:val="Normal"/>
              <w:ind w:left="838" w:hanging="738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第三节    会计假设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会计主体假设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持续经营假设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会计分期假设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货币计价假设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rFonts w:ascii="Arial Black" w:hAnsi="Arial Black"/>
                <w:b/>
                <w:b/>
                <w:bCs/>
                <w:sz w:val="21"/>
              </w:rPr>
            </w:pPr>
            <w:r>
              <w:rPr>
                <w:rFonts w:ascii="Arial Black" w:hAnsi="Arial Black"/>
                <w:b/>
                <w:bCs/>
                <w:sz w:val="21"/>
              </w:rPr>
            </w:r>
          </w:p>
          <w:p>
            <w:pPr>
              <w:pStyle w:val="Normal"/>
              <w:rPr>
                <w:rFonts w:ascii="Arial Black" w:hAnsi="Arial Black"/>
                <w:b/>
                <w:b/>
                <w:bCs/>
                <w:sz w:val="21"/>
              </w:rPr>
            </w:pPr>
            <w:r>
              <w:rPr>
                <w:rFonts w:ascii="Arial Black" w:hAnsi="Arial Black"/>
                <w:b/>
                <w:bCs/>
                <w:sz w:val="21"/>
              </w:rPr>
              <w:t>3</w:t>
            </w:r>
          </w:p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</w:r>
          </w:p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</w:r>
          </w:p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ind w:left="315" w:hanging="315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 xml:space="preserve"> 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1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2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：线上看视频第</w:t>
            </w:r>
            <w:r>
              <w:rPr>
                <w:sz w:val="21"/>
              </w:rPr>
              <w:t>4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5</w:t>
            </w:r>
            <w:r>
              <w:rPr>
                <w:sz w:val="21"/>
              </w:rPr>
              <w:t>讲，答疑、讨论</w:t>
            </w:r>
          </w:p>
          <w:p>
            <w:pPr>
              <w:pStyle w:val="Normal"/>
              <w:ind w:left="210" w:right="-136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 xml:space="preserve"> 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6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：微信群课堂：第</w:t>
            </w:r>
            <w:r>
              <w:rPr>
                <w:sz w:val="21"/>
              </w:rPr>
              <w:t>1</w:t>
            </w:r>
            <w:r>
              <w:rPr>
                <w:sz w:val="21"/>
              </w:rPr>
              <w:t>章串讲、第</w:t>
            </w:r>
            <w:r>
              <w:rPr>
                <w:sz w:val="21"/>
              </w:rPr>
              <w:t>2</w:t>
            </w:r>
            <w:r>
              <w:rPr>
                <w:sz w:val="21"/>
              </w:rPr>
              <w:t>章内容介绍</w:t>
            </w:r>
          </w:p>
        </w:tc>
      </w:tr>
      <w:tr>
        <w:trPr>
          <w:trHeight w:val="785" w:hRule="atLeas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  <w:r>
              <w:rPr>
                <w:rFonts w:cs="Arial" w:ascii="Arial" w:hAnsi="Arial"/>
                <w:sz w:val="21"/>
              </w:rPr>
              <w:t>3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</w:r>
          </w:p>
          <w:p>
            <w:pPr>
              <w:pStyle w:val="Normal"/>
              <w:ind w:left="1049" w:hanging="949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第二章    会计信息载体（一）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会计报告及其构成内容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会计要素及其作用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 xml:space="preserve">资产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</w:r>
          </w:p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</w:r>
          </w:p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1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2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：线上看慕课视频第</w:t>
            </w:r>
            <w:r>
              <w:rPr>
                <w:sz w:val="21"/>
              </w:rPr>
              <w:t>7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8</w:t>
            </w:r>
            <w:r>
              <w:rPr>
                <w:sz w:val="21"/>
              </w:rPr>
              <w:t>讲，答疑、讨论</w:t>
            </w:r>
          </w:p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 xml:space="preserve"> 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6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：线上看慕课视频第</w:t>
            </w:r>
            <w:r>
              <w:rPr>
                <w:sz w:val="21"/>
              </w:rPr>
              <w:t>8</w:t>
            </w:r>
            <w:r>
              <w:rPr>
                <w:sz w:val="21"/>
              </w:rPr>
              <w:t>讲，答疑、讨论</w:t>
            </w:r>
          </w:p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>
          <w:trHeight w:val="534" w:hRule="atLeas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05"/>
              <w:rPr>
                <w:rFonts w:ascii="Arial" w:hAnsi="Arial" w:cs="Arial"/>
                <w:sz w:val="21"/>
              </w:rPr>
            </w:pPr>
            <w:r>
              <w:rPr>
                <w:rFonts w:cs="Arial" w:ascii="Arial" w:hAnsi="Arial"/>
                <w:sz w:val="21"/>
              </w:rPr>
              <w:t>4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</w:r>
          </w:p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   </w:t>
            </w:r>
            <w:r>
              <w:rPr>
                <w:b/>
                <w:bCs/>
                <w:sz w:val="21"/>
              </w:rPr>
              <w:t>第二节  资产负债表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资产、 负债、所有者权益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1"/>
              </w:rPr>
            </w:pPr>
            <w:r>
              <w:rPr>
                <w:rFonts w:ascii="Arial Black" w:hAnsi="Arial Black"/>
                <w:sz w:val="21"/>
              </w:rPr>
              <w:t>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1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2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：线上看慕课视频第</w:t>
            </w:r>
            <w:r>
              <w:rPr>
                <w:sz w:val="21"/>
              </w:rPr>
              <w:t>9</w:t>
            </w:r>
            <w:r>
              <w:rPr>
                <w:sz w:val="21"/>
              </w:rPr>
              <w:t>讲，答疑、讨论</w:t>
            </w:r>
          </w:p>
          <w:p>
            <w:pPr>
              <w:pStyle w:val="Normal"/>
              <w:ind w:right="-108" w:hanging="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6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：微信群课堂：</w:t>
            </w:r>
          </w:p>
          <w:p>
            <w:pPr>
              <w:pStyle w:val="Normal"/>
              <w:ind w:right="-108" w:firstLine="210"/>
              <w:rPr>
                <w:color w:val="C00000"/>
                <w:sz w:val="21"/>
              </w:rPr>
            </w:pPr>
            <w:r>
              <w:rPr>
                <w:sz w:val="21"/>
              </w:rPr>
              <w:t>讨论、答疑</w:t>
            </w:r>
            <w:r>
              <w:rPr>
                <w:color w:val="C00000"/>
                <w:sz w:val="21"/>
              </w:rPr>
              <w:t>或</w:t>
            </w:r>
            <w:r>
              <w:rPr>
                <w:color w:val="000000" w:themeColor="text1"/>
                <w:sz w:val="21"/>
              </w:rPr>
              <w:t>线上讨论、答疑</w:t>
            </w:r>
          </w:p>
          <w:p>
            <w:pPr>
              <w:pStyle w:val="Normal"/>
              <w:ind w:firstLine="843"/>
              <w:rPr>
                <w:color w:val="C00000"/>
                <w:sz w:val="21"/>
              </w:rPr>
            </w:pPr>
            <w:r>
              <w:rPr>
                <w:b/>
                <w:color w:val="C00000"/>
                <w:sz w:val="21"/>
              </w:rPr>
              <w:t>布置作业</w:t>
            </w:r>
            <w:r>
              <w:rPr>
                <w:color w:val="C00000"/>
                <w:sz w:val="21"/>
              </w:rPr>
              <w:t>1</w:t>
            </w:r>
          </w:p>
        </w:tc>
      </w:tr>
      <w:tr>
        <w:trPr>
          <w:trHeight w:val="534" w:hRule="atLeas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05"/>
              <w:rPr>
                <w:rFonts w:ascii="Arial" w:hAnsi="Arial" w:cs="Arial"/>
                <w:sz w:val="21"/>
              </w:rPr>
            </w:pPr>
            <w:r>
              <w:rPr>
                <w:rFonts w:cs="Arial" w:ascii="Arial" w:hAnsi="Arial"/>
                <w:sz w:val="21"/>
              </w:rPr>
              <w:t>5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 xml:space="preserve">资产负债表的结构原理 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会计计量属性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</w:r>
          </w:p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1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2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：线上看慕课视频第</w:t>
            </w:r>
            <w:r>
              <w:rPr>
                <w:sz w:val="21"/>
              </w:rPr>
              <w:t>10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11</w:t>
            </w:r>
            <w:r>
              <w:rPr>
                <w:sz w:val="21"/>
              </w:rPr>
              <w:t>讲，答疑、讨论</w:t>
            </w:r>
          </w:p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6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：线上看视频第</w:t>
            </w:r>
            <w:r>
              <w:rPr>
                <w:sz w:val="21"/>
              </w:rPr>
              <w:t>6</w:t>
            </w:r>
            <w:r>
              <w:rPr>
                <w:sz w:val="21"/>
              </w:rPr>
              <w:t>讲，答疑、讨论</w:t>
            </w:r>
          </w:p>
        </w:tc>
      </w:tr>
      <w:tr>
        <w:trPr>
          <w:trHeight w:val="534" w:hRule="atLeas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05"/>
              <w:rPr>
                <w:rFonts w:ascii="Arial" w:hAnsi="Arial" w:cs="Arial"/>
                <w:sz w:val="21"/>
              </w:rPr>
            </w:pPr>
            <w:r>
              <w:rPr>
                <w:rFonts w:cs="Arial" w:ascii="Arial" w:hAnsi="Arial"/>
                <w:sz w:val="21"/>
              </w:rPr>
              <w:t>6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  </w:t>
            </w:r>
          </w:p>
          <w:p>
            <w:pPr>
              <w:pStyle w:val="Normal"/>
              <w:ind w:firstLine="422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第三节  利润表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>收入、 费用、 利润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1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2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：线上看慕课视频第</w:t>
            </w:r>
            <w:r>
              <w:rPr>
                <w:sz w:val="21"/>
              </w:rPr>
              <w:t>12</w:t>
            </w:r>
            <w:r>
              <w:rPr>
                <w:sz w:val="21"/>
              </w:rPr>
              <w:t>讲，答疑、讨论</w:t>
            </w:r>
          </w:p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6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：线上看视频第</w:t>
            </w:r>
            <w:r>
              <w:rPr>
                <w:sz w:val="21"/>
              </w:rPr>
              <w:t>13</w:t>
            </w:r>
            <w:r>
              <w:rPr>
                <w:sz w:val="21"/>
              </w:rPr>
              <w:t xml:space="preserve">讲，答疑、讨论         </w:t>
            </w:r>
          </w:p>
        </w:tc>
      </w:tr>
      <w:tr>
        <w:trPr>
          <w:trHeight w:val="414" w:hRule="atLeast"/>
          <w:cantSplit w:val="true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05"/>
              <w:rPr>
                <w:rFonts w:ascii="Arial" w:hAnsi="Arial" w:cs="Arial"/>
                <w:sz w:val="21"/>
              </w:rPr>
            </w:pPr>
            <w:r>
              <w:rPr>
                <w:rFonts w:cs="Arial" w:ascii="Arial" w:hAnsi="Arial"/>
                <w:sz w:val="21"/>
              </w:rPr>
              <w:t>7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firstLine="105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ind w:firstLine="105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sz w:val="21"/>
              </w:rPr>
              <w:t xml:space="preserve">利润表的结构原理 </w:t>
            </w:r>
          </w:p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rFonts w:ascii="华文中宋" w:hAnsi="华文中宋" w:eastAsia="华文中宋"/>
                <w:b/>
                <w:b/>
                <w:color w:val="FF0000"/>
                <w:sz w:val="21"/>
              </w:rPr>
            </w:pPr>
            <w:r>
              <w:rPr>
                <w:rFonts w:eastAsia="华文中宋" w:ascii="华文中宋" w:hAnsi="华文中宋"/>
                <w:b/>
                <w:color w:val="FF0000"/>
                <w:sz w:val="21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rFonts w:ascii="Arial Black" w:hAnsi="Arial Black"/>
                <w:sz w:val="21"/>
              </w:rPr>
              <w:t>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1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2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：线上看慕课视频第</w:t>
            </w:r>
            <w:r>
              <w:rPr>
                <w:sz w:val="21"/>
              </w:rPr>
              <w:t>14</w:t>
            </w:r>
            <w:r>
              <w:rPr>
                <w:sz w:val="21"/>
              </w:rPr>
              <w:t>、</w:t>
            </w:r>
            <w:r>
              <w:rPr>
                <w:sz w:val="21"/>
              </w:rPr>
              <w:t>15</w:t>
            </w:r>
            <w:r>
              <w:rPr>
                <w:sz w:val="21"/>
              </w:rPr>
              <w:t>讲，答疑、讨论</w:t>
            </w:r>
          </w:p>
          <w:p>
            <w:pPr>
              <w:pStyle w:val="Normal"/>
              <w:ind w:left="210" w:right="-136" w:hanging="210"/>
              <w:rPr>
                <w:sz w:val="21"/>
              </w:rPr>
            </w:pPr>
            <w:r>
              <w:rPr>
                <w:rFonts w:ascii="Wingdings" w:hAnsi="Wingdings" w:cs="Wingdings" w:eastAsia="Wingdings"/>
                <w:sz w:val="21"/>
              </w:rPr>
              <w:t></w:t>
            </w:r>
            <w:r>
              <w:rPr>
                <w:b/>
                <w:sz w:val="21"/>
              </w:rPr>
              <w:t>周五第</w:t>
            </w:r>
            <w:r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、</w:t>
            </w:r>
            <w:r>
              <w:rPr>
                <w:b/>
                <w:sz w:val="21"/>
              </w:rPr>
              <w:t>6</w:t>
            </w:r>
            <w:r>
              <w:rPr>
                <w:b/>
                <w:sz w:val="21"/>
              </w:rPr>
              <w:t>节课</w:t>
            </w:r>
            <w:r>
              <w:rPr>
                <w:sz w:val="21"/>
              </w:rPr>
              <w:t>：微信群课</w:t>
            </w:r>
            <w:bookmarkStart w:id="0" w:name="_GoBack"/>
            <w:bookmarkEnd w:id="0"/>
            <w:r>
              <w:rPr>
                <w:sz w:val="21"/>
              </w:rPr>
              <w:t>堂、答疑、讨论</w:t>
            </w:r>
          </w:p>
          <w:p>
            <w:pPr>
              <w:pStyle w:val="Normal"/>
              <w:ind w:left="210" w:hanging="210"/>
              <w:rPr>
                <w:sz w:val="21"/>
              </w:rPr>
            </w:pPr>
            <w:r>
              <w:rPr>
                <w:sz w:val="21"/>
              </w:rPr>
              <w:t xml:space="preserve">         </w:t>
            </w:r>
            <w:r>
              <w:rPr>
                <w:b/>
                <w:color w:val="C00000"/>
                <w:sz w:val="21"/>
              </w:rPr>
              <w:t>布置作业</w:t>
            </w:r>
            <w:r>
              <w:rPr>
                <w:color w:val="C00000"/>
                <w:sz w:val="21"/>
              </w:rPr>
              <w:t>2</w:t>
            </w:r>
          </w:p>
        </w:tc>
      </w:tr>
    </w:tbl>
    <w:p>
      <w:pPr>
        <w:pStyle w:val="Normal"/>
        <w:ind w:left="-808" w:hanging="992"/>
        <w:rPr/>
      </w:pPr>
      <w:r>
        <w:rPr/>
      </w:r>
    </w:p>
    <w:sectPr>
      <w:type w:val="nextPage"/>
      <w:pgSz w:w="11906" w:h="16838"/>
      <w:pgMar w:left="709" w:right="849" w:header="0" w:top="567" w:footer="0" w:bottom="568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Times New Roman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Arial">
    <w:charset w:val="86"/>
    <w:family w:val="roman"/>
    <w:pitch w:val="variable"/>
  </w:font>
  <w:font w:name="Wingdings">
    <w:charset w:val="02"/>
    <w:family w:val="roman"/>
    <w:pitch w:val="variable"/>
  </w:font>
  <w:font w:name="Arial Black">
    <w:charset w:val="86"/>
    <w:family w:val="roman"/>
    <w:pitch w:val="variable"/>
  </w:font>
  <w:font w:name="华文中宋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2af4"/>
    <w:pPr>
      <w:widowControl/>
      <w:bidi w:val="0"/>
      <w:spacing w:before="0" w:after="0"/>
      <w:jc w:val="left"/>
    </w:pPr>
    <w:rPr>
      <w:rFonts w:ascii="Times New Roman" w:hAnsi="Times New Roman" w:eastAsia="宋体" w:cs="Times New Roman" w:eastAsiaTheme="minorEastAsia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ca2af4"/>
    <w:rPr>
      <w:rFonts w:ascii="Times New Roman" w:hAnsi="Times New Roman" w:eastAsia="宋体" w:cs="Times New Roman"/>
      <w:kern w:val="0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ca2af4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LibreOffice/6.3.4.2$Windows_X86_64 LibreOffice_project/60da17e045e08f1793c57c00ba83cdfce946d0aa</Application>
  <Pages>1</Pages>
  <Words>581</Words>
  <Characters>587</Characters>
  <CharactersWithSpaces>669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2020-02-16T07:13:00Z</dcterms:created>
  <dc:creator>ouyangaiping</dc:creator>
  <dc:description/>
  <dc:language>zh-CN</dc:language>
  <cp:lastModifiedBy/>
  <cp:lastPrinted>2020-02-16T07:16:00Z</cp:lastPrinted>
  <dcterms:modified xsi:type="dcterms:W3CDTF">2020-02-16T17:46:05Z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