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 w:eastAsiaTheme="minorEastAsia"/>
          <w:b/>
          <w:bCs/>
          <w:sz w:val="28"/>
          <w:szCs w:val="28"/>
          <w:lang w:val="en-US" w:eastAsia="zh-CN"/>
        </w:rPr>
        <w:t>“在经历中学习——疫情防控公开课”</w:t>
      </w:r>
      <w:r>
        <w:rPr>
          <w:rFonts w:hint="eastAsia"/>
          <w:b/>
          <w:bCs/>
          <w:sz w:val="28"/>
          <w:szCs w:val="28"/>
          <w:lang w:val="en-US" w:eastAsia="zh-CN"/>
        </w:rPr>
        <w:t>学习心得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姓名：XXX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学号：XXX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联系方式：XXX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1讲 如何看待新冠肺炎疫情影响下2020年中国经济增长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学习心得：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为疫情防控提供有力法治保障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学习心得：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从国际角度看中国防疫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学习心得：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事事关心，人人尽力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学习心得：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弘扬革命精神 增强必胜信心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学习心得：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新冠肺炎疫情下大学生心理健康的促进方法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学习心得：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历史视角下的中国抗疫之路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学习心得：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从疫情蔓延看人类命运共同体的构建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学习心得：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疫情防控中的中国制度优势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学习心得：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总结（可选）：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A399A"/>
    <w:multiLevelType w:val="singleLevel"/>
    <w:tmpl w:val="61AA399A"/>
    <w:lvl w:ilvl="0" w:tentative="0">
      <w:start w:val="2"/>
      <w:numFmt w:val="decimal"/>
      <w:suff w:val="space"/>
      <w:lvlText w:val="第%1讲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8D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仿宋_GB2312" w:hAnsiTheme="minorHAnsi" w:eastAsia="仿宋_GB2312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lilac</dc:creator>
  <cp:lastModifiedBy>果果小甜橙</cp:lastModifiedBy>
  <dcterms:modified xsi:type="dcterms:W3CDTF">2020-03-04T05:49:31Z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