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练习</w:t>
      </w:r>
      <w:r>
        <w:rPr>
          <w:rFonts w:ascii="LiberationSans-Bold" w:hAnsi="LiberationSans-Bold" w:eastAsia="LiberationSans-Bold" w:cs="LiberationSans-Bold"/>
          <w:b/>
          <w:color w:val="333333"/>
          <w:kern w:val="0"/>
          <w:sz w:val="24"/>
          <w:szCs w:val="24"/>
          <w:lang w:val="en-US" w:eastAsia="zh-CN" w:bidi="ar"/>
        </w:rPr>
        <w:t>1</w:t>
      </w:r>
      <w:r>
        <w:rPr>
          <w:rFonts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：分配并初始化一个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进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程控制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块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（需要</w:t>
      </w:r>
      <w:r>
        <w:rPr>
          <w:rFonts w:hint="default" w:ascii="TW-Kai-98_1" w:hAnsi="TW-Kai-98_1" w:eastAsia="TW-Kai-98_1" w:cs="TW-Kai-98_1"/>
          <w:color w:val="333333"/>
          <w:kern w:val="0"/>
          <w:sz w:val="24"/>
          <w:szCs w:val="24"/>
          <w:lang w:val="en-US" w:eastAsia="zh-CN" w:bidi="ar"/>
        </w:rPr>
        <w:t>编码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t>）</w:t>
      </w:r>
    </w:p>
    <w:p>
      <w:pPr>
        <w:rPr>
          <w:rFonts w:hint="eastAsia"/>
        </w:rPr>
      </w:pPr>
      <w:r>
        <w:rPr>
          <w:rFonts w:hint="eastAsia"/>
        </w:rPr>
        <w:t>alloc_proc函数（位于kern/process/proc.c中）负责分配并返回一个新的struct proc_struct结构，用于存储新建立的内核线程 的管理信息。ucore需要对这个结构进行最基本的初始化，你需要完成这个初始化过程。 【提示】在alloc_proc函数的实现中，需要初始化的proc_structstate/pid/runs/kstack/need_resched/parent/mm/context/tf/cr3/flags/name。 请在实验报告中简要说明你的设计实现过程。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0637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</w:t>
      </w:r>
      <w:r>
        <w:rPr>
          <w:rFonts w:hint="eastAsia"/>
          <w:b/>
          <w:bCs/>
        </w:rPr>
        <w:t>kern/process/proc.c</w:t>
      </w:r>
      <w:r>
        <w:rPr>
          <w:rFonts w:hint="eastAsia"/>
          <w:b/>
          <w:bCs/>
          <w:lang w:val="en-US" w:eastAsia="zh-CN"/>
        </w:rPr>
        <w:t>中找到proc.c文件 将它根据lab1中的一些头文件 编写出Makefile文件 然后运行（make qemu）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135880" cy="1737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初始化参数：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static struct proc_struct *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alloc_proc(void)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struct proc_struct *proc = kmalloc(sizeof(struct proc_struct));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if (proc != NULL) {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proc-&gt;state = PROC_UNINIT;                 // 设置进程为初始态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proc-&gt;pid = -1;                            // 设置进程pid的未初始化值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proc-&gt;runs = 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proc-&gt;kstack = 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proc-&gt;need_resched = 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proc-&gt;parent = 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proc-&gt;mm = 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memset(&amp;(proc-&gt;context), 0, sizeof(struct context));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proc-&gt;tf = NULL;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proc-&gt;cr3 = boot_cr3;                      // 使用内核页目录表的基址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proc-&gt;flags = 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memset(proc-&gt;name, 0, PROC_NAME_LEN + 1);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return proc;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请回答如下问题： 请说明proc_struct中 struct context context 和 struct trapframe *tf 成员变量含义和在本实验中的作用是啥？（提示通 过看代码和编程调试可以判断出来）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struct context和struct trapframe中有很多寄存器是一样的，前者用于进程上下文切换，后者用于中断上下文切换。注意这两者的含义是不一样的，在本实验中一个进程开始执行需要系统进行初始化，此时tf被用来保存中断帧，而进程执行时是通过context来完成切换的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练习2：为新创建的内核线程分配资源（需要编码）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创建一个内核线程需要分配和设置好很多资源。kernel_thread函数通过调用do_fork函数完成具体内核线程的创建工作。 do_kernel函数会调用alloc_proc函数来分配并初始化一个进程控制块，但alloc_proc只是找到了一小块内存用以记录进程的必 要信息，并没有实际分配这些资源。ucore一般通过do_fork实际创建新的内核线程。do_fork的作用是，创建当前内核线程的 一个副本，它们的执行上下文、代码、数据都一样，但是存储位置不同。在这个过程中，需要给新内核线程分配资源，并且 复制原进程的状态。你需要完成在kern/process/proc.c中的do_fork函数中的处理过程。它的大致执行步骤包括： 调用alloc_proc，首先获得一块用户信息块。 为进程分配一个内核栈。 复制原进程的内存管理信息到新进程（但内核线程不必做此事） 复制原进程上下文到新进程 将新进程添加到进程列表 唤醒新进程 返回新进程号 请在实验报告中简要说明你的设计实现过程。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分配并初始化进程控制块（alloc_proc）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分配并初始化内核栈（setup_stack）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根据clone_flag标志复制或共享内存管理结构（copy_mm）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设置进程在内核正常运行和调度所需要的中断帧和上下文（copy_thread）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把设置好的进程控制块放入hash_list和proc_list两个全局进程链表中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将进程状态设置为“就绪”态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do_fork(uint32_t clone_flags, uintptr_t stack, struct trapframe *tf)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int ret = -E_NO_FREE_PROC;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struct proc_struct *proc;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(nr_process &gt;= MAX_PROCESS)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goto fork_out;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ret = -E_NO_MEM;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if ((proc = alloc_proc()) == NULL)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goto fork_out;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proc-&gt;parent = current;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(setup_kstack(proc) != 0)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goto bad_fork_cleanup_proc;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(copy_mm(clone_flags, proc) != 0)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goto bad_fork_cleanup_kstack;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copy_thread(proc, stack, tf);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bool intr_flag;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local_intr_save(intr_flag);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{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proc-&gt;pid = get_pid();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hash_proc(proc);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list_add(&amp;proc_list, &amp;(proc-&gt;list_link));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nr_process ++;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local_intr_restore(intr_flag);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wakeup_proc(proc);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ret = proc-&gt;pid;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fork_out: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return ret;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bad_fork_cleanup_kstack: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put_kstack(proc);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bad_fork_cleanup_proc: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kfree(proc);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goto fork_out;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请回答如下问题： 请说明ucore是否做到给每个新fork的线程一个唯一的id？请说明你的分析和理由。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可以。ucore中为新的fork的线程分配pid的函数为get_pid，接下来不妨分析该函数的内容: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在该函数中使用到了两个静态的局部变量next_safe和last_pid，根据命名推测，在每次进入get_pid函数的时候，这两个变量的数值之间的取值均是合法的pid（也就是说没有被使用过），这样的话，如果有严格的next_safe &gt; last_pid + 1，那么久可以直接取last_pid + 1作为新的pid（需要last_pid没有超出MAX_PID从而变成1）；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如果在进入函数的时候，这两个变量之后没有合法的取值，也就是说next_safe &gt; last_pid + 1不成立，那么进入循环，在循环之中首先通过if (proc-&gt;pid == last_pid)这一分支确保了不存在任何进程的pid与last_pid重合，然后再通过if (proc-&gt;pid &gt; last_pid &amp;&amp; next_safe &gt; proc-&gt;pid)这一判断语句保证了不存在任何已经存在的pid满足：last_pid&lt;pid&lt;next_safe，这样就确保了最后能够找到这么一个满足条件的区间，获得合法的pid；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之所以在该函数中使用了如此曲折的方法，维护一个合法的pid的区间，是为了优化时间效率，如果简单的暴力的话，每次需要枚举所有的pid，并且遍历所有的线程，这就使得时间代价过大，并且不同的调用get_pid函数的时候不能利用到先前调用这个函数的中间结果；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 w:val="0"/>
          <w:bCs w:val="0"/>
        </w:rPr>
        <w:t>练习3：阅读代码，理解 proc_run 函数和它调用的函数如何完成进程切换的。（无编码 工作）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请</w:t>
      </w:r>
      <w:r>
        <w:rPr>
          <w:rFonts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在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实验报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告中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简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要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说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明你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对</w:t>
      </w: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proc_run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函数的分析。并回答如下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问题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proc_run(struct proc_struct *proc)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if (proc != current) {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// 判断需要运行的线程是否已经运行着了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bool intr_flag;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struct proc_struct *prev = current, *next = proc;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local_intr_save(intr_flag);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// 关闭中断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current = proc;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load_esp0(next-&gt;kstack + KSTACKSIZE);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// 设置TSS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lcr3(next-&gt;cr3);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// 修改当前的cr3寄存器成需要运行线程（进程）的页目录表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switch_to(&amp;(prev-&gt;context), &amp;(next-&gt;context));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// 切换到新的线程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local_intr_restore(intr_flag);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可以看到proc_run中首先进行了TSS以及cr3寄存器的设置，然后调用到了swtich_to函数来切换线程，根据上文中对switch_to函数的分析可以知道，在调用该函数之后，首先会恢复要运行的线程的上下文，然后由于恢复的上下文中已经将返回地址（copy_thread函数中完成）修改成了forkret函数的地址(如果这个线程是第一运行的话，否则就是切换到这个线程被切换出来的地址)，也就是会跳转到这个函数，最后进一步跳转到了__trapsret函数，调用iret最终将控制权切换到新的线程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在本</w:t>
      </w:r>
      <w:r>
        <w:rPr>
          <w:rFonts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实验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执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过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程中，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创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建且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运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行了几个内核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线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程？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总共创建了两个内核线程，分别为：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idleproc: 最初的内核线程，在完成新的内核线程的创建以及各种初始化工作之后，进入死循环，用于调度其他线程；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initproc: 被创建用于打印"Hello World"的线程；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语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句 </w:t>
      </w:r>
      <w:r>
        <w:rPr>
          <w:rFonts w:ascii="LiberationMono" w:hAnsi="LiberationMono" w:eastAsia="LiberationMono" w:cs="LiberationMono"/>
          <w:color w:val="333333"/>
          <w:kern w:val="0"/>
          <w:sz w:val="13"/>
          <w:szCs w:val="13"/>
          <w:lang w:val="en-US" w:eastAsia="zh-CN" w:bidi="ar"/>
        </w:rPr>
        <w:t xml:space="preserve">local_intr_save(intr_flag);....local_intr_restore(intr_flag); 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在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这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里有何作用</w:t>
      </w:r>
      <w:r>
        <w:rPr>
          <w:rFonts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?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请说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明理由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该语句的左右是关闭中断，使得在这个语句块内的内容不会被中断打断，是一个原子操作；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这就使得某些关键的代码不会被打断，从而不会一起不必要的错误；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比如说在proc_run函数中，将current指向了要切换到的线程，但是此时还没有真正将控制权转移过去，如果在这个时候出现中断打断这些操作，就会出现current中保存的并不是正在运行的线程的中断控制块，从而出现错误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完成代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码编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写后，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编译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并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运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行代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码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：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 xml:space="preserve">make qemu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如果可以得到如 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录</w:t>
      </w:r>
      <w:r>
        <w:rPr>
          <w:rFonts w:hint="default" w:ascii="LiberationSans" w:hAnsi="LiberationSans" w:eastAsia="LiberationSans" w:cs="LiberationSans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所示的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显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示内容（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仅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供参考，不是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标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准答案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输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>出），</w:t>
      </w:r>
      <w:r>
        <w:rPr>
          <w:rFonts w:hint="default" w:ascii="TW-Kai-98_1" w:hAnsi="TW-Kai-98_1" w:eastAsia="TW-Kai-98_1" w:cs="TW-Kai-98_1"/>
          <w:color w:val="333333"/>
          <w:kern w:val="0"/>
          <w:sz w:val="17"/>
          <w:szCs w:val="17"/>
          <w:lang w:val="en-US" w:eastAsia="zh-CN" w:bidi="ar"/>
        </w:rPr>
        <w:t>则</w:t>
      </w:r>
      <w:r>
        <w:rPr>
          <w:rFonts w:hint="default" w:ascii="IPAGothic" w:hAnsi="IPAGothic" w:eastAsia="IPAGothic" w:cs="IPAGothic"/>
          <w:color w:val="333333"/>
          <w:kern w:val="0"/>
          <w:sz w:val="17"/>
          <w:szCs w:val="17"/>
          <w:lang w:val="en-US" w:eastAsia="zh-CN" w:bidi="ar"/>
        </w:rPr>
        <w:t xml:space="preserve">基本正确。 </w:t>
      </w:r>
    </w:p>
    <w:p>
      <w:r>
        <w:drawing>
          <wp:inline distT="0" distB="0" distL="114300" distR="114300">
            <wp:extent cx="5271135" cy="293814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929890"/>
            <wp:effectExtent l="0" t="0" r="127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952750"/>
            <wp:effectExtent l="0" t="0" r="1460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81960"/>
            <wp:effectExtent l="0" t="0" r="1397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381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6642E"/>
    <w:rsid w:val="101E4B96"/>
    <w:rsid w:val="2426642E"/>
    <w:rsid w:val="4AAF1360"/>
    <w:rsid w:val="52115AE8"/>
    <w:rsid w:val="5B867EBB"/>
    <w:rsid w:val="7BA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2019-10-21T08:37:00Z</dcterms:created>
  <dc:creator>xqr</dc:creator>
  <cp:lastModifiedBy>xqr</cp:lastModifiedBy>
  <dcterms:modified xsi:type="dcterms:W3CDTF">2019-10-21T10:53:57Z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