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lastRenderedPageBreak/>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lastRenderedPageBreak/>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lastRenderedPageBreak/>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r>
        <w:t>runPlay():void</w:t>
      </w:r>
    </w:p>
    <w:p w14:paraId="6B796950" w14:textId="5DF5A589" w:rsidR="006D3C6D" w:rsidRPr="006D3C6D" w:rsidRDefault="006D3C6D" w:rsidP="006D3C6D">
      <w:pPr>
        <w:pStyle w:val="Heading4"/>
        <w:numPr>
          <w:ilvl w:val="3"/>
          <w:numId w:val="3"/>
        </w:numPr>
      </w:pPr>
      <w:r>
        <w:t>updateGame():void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lastRenderedPageBreak/>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r>
        <w:t>updateMist():void</w:t>
      </w:r>
    </w:p>
    <w:p w14:paraId="39B6304B" w14:textId="77777777" w:rsidR="00590801" w:rsidRPr="004C6AB3" w:rsidRDefault="00590801" w:rsidP="00590801">
      <w:pPr>
        <w:pStyle w:val="Heading2"/>
        <w:numPr>
          <w:ilvl w:val="1"/>
          <w:numId w:val="3"/>
        </w:numPr>
      </w:pPr>
      <w:r>
        <w:t>Functional Tests</w:t>
      </w:r>
    </w:p>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bookmarkStart w:id="0" w:name="_GoBack"/>
      <w:bookmarkEnd w:id="0"/>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w:t>
      </w:r>
      <w:r>
        <w:lastRenderedPageBreak/>
        <w:t xml:space="preserve">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15EF5" w14:textId="77777777" w:rsidR="00482708" w:rsidRDefault="00482708" w:rsidP="009301BD">
      <w:r>
        <w:separator/>
      </w:r>
    </w:p>
  </w:endnote>
  <w:endnote w:type="continuationSeparator" w:id="0">
    <w:p w14:paraId="5132CD9F" w14:textId="77777777" w:rsidR="00482708" w:rsidRDefault="00482708"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AB81B" w14:textId="77777777" w:rsidR="00482708" w:rsidRDefault="00482708" w:rsidP="009301BD">
      <w:r>
        <w:separator/>
      </w:r>
    </w:p>
  </w:footnote>
  <w:footnote w:type="continuationSeparator" w:id="0">
    <w:p w14:paraId="49F1845C" w14:textId="77777777" w:rsidR="00482708" w:rsidRDefault="00482708"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 w:numId="15">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04E90"/>
    <w:rsid w:val="00223E99"/>
    <w:rsid w:val="00276214"/>
    <w:rsid w:val="002C497C"/>
    <w:rsid w:val="002E01F8"/>
    <w:rsid w:val="002E4633"/>
    <w:rsid w:val="002E73BC"/>
    <w:rsid w:val="002F07D7"/>
    <w:rsid w:val="003031C9"/>
    <w:rsid w:val="0036729F"/>
    <w:rsid w:val="003C0667"/>
    <w:rsid w:val="003D02C8"/>
    <w:rsid w:val="00423F53"/>
    <w:rsid w:val="00442F54"/>
    <w:rsid w:val="0046697C"/>
    <w:rsid w:val="00482708"/>
    <w:rsid w:val="004A24E9"/>
    <w:rsid w:val="004B01BF"/>
    <w:rsid w:val="004C6AB3"/>
    <w:rsid w:val="004E0886"/>
    <w:rsid w:val="0051233D"/>
    <w:rsid w:val="00560801"/>
    <w:rsid w:val="005659FE"/>
    <w:rsid w:val="00590801"/>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E5768"/>
    <w:rsid w:val="009301BD"/>
    <w:rsid w:val="00996313"/>
    <w:rsid w:val="00A74792"/>
    <w:rsid w:val="00AA73FE"/>
    <w:rsid w:val="00B233BB"/>
    <w:rsid w:val="00B403C9"/>
    <w:rsid w:val="00B9097A"/>
    <w:rsid w:val="00BE5FB1"/>
    <w:rsid w:val="00C144A3"/>
    <w:rsid w:val="00C15466"/>
    <w:rsid w:val="00C2257E"/>
    <w:rsid w:val="00C360AA"/>
    <w:rsid w:val="00C5120B"/>
    <w:rsid w:val="00C9641E"/>
    <w:rsid w:val="00CA354A"/>
    <w:rsid w:val="00CF5D7D"/>
    <w:rsid w:val="00D22F95"/>
    <w:rsid w:val="00D67C4E"/>
    <w:rsid w:val="00D912C6"/>
    <w:rsid w:val="00DA3895"/>
    <w:rsid w:val="00DE080C"/>
    <w:rsid w:val="00DF778E"/>
    <w:rsid w:val="00E04DA0"/>
    <w:rsid w:val="00E60B5F"/>
    <w:rsid w:val="00EC25B7"/>
    <w:rsid w:val="00EE69E1"/>
    <w:rsid w:val="00F16769"/>
    <w:rsid w:val="00F344A2"/>
    <w:rsid w:val="00F42C0C"/>
    <w:rsid w:val="00F42FB1"/>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19</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49</cp:revision>
  <dcterms:created xsi:type="dcterms:W3CDTF">2016-11-04T21:30:00Z</dcterms:created>
  <dcterms:modified xsi:type="dcterms:W3CDTF">2016-11-07T02:19:00Z</dcterms:modified>
</cp:coreProperties>
</file>