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梯度下降法及其实现实验报告</w:t>
      </w: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实验人：杜先瑞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实验原理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将梯度下降与下山的过程做类比，梯度下降就是在下山的过程中不断寻找坡度最陡峭的地方，从而实现找到这座山最底部的地方。在下降过程中如果出现方向偏差需要随时调整方向。为了实现方向的调整，我们可以设置一个步长，每次只走这一个步长的距离，然后重新判断方向，从而实现每次走的方向都是下降速度最快的方向。在数学中，我们把函数比作一个高山，将寻找函数最低点的过程比作走到山的最底部。我们知道，一个函数的梯度方向是函数变化率最大的方向，因此我们可以通过求函数微分，找到梯度方向，也就是找到了函数变化最快的方向。然后通过每次走一个步长，走完一个步长重新求梯度方向，经过多次迭代找到最低点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实验过程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了解梯度下降的基本原理及数学意义，学会如何通过梯度下降求一个函数的局部最小值。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800600" cy="1514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学习代价函数的意义，学习通过均方误差代价函数进行线性拟合的过程。通过梯度下降法求代价函数的最小值，使得代价函数最小值时的参数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θ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即为目标函数的最合适参数。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4375150" cy="954405"/>
            <wp:effectExtent l="0" t="0" r="635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其中h(x)为预测函数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257550" cy="771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为了方便使用python实现以上线性回归算法，可以将以上公式转化为矩阵形式。具体为给每一个x增加一维，这一维的值全部为1。这样，代价函数和梯度变成如下所示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3258185" cy="1362075"/>
            <wp:effectExtent l="0" t="0" r="184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进行编码。编码实现代价函数及梯度函数，实现梯度下降算法，求出最小值以及参数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θ。最后，还可以将结果可视化。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2548255" cy="1763395"/>
            <wp:effectExtent l="0" t="0" r="4445" b="8255"/>
            <wp:docPr id="1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实验结果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参数</w:t>
      </w:r>
      <w:r>
        <w:rPr>
          <w:rFonts w:hint="eastAsia"/>
          <w:sz w:val="24"/>
          <w:szCs w:val="32"/>
          <w:lang w:val="en-US" w:eastAsia="zh-CN"/>
        </w:rPr>
        <w:object>
          <v:shape id="_x0000_i1031" o:spt="75" type="#_x0000_t75" style="height:11pt;width:12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1" DrawAspect="Content" ObjectID="_1468075725" r:id="rId9">
            <o:LockedField>false</o:LockedField>
          </o:OLEObject>
        </w:object>
      </w:r>
      <w:r>
        <w:rPr>
          <w:rFonts w:hint="eastAsia"/>
          <w:sz w:val="24"/>
          <w:szCs w:val="32"/>
          <w:lang w:val="en-US" w:eastAsia="zh-CN"/>
        </w:rPr>
        <w:t>=0.01，theta = np.array([1,2]).reshape(2,1)</w:t>
      </w:r>
      <w:r>
        <w:rPr>
          <w:rFonts w:hint="eastAsia"/>
          <w:sz w:val="24"/>
          <w:szCs w:val="32"/>
          <w:lang w:val="en-US" w:eastAsia="zh-CN"/>
        </w:rPr>
        <w:tab/>
        <w:t>时，得出结果如下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</w:pPr>
      <w:r>
        <w:drawing>
          <wp:inline distT="0" distB="0" distL="114300" distR="114300">
            <wp:extent cx="2476500" cy="533400"/>
            <wp:effectExtent l="0" t="0" r="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参数</w:t>
      </w:r>
      <w:r>
        <w:rPr>
          <w:rFonts w:hint="eastAsia"/>
          <w:sz w:val="24"/>
          <w:szCs w:val="32"/>
          <w:lang w:val="en-US" w:eastAsia="zh-CN"/>
        </w:rPr>
        <w:object>
          <v:shape id="_x0000_i1034" o:spt="75" type="#_x0000_t75" style="height:11pt;width:1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4" DrawAspect="Content" ObjectID="_1468075726" r:id="rId12">
            <o:LockedField>false</o:LockedField>
          </o:OLEObject>
        </w:object>
      </w:r>
      <w:r>
        <w:rPr>
          <w:rFonts w:hint="eastAsia"/>
          <w:sz w:val="24"/>
          <w:szCs w:val="32"/>
          <w:lang w:val="en-US" w:eastAsia="zh-CN"/>
        </w:rPr>
        <w:t>=0.005，theta = np.array([1,2]).reshape(2,1)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时，得出结果如下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</w:pPr>
      <w:r>
        <w:drawing>
          <wp:inline distT="0" distB="0" distL="114300" distR="114300">
            <wp:extent cx="2533650" cy="457200"/>
            <wp:effectExtent l="0" t="0" r="0" b="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参数</w:t>
      </w:r>
      <w:r>
        <w:rPr>
          <w:rFonts w:hint="eastAsia"/>
          <w:sz w:val="24"/>
          <w:szCs w:val="32"/>
          <w:lang w:val="en-US" w:eastAsia="zh-CN"/>
        </w:rPr>
        <w:object>
          <v:shape id="_x0000_i1036" o:spt="75" type="#_x0000_t75" style="height:11pt;width:1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6" DrawAspect="Content" ObjectID="_1468075727" r:id="rId14">
            <o:LockedField>false</o:LockedField>
          </o:OLEObject>
        </w:object>
      </w:r>
      <w:r>
        <w:rPr>
          <w:rFonts w:hint="eastAsia"/>
          <w:sz w:val="24"/>
          <w:szCs w:val="32"/>
          <w:lang w:val="en-US" w:eastAsia="zh-CN"/>
        </w:rPr>
        <w:t>=0.01，theta = np.array([2,2]).reshape(2,1)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时，得出结果如下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</w:pPr>
      <w:r>
        <w:drawing>
          <wp:inline distT="0" distB="0" distL="114300" distR="114300">
            <wp:extent cx="2343150" cy="457200"/>
            <wp:effectExtent l="0" t="0" r="0" b="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参数</w:t>
      </w:r>
      <w:r>
        <w:rPr>
          <w:rFonts w:hint="eastAsia"/>
          <w:sz w:val="24"/>
          <w:szCs w:val="32"/>
          <w:lang w:val="en-US" w:eastAsia="zh-CN"/>
        </w:rPr>
        <w:object>
          <v:shape id="_x0000_i1038" o:spt="75" type="#_x0000_t75" style="height:11pt;width:1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8" DrawAspect="Content" ObjectID="_1468075728" r:id="rId16">
            <o:LockedField>false</o:LockedField>
          </o:OLEObject>
        </w:object>
      </w:r>
      <w:r>
        <w:rPr>
          <w:rFonts w:hint="eastAsia"/>
          <w:sz w:val="24"/>
          <w:szCs w:val="32"/>
          <w:lang w:val="en-US" w:eastAsia="zh-CN"/>
        </w:rPr>
        <w:t>=0.02时程序报错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</w:pPr>
      <w:r>
        <w:drawing>
          <wp:inline distT="0" distB="0" distL="114300" distR="114300">
            <wp:extent cx="4713605" cy="1006475"/>
            <wp:effectExtent l="0" t="0" r="10795" b="3175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从以上结果可以看出，调节参数对于结果影响不大。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实验中遇到的问题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问题一：为什么可以通过将x增加一维固定值1来使得公式转化成矩阵形式？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给x增加一维值为1的列后与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θ相乘并不会改变结果，但是为什么需要这样操作还是不太理解。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问题二：为什么选择均方误差代价函数？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我的理解为均方误差代价函数可以代表预测值与真实值之间的差距，均方误差越小，拟合效果越好。我觉得应该也可以选择其他代价函数。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问题三：为什么</w:t>
      </w:r>
      <w:r>
        <w:rPr>
          <w:rFonts w:hint="eastAsia"/>
          <w:sz w:val="24"/>
          <w:szCs w:val="32"/>
          <w:lang w:val="en-US" w:eastAsia="zh-CN"/>
        </w:rPr>
        <w:object>
          <v:shape id="_x0000_i1040" o:spt="75" type="#_x0000_t75" style="height:11pt;width:1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40" DrawAspect="Content" ObjectID="_1468075729" r:id="rId18">
            <o:LockedField>false</o:LockedField>
          </o:OLEObject>
        </w:object>
      </w:r>
      <w:r>
        <w:rPr>
          <w:rFonts w:hint="eastAsia"/>
          <w:sz w:val="24"/>
          <w:szCs w:val="32"/>
          <w:lang w:val="en-US" w:eastAsia="zh-CN"/>
        </w:rPr>
        <w:t>=0.02时程序无法运行？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目前还没有找到原因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问题四：为什么后面变成矩阵形式后参数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θ只有一个了？为什么传入的参数θ和最后求出的最优θ有两个值？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目前还没有找到原因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总结与收获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这次实验学习到了梯度下降的基本原理，还学习了如何使用梯度下降算法来进行简单的线性拟合。另外，学习了代价函数的意义。虽然学到了一些东西，但是又出现了很多新的问题，比如梯度下降在其他方面有些什么用途？比如代价函数在其他地方代表什么意义？另外，实验过程中也遇到了几个无法解决的问题，这些都需要后面继续学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A2FC8B"/>
    <w:multiLevelType w:val="singleLevel"/>
    <w:tmpl w:val="9EA2FC8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B9A6B0E"/>
    <w:multiLevelType w:val="singleLevel"/>
    <w:tmpl w:val="2B9A6B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74930"/>
    <w:rsid w:val="02041BFD"/>
    <w:rsid w:val="22C36ECC"/>
    <w:rsid w:val="33081CE4"/>
    <w:rsid w:val="44E052C8"/>
    <w:rsid w:val="6DC172D4"/>
    <w:rsid w:val="6FA74930"/>
    <w:rsid w:val="7AEE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oleObject" Target="embeddings/oleObject5.bin"/><Relationship Id="rId17" Type="http://schemas.openxmlformats.org/officeDocument/2006/relationships/image" Target="media/image10.png"/><Relationship Id="rId16" Type="http://schemas.openxmlformats.org/officeDocument/2006/relationships/oleObject" Target="embeddings/oleObject4.bin"/><Relationship Id="rId15" Type="http://schemas.openxmlformats.org/officeDocument/2006/relationships/image" Target="media/image9.png"/><Relationship Id="rId14" Type="http://schemas.openxmlformats.org/officeDocument/2006/relationships/oleObject" Target="embeddings/oleObject3.bin"/><Relationship Id="rId13" Type="http://schemas.openxmlformats.org/officeDocument/2006/relationships/image" Target="media/image8.png"/><Relationship Id="rId12" Type="http://schemas.openxmlformats.org/officeDocument/2006/relationships/oleObject" Target="embeddings/oleObject2.bin"/><Relationship Id="rId11" Type="http://schemas.openxmlformats.org/officeDocument/2006/relationships/image" Target="media/image7.png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2020-09-18T03:17:00Z</dcterms:created>
  <dc:creator>青云素波</dc:creator>
  <cp:lastModifiedBy>青云素波</cp:lastModifiedBy>
  <dcterms:modified xsi:type="dcterms:W3CDTF">2020-09-18T14:54:19Z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