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CA1EA6">
      <w:pPr>
        <w:pStyle w:val="CRHeading"/>
        <w:ind w:left="400"/>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263AF5E1" w:rsidR="004D2163" w:rsidRPr="00BC0D76" w:rsidRDefault="004D2163" w:rsidP="00B67C04">
      <w:pPr>
        <w:pStyle w:val="CRExBodyText"/>
      </w:pPr>
      <w:r w:rsidRPr="00BC0D76">
        <w:t xml:space="preserve">These rules are effective as of </w:t>
      </w:r>
      <w:r w:rsidR="00CA1EA6">
        <w:t>October 4</w:t>
      </w:r>
      <w:r w:rsidR="003478A9">
        <w:t>, 2019</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12C94023" w:rsidR="004D2163" w:rsidRPr="00BC0D76" w:rsidRDefault="00A058CE" w:rsidP="00A77B42">
      <w:pPr>
        <w:pStyle w:val="CR1001"/>
      </w:pPr>
      <w:r>
        <w:t>720</w:t>
      </w:r>
      <w:r w:rsidR="004D2163" w:rsidRPr="00BC0D76">
        <w:t>. Subgames</w:t>
      </w:r>
    </w:p>
    <w:p w14:paraId="4215A3C0" w14:textId="4DAE40CD" w:rsidR="004D2163" w:rsidRPr="00BC0D76" w:rsidRDefault="00915BAF" w:rsidP="00A77B42">
      <w:pPr>
        <w:pStyle w:val="CR1001"/>
      </w:pPr>
      <w:r>
        <w:t>721</w:t>
      </w:r>
      <w:r w:rsidR="004D2163" w:rsidRPr="00BC0D76">
        <w:t>. Taking Shortcuts</w:t>
      </w:r>
    </w:p>
    <w:p w14:paraId="5337D3AA" w14:textId="30F8DA41" w:rsidR="004D2163" w:rsidRPr="00BC0D76" w:rsidRDefault="00915BAF" w:rsidP="00A77B42">
      <w:pPr>
        <w:pStyle w:val="CR1001"/>
      </w:pPr>
      <w:r>
        <w:t>722</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w:t>
      </w:r>
      <w:proofErr w:type="gramStart"/>
      <w:r w:rsidRPr="00BC0D76">
        <w:t>particular English</w:t>
      </w:r>
      <w:proofErr w:type="gramEnd"/>
      <w:r w:rsidRPr="00BC0D76">
        <w:t xml:space="preserve">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w:t>
      </w:r>
      <w:proofErr w:type="gramStart"/>
      <w:r w:rsidRPr="00D72FF6">
        <w:t>a number of</w:t>
      </w:r>
      <w:proofErr w:type="gramEnd"/>
      <w:r w:rsidRPr="00D72FF6">
        <w:t xml:space="preserve">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w:t>
      </w:r>
      <w:r w:rsidRPr="00D72FF6">
        <w:lastRenderedPageBreak/>
        <w:t xml:space="preserve">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w:t>
      </w:r>
      <w:r w:rsidRPr="00BC0D76">
        <w:lastRenderedPageBreak/>
        <w:t xml:space="preserve">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w:t>
      </w:r>
      <w:r w:rsidR="006C21E2">
        <w:lastRenderedPageBreak/>
        <w:t xml:space="preserve">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lastRenderedPageBreak/>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lastRenderedPageBreak/>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lastRenderedPageBreak/>
        <w:t xml:space="preserve">107.4g </w:t>
      </w:r>
      <w:proofErr w:type="gramStart"/>
      <w:r w:rsidRPr="00BC0D76">
        <w:t>In</w:t>
      </w:r>
      <w:proofErr w:type="gramEnd"/>
      <w:r w:rsidRPr="00BC0D76">
        <w:t xml:space="preserve">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w:t>
      </w:r>
      <w:proofErr w:type="spellStart"/>
      <w:r w:rsidRPr="00BC0D76">
        <w:t>planeswalker</w:t>
      </w:r>
      <w:proofErr w:type="spellEnd"/>
      <w:r w:rsidRPr="00BC0D76">
        <w:t xml:space="preserve">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lastRenderedPageBreak/>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w:t>
      </w:r>
      <w:proofErr w:type="gramStart"/>
      <w:r w:rsidRPr="00BC0D76">
        <w:t>card</w:t>
      </w:r>
      <w:proofErr w:type="gramEnd"/>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w:t>
      </w:r>
      <w:proofErr w:type="gramEnd"/>
      <w:r w:rsidRPr="00BC0D76">
        <w:t xml:space="preserve">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proofErr w:type="gramStart"/>
      <w:r w:rsidRPr="00BC0D76">
        <w:t>your</w:t>
      </w:r>
      <w:proofErr w:type="gramEnd"/>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lastRenderedPageBreak/>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w:t>
      </w:r>
      <w:proofErr w:type="spellStart"/>
      <w:r w:rsidRPr="00BC0D76">
        <w:t>planeswalker</w:t>
      </w:r>
      <w:proofErr w:type="spellEnd"/>
      <w:r w:rsidRPr="00BC0D76">
        <w:t xml:space="preserve">. Instant and sorcery cards can’t enter the battlefield and thus can’t be permanents. Some tribal cards can enter the </w:t>
      </w:r>
      <w:proofErr w:type="gramStart"/>
      <w:r w:rsidRPr="00BC0D76">
        <w:t>battlefield</w:t>
      </w:r>
      <w:proofErr w:type="gramEnd"/>
      <w:r w:rsidRPr="00BC0D76">
        <w:t xml:space="preserve">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w:t>
      </w:r>
      <w:proofErr w:type="spellStart"/>
      <w:r w:rsidRPr="00BC0D76">
        <w:t>planeswalker</w:t>
      </w:r>
      <w:proofErr w:type="spellEnd"/>
      <w:r w:rsidRPr="00BC0D76">
        <w:t xml:space="preserve">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w:t>
      </w:r>
      <w:proofErr w:type="spellStart"/>
      <w:r w:rsidRPr="00BC0D76">
        <w:t>planeswalker</w:t>
      </w:r>
      <w:proofErr w:type="spellEnd"/>
      <w:r w:rsidRPr="00BC0D76">
        <w:t xml:space="preserve">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lastRenderedPageBreak/>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73295F8E" w14:textId="77777777" w:rsidR="00006CC5" w:rsidRDefault="00006CC5" w:rsidP="00006CC5">
      <w:pPr>
        <w:pStyle w:val="CR1001a"/>
      </w:pPr>
    </w:p>
    <w:p w14:paraId="56E7499C" w14:textId="77777777" w:rsidR="0093009D" w:rsidRDefault="0093009D" w:rsidP="0093009D">
      <w:pPr>
        <w:pStyle w:val="CRBodyText"/>
      </w:pPr>
    </w:p>
    <w:p w14:paraId="24F33F23" w14:textId="56710F73" w:rsidR="004D2163" w:rsidRPr="00BC0D76" w:rsidRDefault="004E7454" w:rsidP="006A0BC8">
      <w:pPr>
        <w:pStyle w:val="CR1100"/>
      </w:pPr>
      <w:r>
        <w:lastRenderedPageBreak/>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lastRenderedPageBreak/>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 xml:space="preserve">.6d </w:t>
      </w:r>
      <w:proofErr w:type="gramStart"/>
      <w:r w:rsidR="004D2163" w:rsidRPr="00BC0D76">
        <w:t>An</w:t>
      </w:r>
      <w:proofErr w:type="gramEnd"/>
      <w:r w:rsidR="004D2163"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 xml:space="preserve">.6e </w:t>
      </w:r>
      <w:proofErr w:type="gramStart"/>
      <w:r w:rsidR="004D2163" w:rsidRPr="00BC0D76">
        <w:t>An</w:t>
      </w:r>
      <w:proofErr w:type="gramEnd"/>
      <w:r w:rsidR="004D2163"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 xml:space="preserve">.6f </w:t>
      </w:r>
      <w:proofErr w:type="gramStart"/>
      <w:r w:rsidR="004D2163" w:rsidRPr="00BC0D76">
        <w:t>An</w:t>
      </w:r>
      <w:proofErr w:type="gramEnd"/>
      <w:r w:rsidR="004D2163"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lastRenderedPageBreak/>
        <w:t>113</w:t>
      </w:r>
      <w:r w:rsidR="004D2163" w:rsidRPr="00BC0D76">
        <w:t xml:space="preserve">.6g </w:t>
      </w:r>
      <w:proofErr w:type="gramStart"/>
      <w:r w:rsidR="004D2163" w:rsidRPr="00BC0D76">
        <w:t>An</w:t>
      </w:r>
      <w:proofErr w:type="gramEnd"/>
      <w:r w:rsidR="004D2163"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 xml:space="preserve">.6i </w:t>
      </w:r>
      <w:proofErr w:type="gramStart"/>
      <w:r w:rsidR="004D2163" w:rsidRPr="00BC0D76">
        <w:t>An</w:t>
      </w:r>
      <w:proofErr w:type="gramEnd"/>
      <w:r w:rsidR="004D2163"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w:t>
      </w:r>
      <w:proofErr w:type="gramStart"/>
      <w:r w:rsidR="00574269" w:rsidRPr="00574269">
        <w:t>particular zone</w:t>
      </w:r>
      <w:proofErr w:type="gramEnd"/>
      <w:r w:rsidR="00574269" w:rsidRPr="00574269">
        <w:t>.</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 xml:space="preserve">.8.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w:t>
      </w:r>
      <w:r w:rsidR="004D2163" w:rsidRPr="00BC0D76">
        <w:lastRenderedPageBreak/>
        <w:t>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w:t>
      </w:r>
      <w:proofErr w:type="gramStart"/>
      <w:r w:rsidR="004D2163" w:rsidRPr="00BC0D76">
        <w:t>In particular, an</w:t>
      </w:r>
      <w:proofErr w:type="gramEnd"/>
      <w:r w:rsidR="004D2163" w:rsidRPr="00BC0D76">
        <w:t xml:space="preserve">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lastRenderedPageBreak/>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w:t>
      </w:r>
      <w:proofErr w:type="gramStart"/>
      <w:r w:rsidR="004D2163" w:rsidRPr="00BC0D76">
        <w:t>An</w:t>
      </w:r>
      <w:proofErr w:type="gramEnd"/>
      <w:r w:rsidR="004D2163" w:rsidRPr="00BC0D76">
        <w:t xml:space="preserve">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07D34E70" w:rsidR="004D2163" w:rsidRPr="00BC0D76" w:rsidRDefault="004E7454" w:rsidP="00505DF2">
      <w:pPr>
        <w:pStyle w:val="CR1001a"/>
      </w:pPr>
      <w:r>
        <w:t>115</w:t>
      </w:r>
      <w:r w:rsidR="004D2163" w:rsidRPr="00BC0D76">
        <w:t xml:space="preserve">.1b Aura spells are always targeted. These are the only permanent spells with targets. An Aura’s target is specified by </w:t>
      </w:r>
      <w:proofErr w:type="gramStart"/>
      <w:r w:rsidR="004D2163" w:rsidRPr="00BC0D76">
        <w:t>its</w:t>
      </w:r>
      <w:proofErr w:type="gramEnd"/>
      <w:r w:rsidR="004D2163" w:rsidRPr="00BC0D76">
        <w:t xml:space="preserve"> enchant keyword ability (see rule 702.5, </w:t>
      </w:r>
      <w:r w:rsidR="00B47B36">
        <w:t>“</w:t>
      </w:r>
      <w:r w:rsidR="004D2163" w:rsidRPr="00BC0D76">
        <w:t>Enchant</w:t>
      </w:r>
      <w:r w:rsidR="00B47B36">
        <w:t>”</w:t>
      </w:r>
      <w:r w:rsidR="004D2163"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61E955C" w:rsidR="004D2163" w:rsidRPr="00BC0D76" w:rsidRDefault="004E7454" w:rsidP="00505DF2">
      <w:pPr>
        <w:pStyle w:val="CR1001a"/>
      </w:pPr>
      <w:r>
        <w:t>115</w:t>
      </w:r>
      <w:r w:rsidR="004D2163" w:rsidRPr="00BC0D76">
        <w:t xml:space="preserve">.1e Some keyword abilities, such as equip and provoke, represent targeted activated or triggered abilities.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w:t>
      </w:r>
      <w:proofErr w:type="gramStart"/>
      <w:r w:rsidR="004D2163" w:rsidRPr="00BC0D76">
        <w:t>as long as</w:t>
      </w:r>
      <w:proofErr w:type="gramEnd"/>
      <w:r w:rsidR="004D2163" w:rsidRPr="00BC0D76">
        <w:t xml:space="preserve">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w:t>
      </w:r>
      <w:r w:rsidR="004D2163" w:rsidRPr="00BC0D76">
        <w:lastRenderedPageBreak/>
        <w:t xml:space="preserve">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w:t>
      </w:r>
      <w:proofErr w:type="gramStart"/>
      <w:r w:rsidR="004D2163" w:rsidRPr="00BC0D76">
        <w:t>at a later time</w:t>
      </w:r>
      <w:proofErr w:type="gramEnd"/>
      <w:r w:rsidR="004D2163" w:rsidRPr="00BC0D76">
        <w:t xml:space="preserv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77777777" w:rsidR="002E62FB" w:rsidRPr="00BC0D76" w:rsidRDefault="002E62FB" w:rsidP="00B67C04">
      <w:pPr>
        <w:pStyle w:val="CRBodyText"/>
      </w:pPr>
    </w:p>
    <w:p w14:paraId="1BC28D90" w14:textId="4F3F274A" w:rsidR="004D2163" w:rsidRDefault="004E7454" w:rsidP="00505DF2">
      <w:pPr>
        <w:pStyle w:val="CR1001a"/>
      </w:pPr>
      <w:r>
        <w:t>116</w:t>
      </w:r>
      <w:r w:rsidR="004D2163" w:rsidRPr="00BC0D76">
        <w:t>.2</w:t>
      </w:r>
      <w:r w:rsidR="00B513CE">
        <w:t>g</w:t>
      </w:r>
      <w:r w:rsidR="004D2163" w:rsidRPr="00BC0D76">
        <w:t xml:space="preserve"> 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44D320AB" w:rsidR="00BC2E60" w:rsidRPr="00BC0D76" w:rsidRDefault="004E7454" w:rsidP="00505DF2">
      <w:pPr>
        <w:pStyle w:val="CR1001a"/>
      </w:pPr>
      <w:r>
        <w:lastRenderedPageBreak/>
        <w:t>116</w:t>
      </w:r>
      <w:r w:rsidR="00BC2E60">
        <w:t>.</w:t>
      </w:r>
      <w:r w:rsidR="00B513CE">
        <w:t xml:space="preserve">2h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w:t>
      </w:r>
      <w:proofErr w:type="gramStart"/>
      <w:r w:rsidR="004D2163" w:rsidRPr="00BC0D76">
        <w:t>actually happens</w:t>
      </w:r>
      <w:proofErr w:type="gramEnd"/>
      <w:r w:rsidR="004D2163" w:rsidRPr="00BC0D76">
        <w:t xml:space="preserve">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isn’t forced to </w:t>
      </w:r>
      <w:r w:rsidRPr="00BC0D76">
        <w:lastRenderedPageBreak/>
        <w:t xml:space="preserve">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 xml:space="preserve">.7. What a player </w:t>
      </w:r>
      <w:proofErr w:type="gramStart"/>
      <w:r w:rsidR="004D2163" w:rsidRPr="00BC0D76">
        <w:t>actually needs</w:t>
      </w:r>
      <w:proofErr w:type="gramEnd"/>
      <w:r w:rsidR="004D2163" w:rsidRPr="00BC0D76">
        <w:t xml:space="preserve">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w:t>
      </w:r>
      <w:proofErr w:type="gramStart"/>
      <w:r w:rsidR="004D2163" w:rsidRPr="00BC0D76">
        <w:t>all of</w:t>
      </w:r>
      <w:proofErr w:type="gramEnd"/>
      <w:r w:rsidR="004D2163" w:rsidRPr="00BC0D76">
        <w:t xml:space="preserve">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w:t>
      </w:r>
      <w:proofErr w:type="gramStart"/>
      <w:r w:rsidR="004D2163" w:rsidRPr="00BC0D76">
        <w:t>has to</w:t>
      </w:r>
      <w:proofErr w:type="gramEnd"/>
      <w:r w:rsidR="004D2163" w:rsidRPr="00BC0D76">
        <w:t xml:space="preserve">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w:t>
      </w:r>
      <w:proofErr w:type="gramStart"/>
      <w:r w:rsidR="004D2163" w:rsidRPr="00BC0D76">
        <w:t>actually occurred</w:t>
      </w:r>
      <w:proofErr w:type="gramEnd"/>
      <w:r w:rsidR="004D2163"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lastRenderedPageBreak/>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608ADF72" w:rsidR="00F21284" w:rsidRDefault="00C81AF2" w:rsidP="00505DF2">
      <w:pPr>
        <w:pStyle w:val="CR1001a"/>
      </w:pPr>
      <w:r>
        <w:t>119</w:t>
      </w:r>
      <w:r w:rsidR="00F21284">
        <w:t xml:space="preserve">.1d. </w:t>
      </w:r>
      <w:r w:rsidR="00FD4051">
        <w:t xml:space="preserve">In a two-player Brawl game, each player’s starting life total is 25. </w:t>
      </w:r>
      <w:r w:rsidR="00F21284">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lastRenderedPageBreak/>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 xml:space="preserve">.1a Damage can’t be dealt to an object that’s neither a creature nor a </w:t>
      </w:r>
      <w:proofErr w:type="spellStart"/>
      <w:r w:rsidR="004D2163" w:rsidRPr="00BC0D76">
        <w:t>planeswalker</w:t>
      </w:r>
      <w:proofErr w:type="spellEnd"/>
      <w:r w:rsidR="004D2163" w:rsidRPr="00BC0D76">
        <w:t>.</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lastRenderedPageBreak/>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 xml:space="preserve">.3c Damage dealt to a </w:t>
      </w:r>
      <w:proofErr w:type="spellStart"/>
      <w:r w:rsidR="004D2163" w:rsidRPr="00BC0D76">
        <w:t>planeswalker</w:t>
      </w:r>
      <w:proofErr w:type="spellEnd"/>
      <w:r w:rsidR="004D2163" w:rsidRPr="00BC0D76">
        <w:t xml:space="preserve"> causes that many loyalty counters to be removed from that </w:t>
      </w:r>
      <w:proofErr w:type="spellStart"/>
      <w:r w:rsidR="004D2163" w:rsidRPr="00BC0D76">
        <w:t>planeswalker</w:t>
      </w:r>
      <w:proofErr w:type="spellEnd"/>
      <w:r w:rsidR="004D2163" w:rsidRPr="00BC0D76">
        <w:t>.</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 xml:space="preserve">.3f Damage dealt by a source with </w:t>
      </w:r>
      <w:proofErr w:type="spellStart"/>
      <w:r w:rsidR="004D2163" w:rsidRPr="00BC0D76">
        <w:t>lifelink</w:t>
      </w:r>
      <w:proofErr w:type="spellEnd"/>
      <w:r w:rsidR="004D2163" w:rsidRPr="00BC0D76">
        <w:t xml:space="preserve"> causes that source’s controller to gain that much life, in addition to the damage’s other results.</w:t>
      </w:r>
    </w:p>
    <w:p w14:paraId="4A0606DF" w14:textId="77777777" w:rsidR="00B5010D" w:rsidRPr="00BC0D76" w:rsidRDefault="00B5010D" w:rsidP="00B67C04">
      <w:pPr>
        <w:pStyle w:val="CRBodyText"/>
      </w:pPr>
    </w:p>
    <w:p w14:paraId="64427698" w14:textId="09C93402" w:rsidR="004D2163" w:rsidRPr="00BC0D76" w:rsidRDefault="00C81AF2" w:rsidP="00A77B42">
      <w:pPr>
        <w:pStyle w:val="CR1001"/>
      </w:pPr>
      <w:r>
        <w:t>120</w:t>
      </w:r>
      <w:r w:rsidR="004D2163" w:rsidRPr="00BC0D76">
        <w:t>.4. Damage is processed in a three-part sequence.</w:t>
      </w:r>
    </w:p>
    <w:p w14:paraId="64CCA066" w14:textId="77777777" w:rsidR="00B5010D" w:rsidRPr="00BC0D76" w:rsidRDefault="00B5010D" w:rsidP="00B67C04">
      <w:pPr>
        <w:pStyle w:val="CRBodyText"/>
      </w:pPr>
    </w:p>
    <w:p w14:paraId="19325A93" w14:textId="06DCEF72" w:rsidR="004D2163" w:rsidRPr="00BC0D76" w:rsidRDefault="00C81AF2" w:rsidP="00505DF2">
      <w:pPr>
        <w:pStyle w:val="CR1001a"/>
      </w:pPr>
      <w:r>
        <w:t>120</w:t>
      </w:r>
      <w:r w:rsidR="004D2163" w:rsidRPr="00BC0D76">
        <w:t xml:space="preserve">.4a First,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64DA9D29" w:rsidR="004D2163" w:rsidRPr="00BC0D76" w:rsidRDefault="00C81AF2" w:rsidP="00505DF2">
      <w:pPr>
        <w:pStyle w:val="CR1001a"/>
      </w:pPr>
      <w:r>
        <w:t>120</w:t>
      </w:r>
      <w:r w:rsidR="004D2163" w:rsidRPr="00BC0D76">
        <w:t>.4b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31CC294D" w:rsidR="004D2163" w:rsidRPr="00BC0D76" w:rsidRDefault="00C81AF2" w:rsidP="00505DF2">
      <w:pPr>
        <w:pStyle w:val="CR1001a"/>
      </w:pPr>
      <w:r>
        <w:t>120</w:t>
      </w:r>
      <w:r w:rsidR="004D2163" w:rsidRPr="00BC0D76">
        <w:t>.4c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w:t>
      </w:r>
      <w:proofErr w:type="spellStart"/>
      <w:r w:rsidRPr="00BC0D76">
        <w:t>lifelink</w:t>
      </w:r>
      <w:proofErr w:type="spellEnd"/>
      <w:r w:rsidRPr="00BC0D76">
        <w:t xml:space="preserve">.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 xml:space="preserve">.5. Damage dealt to a creature or </w:t>
      </w:r>
      <w:proofErr w:type="spellStart"/>
      <w:r w:rsidR="004D2163" w:rsidRPr="00BC0D76">
        <w:t>planeswalker</w:t>
      </w:r>
      <w:proofErr w:type="spellEnd"/>
      <w:r w:rsidR="004D2163" w:rsidRPr="00BC0D76">
        <w:t xml:space="preserve"> doesn’t destroy it. Likewise, the source of that damage doesn’t destroy it. Rather, state-based actions may destroy a creature or </w:t>
      </w:r>
      <w:proofErr w:type="spellStart"/>
      <w:r w:rsidR="004D2163" w:rsidRPr="00BC0D76">
        <w:t>planeswalker</w:t>
      </w:r>
      <w:proofErr w:type="spellEnd"/>
      <w:r w:rsidR="004D2163" w:rsidRPr="00BC0D76">
        <w:t>,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w:t>
      </w:r>
      <w:r w:rsidR="004D2163" w:rsidRPr="00BC0D76">
        <w:lastRenderedPageBreak/>
        <w:t>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 xml:space="preserve">.8. If a source would deal 0 damage, it does not deal damage at all. That means abilities that trigger on damage being dealt won’t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w:t>
      </w:r>
      <w:proofErr w:type="gramStart"/>
      <w:r w:rsidR="004D2163" w:rsidRPr="00BC0D76">
        <w:t>all of</w:t>
      </w:r>
      <w:proofErr w:type="gramEnd"/>
      <w:r w:rsidR="004D2163" w:rsidRPr="00BC0D76">
        <w:t xml:space="preserve">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lastRenderedPageBreak/>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DF0396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A8BFF3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17CBC485" w:rsidR="004D2163" w:rsidRPr="00BC0D76" w:rsidRDefault="00C81AF2" w:rsidP="00505DF2">
      <w:pPr>
        <w:pStyle w:val="CR1001a"/>
      </w:pPr>
      <w:r>
        <w:t>122.</w:t>
      </w:r>
      <w:r w:rsidR="004D2163" w:rsidRPr="00BC0D76">
        <w:t xml:space="preserve">1b </w:t>
      </w:r>
      <w:proofErr w:type="gramStart"/>
      <w:r w:rsidR="004D2163" w:rsidRPr="00BC0D76">
        <w:t>The</w:t>
      </w:r>
      <w:proofErr w:type="gramEnd"/>
      <w:r w:rsidR="004D2163" w:rsidRPr="00BC0D76">
        <w:t xml:space="preserve"> number of loyalty counters on a </w:t>
      </w:r>
      <w:proofErr w:type="spellStart"/>
      <w:r w:rsidR="004D2163" w:rsidRPr="00BC0D76">
        <w:t>planeswalker</w:t>
      </w:r>
      <w:proofErr w:type="spellEnd"/>
      <w:r w:rsidR="004D2163" w:rsidRPr="00BC0D76">
        <w:t xml:space="preserve"> on the battlefield indicates how much loyalty it has. A </w:t>
      </w:r>
      <w:proofErr w:type="spellStart"/>
      <w:r w:rsidR="004D2163" w:rsidRPr="00BC0D76">
        <w:t>planeswalker</w:t>
      </w:r>
      <w:proofErr w:type="spellEnd"/>
      <w:r w:rsidR="004D2163" w:rsidRPr="00BC0D76">
        <w:t xml:space="preserve"> with 0 loyalty is put into its owner’s graveyard as a state-based action. See rule 704.</w:t>
      </w:r>
    </w:p>
    <w:p w14:paraId="30C83AA3" w14:textId="77777777" w:rsidR="00D64530" w:rsidRPr="00BC0D76" w:rsidRDefault="00D64530" w:rsidP="00B67C04">
      <w:pPr>
        <w:pStyle w:val="CRBodyText"/>
      </w:pPr>
    </w:p>
    <w:p w14:paraId="0C7E3A1D" w14:textId="7F3ED15E" w:rsidR="004D2163" w:rsidRPr="00BC0D76" w:rsidRDefault="00C81AF2" w:rsidP="00505DF2">
      <w:pPr>
        <w:pStyle w:val="CR1001a"/>
      </w:pPr>
      <w:r>
        <w:t>122.</w:t>
      </w:r>
      <w:r w:rsidR="004D2163" w:rsidRPr="00BC0D76">
        <w:t xml:space="preserve">1c 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lastRenderedPageBreak/>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959F6C7" w:rsidR="001B51F7" w:rsidRDefault="001B51F7" w:rsidP="00E01927">
      <w:pPr>
        <w:pStyle w:val="CR1001"/>
      </w:pPr>
      <w:r>
        <w:t xml:space="preserve">122.7. </w:t>
      </w:r>
      <w:r>
        <w:t>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r>
        <w:t>.</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w:t>
      </w:r>
      <w:proofErr w:type="gramEnd"/>
      <w:r w:rsidRPr="00BC0D76">
        <w:t xml:space="preserve">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w:t>
      </w:r>
      <w:r w:rsidR="00A058CE">
        <w:t>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 xml:space="preserve">201.4. Text that refers to the object it’s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lastRenderedPageBreak/>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lastRenderedPageBreak/>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 xml:space="preserve">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w:t>
      </w:r>
      <w:proofErr w:type="spellStart"/>
      <w:r w:rsidRPr="00BC0D76">
        <w:t>planeswalker</w:t>
      </w:r>
      <w:proofErr w:type="spellEnd"/>
      <w:r w:rsidRPr="00BC0D76">
        <w:t xml:space="preserve">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r w:rsidR="006E0695">
        <w:t xml:space="preserve"> </w:t>
      </w:r>
      <w:r w:rsidR="006E0695" w:rsidRPr="00BC0D76">
        <w:t xml:space="preserve">Some effects state that an object becomes a </w:t>
      </w:r>
      <w:r w:rsidR="006E0695">
        <w:lastRenderedPageBreak/>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w:t>
      </w:r>
      <w:r w:rsidR="006E0695">
        <w:t>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w:t>
      </w:r>
      <w:proofErr w:type="spellStart"/>
      <w:r w:rsidRPr="00BC0D76">
        <w:t>planeswalker</w:t>
      </w:r>
      <w:proofErr w:type="spellEnd"/>
      <w:r w:rsidRPr="00BC0D76">
        <w:t xml:space="preserve">,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629023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264488CE" w:rsidR="004D2163" w:rsidRPr="00BC0D76" w:rsidRDefault="004D2163" w:rsidP="00505DF2">
      <w:pPr>
        <w:pStyle w:val="CR1001a"/>
      </w:pPr>
      <w:r w:rsidRPr="00BC0D76">
        <w:t xml:space="preserve">205.3j Planeswalkers have their own unique set of subtypes; these subtypes are called </w:t>
      </w:r>
      <w:proofErr w:type="spellStart"/>
      <w:r w:rsidRPr="00BC0D76">
        <w:rPr>
          <w:i/>
        </w:rPr>
        <w:t>planeswalker</w:t>
      </w:r>
      <w:proofErr w:type="spellEnd"/>
      <w:r w:rsidRPr="00BC0D76">
        <w:rPr>
          <w:i/>
        </w:rPr>
        <w:t xml:space="preserve"> types</w:t>
      </w:r>
      <w:r w:rsidRPr="00BC0D76">
        <w:t xml:space="preserve">. The </w:t>
      </w:r>
      <w:proofErr w:type="spellStart"/>
      <w:r w:rsidRPr="00BC0D76">
        <w:t>planeswalker</w:t>
      </w:r>
      <w:proofErr w:type="spellEnd"/>
      <w:r w:rsidRPr="00BC0D76">
        <w:t xml:space="preserve">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r w:rsidRPr="00BC0D76">
        <w:t xml:space="preserve">Garruk, Gideon, </w:t>
      </w:r>
      <w:proofErr w:type="spellStart"/>
      <w:r w:rsidR="00FC392A">
        <w:t>Huatli</w:t>
      </w:r>
      <w:proofErr w:type="spellEnd"/>
      <w:r w:rsidR="00FC392A">
        <w:t xml:space="preserve">, </w:t>
      </w:r>
      <w:r w:rsidRPr="00BC0D76">
        <w:t xml:space="preserve">Jace, </w:t>
      </w:r>
      <w:r w:rsidR="003168BA">
        <w:t xml:space="preserve">Jaya, </w:t>
      </w:r>
      <w:r w:rsidRPr="00BC0D76">
        <w:t xml:space="preserve">Karn,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r w:rsidR="005236B5">
        <w:t xml:space="preserve">Nahiri,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r w:rsidR="001C62F5">
        <w:t xml:space="preserve">Oko,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r w:rsidRPr="00BC0D76">
        <w:t xml:space="preserve">Sarkhan,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r w:rsidR="00BC6F38">
        <w:t xml:space="preserve">Ugin, </w:t>
      </w:r>
      <w:proofErr w:type="spellStart"/>
      <w:r w:rsidRPr="00BC0D76">
        <w:t>Venser</w:t>
      </w:r>
      <w:proofErr w:type="spellEnd"/>
      <w:r>
        <w:t xml:space="preserve">, </w:t>
      </w:r>
      <w:r w:rsidR="00CB54B5">
        <w:t xml:space="preserve">Vivien, </w:t>
      </w:r>
      <w:r>
        <w:t>Vraska</w:t>
      </w:r>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r w:rsidR="003E76B1">
        <w:t>Xenagos</w:t>
      </w:r>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2F5DE3C1"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Vedalken,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Mirrodin,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Phyrexia, </w:t>
      </w:r>
      <w:r w:rsidRPr="00BC0D76">
        <w:t xml:space="preserve">Phyrexia,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Ravnica,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Shandalar,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 xml:space="preserve">legendary </w:t>
      </w:r>
      <w:proofErr w:type="spellStart"/>
      <w:r w:rsidRPr="00F84F7F">
        <w:t>planeswalker</w:t>
      </w:r>
      <w:proofErr w:type="spellEnd"/>
      <w:r w:rsidRPr="00F84F7F">
        <w:t>.</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w:t>
      </w:r>
      <w:proofErr w:type="gramStart"/>
      <w:r w:rsidRPr="00BC0D76">
        <w:t>particular set</w:t>
      </w:r>
      <w:proofErr w:type="gramEnd"/>
      <w:r w:rsidRPr="00BC0D76">
        <w:t xml:space="preserve">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w:t>
      </w:r>
      <w:proofErr w:type="gramStart"/>
      <w:r w:rsidR="001E63CD">
        <w:t>particular set</w:t>
      </w:r>
      <w:proofErr w:type="gramEnd"/>
      <w:r w:rsidR="001E63CD">
        <w: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w:t>
      </w:r>
      <w:r w:rsidRPr="00BC0D76">
        <w:lastRenderedPageBreak/>
        <w:t xml:space="preserve">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lastRenderedPageBreak/>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 xml:space="preserve">209.1. Each </w:t>
      </w:r>
      <w:proofErr w:type="spellStart"/>
      <w:r w:rsidRPr="00BC0D76">
        <w:t>planeswalker</w:t>
      </w:r>
      <w:proofErr w:type="spellEnd"/>
      <w:r w:rsidRPr="00BC0D76">
        <w:t xml:space="preserve"> card has a loyalty number printed in its lower right corner. This indicates its loyalty while it’s not on the battlefield, and it also indicates that the </w:t>
      </w:r>
      <w:proofErr w:type="spellStart"/>
      <w:r w:rsidRPr="00BC0D76">
        <w:t>planeswalker</w:t>
      </w:r>
      <w:proofErr w:type="spellEnd"/>
      <w:r w:rsidRPr="00BC0D76">
        <w:t xml:space="preserve">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lastRenderedPageBreak/>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 xml:space="preserve">plane, </w:t>
      </w:r>
      <w:proofErr w:type="spellStart"/>
      <w:r w:rsidRPr="00BC0D76">
        <w:t>planeswalker</w:t>
      </w:r>
      <w:proofErr w:type="spellEnd"/>
      <w:r w:rsidRPr="00BC0D76">
        <w:t>,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 xml:space="preserve">that player from casting a spell or casting an instant don’t affect the player’s capability to perform that action (unless the action is </w:t>
      </w:r>
      <w:proofErr w:type="gramStart"/>
      <w:r w:rsidRPr="00BC0D76">
        <w:t>actually casting</w:t>
      </w:r>
      <w:proofErr w:type="gramEnd"/>
      <w:r w:rsidRPr="00BC0D76">
        <w:t xml:space="preserve">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w:t>
      </w:r>
      <w:proofErr w:type="gramStart"/>
      <w:r w:rsidRPr="00BC0D76">
        <w:t>actually contain</w:t>
      </w:r>
      <w:proofErr w:type="gramEnd"/>
      <w:r w:rsidRPr="00BC0D76">
        <w:t xml:space="preserve">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w:t>
      </w:r>
      <w:proofErr w:type="spellStart"/>
      <w:r w:rsidRPr="00BC0D76">
        <w:t>planeswalker</w:t>
      </w:r>
      <w:proofErr w:type="spellEnd"/>
      <w:r w:rsidRPr="00BC0D76">
        <w:t xml:space="preserve"> card from </w:t>
      </w:r>
      <w:r w:rsidR="003E7433">
        <w:t>their</w:t>
      </w:r>
      <w:r w:rsidRPr="00BC0D76">
        <w:t xml:space="preserve"> hand during a main phase of </w:t>
      </w:r>
      <w:r w:rsidR="003E7433">
        <w:t>their</w:t>
      </w:r>
      <w:r w:rsidRPr="00BC0D76">
        <w:t xml:space="preserve"> turn when the stack is empty. Casting a </w:t>
      </w:r>
      <w:proofErr w:type="spellStart"/>
      <w:r w:rsidRPr="00BC0D76">
        <w:t>planeswalker</w:t>
      </w:r>
      <w:proofErr w:type="spellEnd"/>
      <w:r w:rsidRPr="00BC0D76">
        <w:t xml:space="preserve">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w:t>
      </w:r>
      <w:proofErr w:type="spellStart"/>
      <w:r w:rsidRPr="00BC0D76">
        <w:t>planeswalker</w:t>
      </w:r>
      <w:proofErr w:type="spellEnd"/>
      <w:r w:rsidRPr="00BC0D76">
        <w:t xml:space="preserve">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proofErr w:type="spellStart"/>
      <w:r w:rsidRPr="00BC0D76">
        <w:rPr>
          <w:i/>
        </w:rPr>
        <w:t>planeswalker</w:t>
      </w:r>
      <w:proofErr w:type="spellEnd"/>
      <w:r w:rsidRPr="00BC0D76">
        <w:rPr>
          <w:i/>
        </w:rPr>
        <w:t xml:space="preserve"> types.</w:t>
      </w:r>
      <w:r w:rsidRPr="00BC0D76">
        <w:t xml:space="preserve"> Planeswalkers may have multiple subtypes. See rule 205.3j for the complete list of </w:t>
      </w:r>
      <w:proofErr w:type="spellStart"/>
      <w:r w:rsidRPr="00BC0D76">
        <w:t>planeswalker</w:t>
      </w:r>
      <w:proofErr w:type="spellEnd"/>
      <w:r w:rsidRPr="00BC0D76">
        <w:t xml:space="preserve">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Previously, planeswalkers were subject to a “</w:t>
      </w:r>
      <w:proofErr w:type="spellStart"/>
      <w:r w:rsidR="00D2247F">
        <w:t>planeswalker</w:t>
      </w:r>
      <w:proofErr w:type="spellEnd"/>
      <w:r w:rsidR="00D2247F">
        <w:t xml:space="preserve"> uniqueness rule” that stopped a player from controlling two planeswalkers of the same </w:t>
      </w:r>
      <w:proofErr w:type="spellStart"/>
      <w:r w:rsidR="00D2247F">
        <w:t>planeswalker</w:t>
      </w:r>
      <w:proofErr w:type="spellEnd"/>
      <w:r w:rsidR="00D2247F">
        <w:t xml:space="preserve"> type. This rule has been removed and </w:t>
      </w:r>
      <w:proofErr w:type="spellStart"/>
      <w:r w:rsidR="00D2247F">
        <w:lastRenderedPageBreak/>
        <w:t>planeswalker</w:t>
      </w:r>
      <w:proofErr w:type="spellEnd"/>
      <w:r w:rsidR="00D2247F">
        <w:t xml:space="preserve">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w:t>
      </w:r>
      <w:proofErr w:type="spellStart"/>
      <w:r w:rsidRPr="00BC0D76">
        <w:t>planeswalker</w:t>
      </w:r>
      <w:proofErr w:type="spellEnd"/>
      <w:r w:rsidRPr="00BC0D76">
        <w:t xml:space="preserve">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w:t>
      </w:r>
      <w:proofErr w:type="spellStart"/>
      <w:r w:rsidRPr="00BC0D76">
        <w:t>planeswalker</w:t>
      </w:r>
      <w:proofErr w:type="spellEnd"/>
      <w:r w:rsidRPr="00BC0D76">
        <w:t xml:space="preserve">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w:t>
      </w:r>
      <w:proofErr w:type="spellStart"/>
      <w:r w:rsidRPr="00BC0D76">
        <w:t>planeswalker</w:t>
      </w:r>
      <w:proofErr w:type="spellEnd"/>
      <w:r w:rsidRPr="00BC0D76">
        <w:t xml:space="preserve">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w:t>
      </w:r>
      <w:proofErr w:type="spellStart"/>
      <w:r w:rsidRPr="00BC0D76">
        <w:t>planeswalker</w:t>
      </w:r>
      <w:proofErr w:type="spellEnd"/>
      <w:r w:rsidRPr="00BC0D76">
        <w:t xml:space="preserve">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w:t>
      </w:r>
      <w:proofErr w:type="spellStart"/>
      <w:r w:rsidR="006E4009">
        <w:t>planeswalker</w:t>
      </w:r>
      <w:proofErr w:type="spellEnd"/>
      <w:r w:rsidR="006E4009">
        <w:t xml:space="preserve">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 xml:space="preserve">306.8. Damage dealt to a </w:t>
      </w:r>
      <w:proofErr w:type="spellStart"/>
      <w:r w:rsidRPr="00BC0D76">
        <w:t>planeswalker</w:t>
      </w:r>
      <w:proofErr w:type="spellEnd"/>
      <w:r w:rsidRPr="00BC0D76">
        <w:t xml:space="preserve">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 xml:space="preserve">player’s capability to perform that action (unless the action is </w:t>
      </w:r>
      <w:proofErr w:type="gramStart"/>
      <w:r w:rsidRPr="00BC0D76">
        <w:t>actually casting</w:t>
      </w:r>
      <w:proofErr w:type="gramEnd"/>
      <w:r w:rsidRPr="00BC0D76">
        <w:t xml:space="preserve">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w:t>
      </w:r>
      <w:proofErr w:type="gramStart"/>
      <w:r w:rsidRPr="00BC0D76">
        <w:t>dash, and</w:t>
      </w:r>
      <w:proofErr w:type="gramEnd"/>
      <w:r w:rsidRPr="00BC0D76">
        <w:t xml:space="preserve">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w:t>
      </w:r>
      <w:proofErr w:type="gramStart"/>
      <w:r w:rsidRPr="00BC0D76">
        <w:t>particular object</w:t>
      </w:r>
      <w:proofErr w:type="gramEnd"/>
      <w:r w:rsidRPr="00BC0D76">
        <w:t xml:space="preserve">,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lastRenderedPageBreak/>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w:t>
      </w:r>
      <w:proofErr w:type="gramStart"/>
      <w:r w:rsidRPr="00BC0D76">
        <w:t>produced</w:t>
      </w:r>
      <w:proofErr w:type="gramEnd"/>
      <w:r w:rsidRPr="00BC0D76">
        <w:t xml:space="preserve">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t xml:space="preserve">405.6e Turn-based actions don’t use the stack; they happen automatically when certain steps or phases begin. They’re dealt with before a player would receive priority (see rule </w:t>
      </w:r>
      <w:r w:rsidR="004E7454">
        <w:t>117</w:t>
      </w:r>
      <w:r w:rsidRPr="00BC0D76">
        <w:t>.3a).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w:t>
      </w:r>
      <w:proofErr w:type="gramStart"/>
      <w:r w:rsidRPr="00BC0D76">
        <w:t>empty</w:t>
      </w:r>
      <w:proofErr w:type="gramEnd"/>
      <w:r w:rsidRPr="00BC0D76">
        <w:t xml:space="preserve"> and all players pass in succession. Simply having the stack become empty doesn’t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w:t>
      </w:r>
      <w:proofErr w:type="gramStart"/>
      <w:r w:rsidRPr="00BC0D76">
        <w:t>resolve</w:t>
      </w:r>
      <w:proofErr w:type="gramEnd"/>
      <w:r w:rsidRPr="00BC0D76">
        <w:t xml:space="preser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w:t>
      </w:r>
      <w:proofErr w:type="spellStart"/>
      <w:r w:rsidR="004D2163" w:rsidRPr="00BC0D76">
        <w:t>planeswalker</w:t>
      </w:r>
      <w:proofErr w:type="spellEnd"/>
      <w:r w:rsidR="004D2163" w:rsidRPr="00BC0D76">
        <w:t xml:space="preserve">,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 xml:space="preserve">506.3. Only a creature can attack or block. Only a player or a </w:t>
      </w:r>
      <w:proofErr w:type="spellStart"/>
      <w:r w:rsidRPr="00BC0D76">
        <w:t>planeswalker</w:t>
      </w:r>
      <w:proofErr w:type="spellEnd"/>
      <w:r w:rsidRPr="00BC0D76">
        <w:t xml:space="preserve">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 xml:space="preserve">506.3c If an effect would put a creature onto the battlefield attacking either a player not in the game or a </w:t>
      </w:r>
      <w:proofErr w:type="spellStart"/>
      <w:r w:rsidRPr="00BC0D76">
        <w:t>planeswalker</w:t>
      </w:r>
      <w:proofErr w:type="spellEnd"/>
      <w:r w:rsidRPr="00BC0D76">
        <w:t xml:space="preserve"> no longer on the battlefield or no longer a </w:t>
      </w:r>
      <w:proofErr w:type="spellStart"/>
      <w:r w:rsidRPr="00BC0D76">
        <w:t>planeswalker</w:t>
      </w:r>
      <w:proofErr w:type="spellEnd"/>
      <w:r w:rsidRPr="00BC0D76">
        <w:t>,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 xml:space="preserve">506.3d If an effect would put a creature onto the battlefield blocking but the creature it would block isn’t attacking either the first creature’s controller or a </w:t>
      </w:r>
      <w:proofErr w:type="spellStart"/>
      <w:r w:rsidRPr="00BC0D76">
        <w:t>planeswalker</w:t>
      </w:r>
      <w:proofErr w:type="spellEnd"/>
      <w:r w:rsidRPr="00BC0D76">
        <w:t xml:space="preserve">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w:t>
      </w:r>
      <w:proofErr w:type="spellStart"/>
      <w:r w:rsidRPr="00BC0D76">
        <w:t>planeswalker</w:t>
      </w:r>
      <w:proofErr w:type="spellEnd"/>
      <w:r w:rsidRPr="00BC0D76">
        <w:t xml:space="preserve"> that’s being attacked and stops being a </w:t>
      </w:r>
      <w:proofErr w:type="spellStart"/>
      <w:r w:rsidRPr="00BC0D76">
        <w:t>planeswalker</w:t>
      </w:r>
      <w:proofErr w:type="spellEnd"/>
      <w:r w:rsidRPr="00BC0D76">
        <w:t xml:space="preserve">, or if it’s an attacking or blocking creature that regenerates (see rule </w:t>
      </w:r>
      <w:r w:rsidR="00624FC6">
        <w:t>701.14</w:t>
      </w:r>
      <w:r w:rsidRPr="00BC0D76">
        <w:t xml:space="preserve">) or stops being a creature. A creature that’s removed from combat stops being an attacking, blocking, blocked, and/or unblocked creature. A </w:t>
      </w:r>
      <w:proofErr w:type="spellStart"/>
      <w:r w:rsidRPr="00BC0D76">
        <w:t>planeswalker</w:t>
      </w:r>
      <w:proofErr w:type="spellEnd"/>
      <w:r w:rsidRPr="00BC0D76">
        <w:t xml:space="preserve">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 xml:space="preserve">506.4c If a creature is attacking a </w:t>
      </w:r>
      <w:proofErr w:type="spellStart"/>
      <w:r w:rsidRPr="00BC0D76">
        <w:t>planeswalker</w:t>
      </w:r>
      <w:proofErr w:type="spellEnd"/>
      <w:r w:rsidRPr="00BC0D76">
        <w:t xml:space="preserve">, removing that </w:t>
      </w:r>
      <w:proofErr w:type="spellStart"/>
      <w:r w:rsidRPr="00BC0D76">
        <w:t>planeswalker</w:t>
      </w:r>
      <w:proofErr w:type="spellEnd"/>
      <w:r w:rsidRPr="00BC0D76">
        <w:t xml:space="preserve"> from combat doesn’t remove that creature from combat. It continues to be an attacking creature, although it is attacking neither a player nor a </w:t>
      </w:r>
      <w:proofErr w:type="spellStart"/>
      <w:r w:rsidRPr="00BC0D76">
        <w:t>planeswalker</w:t>
      </w:r>
      <w:proofErr w:type="spellEnd"/>
      <w:r w:rsidRPr="00BC0D76">
        <w:t>.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 xml:space="preserve">506.4d A permanent that’s both a blocking creature and a </w:t>
      </w:r>
      <w:proofErr w:type="spellStart"/>
      <w:r w:rsidRPr="00BC0D76">
        <w:t>planeswalker</w:t>
      </w:r>
      <w:proofErr w:type="spellEnd"/>
      <w:r w:rsidRPr="00BC0D76">
        <w:t xml:space="preserve"> that’s being attacked is removed from combat if it stops being both a creature and a </w:t>
      </w:r>
      <w:proofErr w:type="spellStart"/>
      <w:r w:rsidRPr="00BC0D76">
        <w:t>planeswalker</w:t>
      </w:r>
      <w:proofErr w:type="spellEnd"/>
      <w:r w:rsidRPr="00BC0D76">
        <w:t xml:space="preserve">. If it stops being one of those card types but continues to be the other, it continues to be either a blocking creature or a </w:t>
      </w:r>
      <w:proofErr w:type="spellStart"/>
      <w:r w:rsidRPr="00BC0D76">
        <w:t>planeswalker</w:t>
      </w:r>
      <w:proofErr w:type="spellEnd"/>
      <w:r w:rsidRPr="00BC0D76">
        <w:t xml:space="preserve">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26BBF5E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915BAF">
        <w:t>722</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 xml:space="preserve">508.1b If the defending player controls any planeswalkers, or the game allows the active player to attack multiple other players, the active player announces which player or </w:t>
      </w:r>
      <w:proofErr w:type="spellStart"/>
      <w:r w:rsidRPr="00BC0D76">
        <w:t>planeswalker</w:t>
      </w:r>
      <w:proofErr w:type="spellEnd"/>
      <w:r w:rsidRPr="00BC0D76">
        <w:t xml:space="preserve">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w:t>
      </w:r>
      <w:proofErr w:type="spellStart"/>
      <w:r>
        <w:t>planeswalker</w:t>
      </w:r>
      <w:proofErr w:type="spellEnd"/>
      <w:r>
        <w:t>],</w:t>
      </w:r>
      <w:r w:rsidRPr="00BC0D76">
        <w:t xml:space="preserve"> . . .</w:t>
      </w:r>
      <w:r>
        <w:t>” triggers if th</w:t>
      </w:r>
      <w:r w:rsidR="00081DC5">
        <w:t>at</w:t>
      </w:r>
      <w:r>
        <w:t xml:space="preserve"> creature is declared as an attacker attacking th</w:t>
      </w:r>
      <w:r w:rsidR="00081DC5">
        <w:t>at</w:t>
      </w:r>
      <w:r>
        <w:t xml:space="preserve"> player or </w:t>
      </w:r>
      <w:proofErr w:type="spellStart"/>
      <w:r>
        <w:t>planeswalker</w:t>
      </w:r>
      <w:proofErr w:type="spellEnd"/>
      <w:r>
        <w:t xml:space="preserve">.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w:t>
      </w:r>
      <w:proofErr w:type="spellStart"/>
      <w:r w:rsidR="00DB61CD">
        <w:t>planeswalker</w:t>
      </w:r>
      <w:proofErr w:type="spellEnd"/>
      <w:r w:rsidR="00A7691E">
        <w:t>] is attacked,</w:t>
      </w:r>
      <w:r w:rsidR="00A7691E" w:rsidRPr="00BC0D76">
        <w:t xml:space="preserve"> . . .</w:t>
      </w:r>
      <w:r w:rsidR="00A7691E">
        <w:t xml:space="preserve">” triggers </w:t>
      </w:r>
      <w:r w:rsidR="00DB61CD">
        <w:t xml:space="preserve">if one or more creatures are declared as attackers attacking that player or </w:t>
      </w:r>
      <w:proofErr w:type="spellStart"/>
      <w:r w:rsidR="00DB61CD">
        <w:t>planeswalker</w:t>
      </w:r>
      <w:proofErr w:type="spellEnd"/>
      <w:r w:rsidR="00DB61CD">
        <w:t xml:space="preserve">. It won’t trigger </w:t>
      </w:r>
      <w:r w:rsidR="00C1061C">
        <w:t>if a creature is</w:t>
      </w:r>
      <w:r w:rsidR="00DB61CD">
        <w:t xml:space="preserve"> put onto the battlefield attacking that player or </w:t>
      </w:r>
      <w:proofErr w:type="spellStart"/>
      <w:r w:rsidR="00DB61CD">
        <w:t>planeswalker</w:t>
      </w:r>
      <w:proofErr w:type="spellEnd"/>
      <w:r w:rsidR="00DB61CD">
        <w:t>.</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w:t>
      </w:r>
      <w:proofErr w:type="spellStart"/>
      <w:r w:rsidRPr="00BC0D76">
        <w:t>planeswalker</w:t>
      </w:r>
      <w:proofErr w:type="spellEnd"/>
      <w:r w:rsidRPr="00BC0D76">
        <w:t xml:space="preserve">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w:t>
      </w:r>
      <w:proofErr w:type="spellStart"/>
      <w:r w:rsidR="000811F2" w:rsidRPr="000811F2">
        <w:t>planeswalker</w:t>
      </w:r>
      <w:proofErr w:type="spellEnd"/>
      <w:r w:rsidR="000811F2" w:rsidRPr="000811F2">
        <w:t xml:space="preserve">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w:t>
      </w:r>
      <w:proofErr w:type="spellStart"/>
      <w:r w:rsidRPr="00BC0D76">
        <w:t>planeswalker</w:t>
      </w:r>
      <w:proofErr w:type="spellEnd"/>
      <w:r w:rsidRPr="00BC0D76">
        <w:t xml:space="preserve"> and that </w:t>
      </w:r>
      <w:proofErr w:type="spellStart"/>
      <w:r w:rsidRPr="00BC0D76">
        <w:t>planeswalker</w:t>
      </w:r>
      <w:proofErr w:type="spellEnd"/>
      <w:r w:rsidRPr="00BC0D76">
        <w:t xml:space="preserve"> is no longer on the battlefield or is no longer a </w:t>
      </w:r>
      <w:proofErr w:type="spellStart"/>
      <w:r w:rsidRPr="00BC0D76">
        <w:t>planeswalker</w:t>
      </w:r>
      <w:proofErr w:type="spellEnd"/>
      <w:r w:rsidRPr="00BC0D76">
        <w:t xml:space="preserve">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 xml:space="preserve">If the effect that states a creature is attacking specifies it’s attacking a certain player, and that player is no longer in the game when the effect resolves, the creature doesn’t become an attacking creature. The same is true if the effect specifies a creature is attacking a </w:t>
      </w:r>
      <w:proofErr w:type="spellStart"/>
      <w:r w:rsidRPr="0066650E">
        <w:t>planeswalker</w:t>
      </w:r>
      <w:proofErr w:type="spellEnd"/>
      <w:r w:rsidRPr="0066650E">
        <w:t xml:space="preserve"> and that </w:t>
      </w:r>
      <w:proofErr w:type="spellStart"/>
      <w:r w:rsidRPr="0066650E">
        <w:t>planeswalker</w:t>
      </w:r>
      <w:proofErr w:type="spellEnd"/>
      <w:r w:rsidRPr="0066650E">
        <w:t xml:space="preserve"> is no longer on the battlefield or is no longer a </w:t>
      </w:r>
      <w:proofErr w:type="spellStart"/>
      <w:r w:rsidRPr="0066650E">
        <w:t>planeswalker</w:t>
      </w:r>
      <w:proofErr w:type="spellEnd"/>
      <w:r w:rsidRPr="0066650E">
        <w:t xml:space="preserve">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w:t>
      </w:r>
      <w:proofErr w:type="spellStart"/>
      <w:r w:rsidRPr="00BC0D76">
        <w:t>planeswalker</w:t>
      </w:r>
      <w:proofErr w:type="spellEnd"/>
      <w:r w:rsidRPr="00BC0D76">
        <w:t xml:space="preserve">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w:t>
      </w:r>
      <w:proofErr w:type="spellStart"/>
      <w:r w:rsidR="003171AB">
        <w:t>planeswalker</w:t>
      </w:r>
      <w:proofErr w:type="spellEnd"/>
      <w:r w:rsidR="003171AB">
        <w:t xml:space="preserve">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w:t>
      </w:r>
      <w:proofErr w:type="spellStart"/>
      <w:r w:rsidR="00042B63">
        <w:t>planeswalker</w:t>
      </w:r>
      <w:proofErr w:type="spellEnd"/>
      <w:r w:rsidR="00042B63">
        <w:t xml:space="preserve">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w:t>
      </w:r>
      <w:proofErr w:type="spellStart"/>
      <w:r w:rsidR="009603F8">
        <w:t>planeswalker</w:t>
      </w:r>
      <w:proofErr w:type="spellEnd"/>
      <w:r w:rsidR="009603F8">
        <w:t xml:space="preserve">, but </w:t>
      </w:r>
      <w:r w:rsidR="00F73C66">
        <w:t>it’</w:t>
      </w:r>
      <w:r w:rsidR="009603F8">
        <w:t xml:space="preserve">s still considered to have attacked the player or </w:t>
      </w:r>
      <w:proofErr w:type="spellStart"/>
      <w:r w:rsidR="009603F8">
        <w:t>planeswalker</w:t>
      </w:r>
      <w:proofErr w:type="spellEnd"/>
      <w:r w:rsidR="009603F8">
        <w:t xml:space="preserve">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 xml:space="preserve">eselecting which player or </w:t>
      </w:r>
      <w:proofErr w:type="spellStart"/>
      <w:r w:rsidR="00411748">
        <w:t>planeswalker</w:t>
      </w:r>
      <w:proofErr w:type="spellEnd"/>
      <w:r w:rsidR="00411748">
        <w:t xml:space="preserve">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w:t>
      </w:r>
      <w:proofErr w:type="spellStart"/>
      <w:r w:rsidR="008D03F7">
        <w:t>planeswalker</w:t>
      </w:r>
      <w:proofErr w:type="spellEnd"/>
      <w:r w:rsidR="008D03F7">
        <w:t xml:space="preserve"> </w:t>
      </w:r>
      <w:r w:rsidR="00FF3DF5">
        <w:t xml:space="preserve">must be an opponent of the attacking creature’s controller, or a </w:t>
      </w:r>
      <w:proofErr w:type="spellStart"/>
      <w:r w:rsidR="00FF3DF5">
        <w:t>planeswalker</w:t>
      </w:r>
      <w:proofErr w:type="spellEnd"/>
      <w:r w:rsidR="00FF3DF5">
        <w:t xml:space="preserve">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w:t>
      </w:r>
      <w:proofErr w:type="spellStart"/>
      <w:r w:rsidR="008D03F7">
        <w:t>planeswalker</w:t>
      </w:r>
      <w:proofErr w:type="spellEnd"/>
      <w:r w:rsidR="008D03F7">
        <w:t xml:space="preserve"> must be the </w:t>
      </w:r>
      <w:r w:rsidR="00FD308D">
        <w:t>chosen</w:t>
      </w:r>
      <w:r>
        <w:t xml:space="preserve"> </w:t>
      </w:r>
      <w:r w:rsidR="008D03F7">
        <w:t xml:space="preserve">defending player or a </w:t>
      </w:r>
      <w:proofErr w:type="spellStart"/>
      <w:r w:rsidR="008D03F7">
        <w:t>planeswalker</w:t>
      </w:r>
      <w:proofErr w:type="spellEnd"/>
      <w:r w:rsidR="008D03F7">
        <w:t xml:space="preserve">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 xml:space="preserve">range of influence option (see rule 801), the reselected player or </w:t>
      </w:r>
      <w:proofErr w:type="spellStart"/>
      <w:r w:rsidR="00723FDD">
        <w:t>planeswalker</w:t>
      </w:r>
      <w:proofErr w:type="spellEnd"/>
      <w:r w:rsidR="00723FDD">
        <w:t xml:space="preserve">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3D597C8"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915BAF">
        <w:t>722</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w:t>
      </w:r>
      <w:proofErr w:type="spellStart"/>
      <w:r w:rsidRPr="00BC0D76">
        <w:t>planeswalker</w:t>
      </w:r>
      <w:proofErr w:type="spellEnd"/>
      <w:r w:rsidRPr="00BC0D76">
        <w:t xml:space="preserve">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a creature blocks or becomes blocked by a </w:t>
      </w:r>
      <w:proofErr w:type="gramStart"/>
      <w:r w:rsidRPr="00BC0D76">
        <w:t>particular number</w:t>
      </w:r>
      <w:proofErr w:type="gramEnd"/>
      <w:r w:rsidRPr="00BC0D76">
        <w:t xml:space="preserve">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w:t>
      </w:r>
      <w:proofErr w:type="spellStart"/>
      <w:r w:rsidRPr="00BC0D76">
        <w:t>planeswalker</w:t>
      </w:r>
      <w:proofErr w:type="spellEnd"/>
      <w:r w:rsidRPr="00BC0D76">
        <w:t xml:space="preserve"> it’s attacking. If it isn’t currently attacking anything (if, for example, it was attacking a </w:t>
      </w:r>
      <w:proofErr w:type="spellStart"/>
      <w:r w:rsidRPr="00BC0D76">
        <w:t>planeswalker</w:t>
      </w:r>
      <w:proofErr w:type="spellEnd"/>
      <w:r w:rsidRPr="00BC0D76">
        <w:t xml:space="preserve">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3B34D5EE"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915BAF">
        <w:t>722</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 xml:space="preserve">514.3. Normally, no player receives priority during the cleanup step, so no spells can be </w:t>
      </w:r>
      <w:proofErr w:type="gramStart"/>
      <w:r w:rsidRPr="00BC0D76">
        <w:t>cast</w:t>
      </w:r>
      <w:proofErr w:type="gramEnd"/>
      <w:r w:rsidRPr="00BC0D76">
        <w:t xml:space="preserve">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74FFDB55"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915BAF">
        <w:t>722</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w:t>
      </w:r>
      <w:proofErr w:type="gramStart"/>
      <w:r w:rsidR="00113873" w:rsidRPr="00113873">
        <w:t>particular mode</w:t>
      </w:r>
      <w:proofErr w:type="gramEnd"/>
      <w:r w:rsidR="00113873" w:rsidRPr="00113873">
        <w:t xml:space="preserv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68E3DD9"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915BAF">
        <w:t>722</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it’s</w:t>
      </w:r>
      <w:proofErr w:type="gramEnd"/>
      <w:r w:rsidR="00953329">
        <w:t xml:space="preserve">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8D0D917" w:rsidR="006B4509" w:rsidRDefault="006B4509" w:rsidP="006B4509">
      <w:pPr>
        <w:pStyle w:val="CR1001a"/>
      </w:pPr>
      <w:r>
        <w:t xml:space="preserve">601.3e If a rule or effect states that only an alternative set of characteristics or a subset of characteristics are considered to determine if a card or copy of a card is legal to </w:t>
      </w:r>
      <w:r>
        <w:t>cast</w:t>
      </w:r>
      <w:r>
        <w:t xml:space="preserve">, those alternative characteristics replace the object’s characteristics prior to determining whether the player may begin to </w:t>
      </w:r>
      <w:r>
        <w:t>cast</w:t>
      </w:r>
      <w:r>
        <w:t xml:space="preserve"> it.</w:t>
      </w:r>
    </w:p>
    <w:p w14:paraId="771CC9E6" w14:textId="4BE71907" w:rsidR="006B4509" w:rsidRDefault="006B4509" w:rsidP="00E01927">
      <w:pPr>
        <w:pStyle w:val="CREx1001a"/>
      </w:pPr>
      <w:r w:rsidRPr="00E01927">
        <w:rPr>
          <w:b/>
          <w:bCs/>
        </w:rPr>
        <w:t>Example:</w:t>
      </w:r>
      <w:r>
        <w:t xml:space="preserve"> Garruk’s Horde says, in part, </w:t>
      </w:r>
      <w:r>
        <w:t>“</w:t>
      </w:r>
      <w:r>
        <w:t>You may cast the top card of your library if it’s a creature card.</w:t>
      </w:r>
      <w:r>
        <w:t>”</w:t>
      </w:r>
      <w:r>
        <w:t xml:space="preserve"> If you control Garruk’s Horde and the top card of your library is a </w:t>
      </w:r>
      <w:proofErr w:type="spellStart"/>
      <w:r>
        <w:t>noncreature</w:t>
      </w:r>
      <w:proofErr w:type="spellEnd"/>
      <w:r>
        <w:t xml:space="preserve"> card with morph, you may cast it using its morph ability.</w:t>
      </w:r>
    </w:p>
    <w:p w14:paraId="1E32EFF4" w14:textId="15D4F25F" w:rsidR="006B4509" w:rsidRDefault="006B4509" w:rsidP="00E01927">
      <w:pPr>
        <w:pStyle w:val="CREx1001a"/>
      </w:pPr>
      <w:r w:rsidRPr="00E01927">
        <w:rPr>
          <w:b/>
          <w:bCs/>
        </w:rPr>
        <w:t>Example:</w:t>
      </w:r>
      <w:r>
        <w:t xml:space="preserve"> </w:t>
      </w:r>
      <w:proofErr w:type="spellStart"/>
      <w:r>
        <w:t>Melek</w:t>
      </w:r>
      <w:proofErr w:type="spellEnd"/>
      <w:r>
        <w:t xml:space="preserve">, Izzet Paragon says, in part, </w:t>
      </w:r>
      <w:r>
        <w:t>“</w:t>
      </w:r>
      <w:r>
        <w:t>You may cast the top card of your library if it’s an instant or sorcery card.</w:t>
      </w:r>
      <w:r>
        <w:t>”</w:t>
      </w:r>
      <w:r>
        <w:t xml:space="preserve"> If you control </w:t>
      </w:r>
      <w:proofErr w:type="spellStart"/>
      <w:r>
        <w:t>Melek</w:t>
      </w:r>
      <w:proofErr w:type="spellEnd"/>
      <w:r>
        <w:t>, Izzet Paragon and the top card of your library is Giant Killer, an adventurer creature card whose Adventure is an instant named Chop Down, you may cast Chop Down but not Giant Killer. If instead you control Garruk’s Horde and the top card of your library is Giant Killer, you may cast Giant Killer but not Chop Down.</w:t>
      </w:r>
    </w:p>
    <w:p w14:paraId="6D9C6A46" w14:textId="478F3B8D" w:rsidR="006B4509" w:rsidRDefault="006B4509" w:rsidP="00625C25">
      <w:pPr>
        <w:pStyle w:val="CRBodyText"/>
      </w:pPr>
    </w:p>
    <w:p w14:paraId="5CEC69FC" w14:textId="745721F3" w:rsidR="00AC6D17" w:rsidRDefault="00AC6D17" w:rsidP="00E01927">
      <w:pPr>
        <w:pStyle w:val="CR1001"/>
      </w:pPr>
      <w:r>
        <w:t xml:space="preserve">601.4. </w:t>
      </w:r>
      <w:r>
        <w:t xml:space="preserve">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t>722</w:t>
      </w:r>
      <w:r w:rsidRPr="00BC0D76">
        <w:t xml:space="preserve">, </w:t>
      </w:r>
      <w:r>
        <w:t>“</w:t>
      </w:r>
      <w:r w:rsidRPr="00BC0D76">
        <w:t>Handling Illegal Actions</w:t>
      </w:r>
      <w:r>
        <w:t>”</w:t>
      </w:r>
      <w:r w:rsidRPr="00BC0D76">
        <w:t>)</w:t>
      </w:r>
      <w:r>
        <w:t xml:space="preserve">. </w:t>
      </w:r>
      <w:r w:rsidR="00E5521D">
        <w:t>It doesn’t matter i</w:t>
      </w:r>
      <w:r>
        <w:t>f</w:t>
      </w:r>
      <w:r>
        <w:t xml:space="preserve"> </w:t>
      </w:r>
      <w:r>
        <w:t>a rule or effect would make the casting of the spell illegal</w:t>
      </w:r>
      <w:r>
        <w:t xml:space="preserve"> while </w:t>
      </w:r>
      <w:r>
        <w:t>determining and paying</w:t>
      </w:r>
      <w:r>
        <w:t xml:space="preserve"> </w:t>
      </w:r>
      <w:r>
        <w:t>that spell’s</w:t>
      </w:r>
      <w:r>
        <w:t xml:space="preserve"> costs (see rules 601.2</w:t>
      </w:r>
      <w:r>
        <w:t>f</w:t>
      </w:r>
      <w:r>
        <w:t>-</w:t>
      </w:r>
      <w:r>
        <w:t>h</w:t>
      </w:r>
      <w:r>
        <w:t>)</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w:t>
      </w:r>
      <w:proofErr w:type="gramStart"/>
      <w:r w:rsidRPr="00BC0D76">
        <w:t>functions 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27EC74CC"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915BAF">
        <w:t>722</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w:t>
      </w:r>
      <w:proofErr w:type="gramStart"/>
      <w:r w:rsidRPr="00BC0D76">
        <w:t>actually a</w:t>
      </w:r>
      <w:proofErr w:type="gramEnd"/>
      <w:r w:rsidRPr="00BC0D76">
        <w:t xml:space="preserve"> sorcery. The player doesn’t </w:t>
      </w:r>
      <w:proofErr w:type="gramStart"/>
      <w:r w:rsidRPr="00BC0D76">
        <w:t>actually need</w:t>
      </w:r>
      <w:proofErr w:type="gramEnd"/>
      <w:r w:rsidRPr="00BC0D76">
        <w:t xml:space="preserve">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w:t>
      </w:r>
      <w:proofErr w:type="gramStart"/>
      <w:r w:rsidRPr="00BC0D76">
        <w:t>actually an</w:t>
      </w:r>
      <w:proofErr w:type="gramEnd"/>
      <w:r w:rsidRPr="00BC0D76">
        <w:t xml:space="preserve"> instant. The player doesn’t </w:t>
      </w:r>
      <w:proofErr w:type="gramStart"/>
      <w:r w:rsidRPr="00BC0D76">
        <w:t>actually need</w:t>
      </w:r>
      <w:proofErr w:type="gramEnd"/>
      <w:r w:rsidRPr="00BC0D76">
        <w:t xml:space="preserve">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lastRenderedPageBreak/>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w:t>
      </w:r>
      <w:proofErr w:type="gramStart"/>
      <w:r w:rsidRPr="00BC0D76">
        <w:t>stack</w:t>
      </w:r>
      <w:proofErr w:type="gramEnd"/>
      <w:r w:rsidRPr="00BC0D76">
        <w:t xml:space="preserve">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w:t>
      </w:r>
      <w:proofErr w:type="gramStart"/>
      <w:r w:rsidR="004D2163" w:rsidRPr="00BC0D76">
        <w:t>resolves</w:t>
      </w:r>
      <w:proofErr w:type="gramEnd"/>
      <w:r w:rsidR="004D2163" w:rsidRPr="00BC0D76">
        <w:t xml:space="preserve">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w:t>
      </w:r>
      <w:proofErr w:type="gramStart"/>
      <w:r w:rsidRPr="00BC0D76">
        <w:t>true</w:t>
      </w:r>
      <w:proofErr w:type="gramEnd"/>
      <w:r w:rsidRPr="00BC0D76">
        <w:t xml:space="preserv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w:t>
      </w:r>
      <w:r w:rsidRPr="00BC0D76">
        <w:lastRenderedPageBreak/>
        <w:t xml:space="preserve">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w:t>
      </w:r>
      <w:proofErr w:type="gramStart"/>
      <w:r w:rsidRPr="00BC0D76">
        <w:t>actually been</w:t>
      </w:r>
      <w:proofErr w:type="gramEnd"/>
      <w:r w:rsidRPr="00BC0D76">
        <w:t xml:space="preserve">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w:t>
      </w:r>
      <w:proofErr w:type="gramStart"/>
      <w:r w:rsidRPr="00BC0D76">
        <w:t>particular object</w:t>
      </w:r>
      <w:proofErr w:type="gramEnd"/>
      <w:r w:rsidRPr="00BC0D76">
        <w:t xml:space="preserve">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w:t>
      </w:r>
      <w:proofErr w:type="gramStart"/>
      <w:r w:rsidRPr="00BC0D76">
        <w:t>particular card</w:t>
      </w:r>
      <w:proofErr w:type="gramEnd"/>
      <w:r w:rsidRPr="00BC0D76">
        <w:t xml:space="preserve">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w:t>
      </w:r>
      <w:r w:rsidR="005236D9">
        <w:lastRenderedPageBreak/>
        <w:t>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xml:space="preserve">. A characteristic-defining ability conveys information about an object’s characteristics that would normally be found elsewhere on </w:t>
      </w:r>
      <w:r w:rsidRPr="00BC0D76">
        <w:lastRenderedPageBreak/>
        <w:t>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lastRenderedPageBreak/>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lastRenderedPageBreak/>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w:t>
      </w:r>
      <w:proofErr w:type="gramStart"/>
      <w:r w:rsidRPr="00BC0D76">
        <w:t>changed</w:t>
      </w:r>
      <w:proofErr w:type="gramEnd"/>
      <w:r w:rsidRPr="00BC0D76">
        <w:t xml:space="preserve">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 xml:space="preserve">spell or ability continues to resolve, which may include casting other spells this way. No other spells can normally be </w:t>
      </w:r>
      <w:proofErr w:type="gramStart"/>
      <w:r w:rsidRPr="00BC0D76">
        <w:t>cast</w:t>
      </w:r>
      <w:proofErr w:type="gramEnd"/>
      <w:r w:rsidRPr="00BC0D76">
        <w:t xml:space="preserve">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w:t>
      </w:r>
      <w:proofErr w:type="gramStart"/>
      <w:r w:rsidRPr="00BC0D76">
        <w:t>its</w:t>
      </w:r>
      <w:proofErr w:type="gramEnd"/>
      <w:r w:rsidRPr="00BC0D76">
        <w:t xml:space="preserve">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lastRenderedPageBreak/>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w:t>
      </w:r>
      <w:proofErr w:type="gramStart"/>
      <w:r w:rsidRPr="00BC0D76">
        <w:t>true</w:t>
      </w:r>
      <w:proofErr w:type="gramEnd"/>
      <w:r w:rsidRPr="00BC0D76">
        <w:t xml:space="preserv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 xml:space="preserve">609.4b If an effect allows a player to spend mana “as though it were mana of any [type or color],” this affects only how the player may pay a cost. </w:t>
      </w:r>
      <w:r>
        <w:t xml:space="preserve">It doesn’t change that cost, and it doesn’t change what mana was </w:t>
      </w:r>
      <w:proofErr w:type="gramStart"/>
      <w:r>
        <w:t>actually spent</w:t>
      </w:r>
      <w:proofErr w:type="gramEnd"/>
      <w:r>
        <w:t xml:space="preserve">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w:t>
      </w:r>
      <w:proofErr w:type="gramStart"/>
      <w:r w:rsidRPr="00BC0D76">
        <w:t>particular color</w:t>
      </w:r>
      <w:proofErr w:type="gramEnd"/>
      <w:r w:rsidRPr="00BC0D76">
        <w:t xml:space="preserve">.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w:t>
      </w:r>
      <w:r w:rsidRPr="00BC0D76">
        <w:lastRenderedPageBreak/>
        <w:t>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w:t>
      </w:r>
      <w:r w:rsidRPr="00BC0D76">
        <w:lastRenderedPageBreak/>
        <w:t xml:space="preserve">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lastRenderedPageBreak/>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4F53C726"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w:t>
      </w:r>
      <w:r w:rsidR="00C81AF2">
        <w:t>122,</w:t>
      </w:r>
      <w:r w:rsidRPr="00BC0D76">
        <w:t xml:space="preserve">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20" w:name="OLE_LINK1"/>
      <w:bookmarkStart w:id="21" w:name="OLE_LINK2"/>
      <w:r w:rsidRPr="00BC0D76">
        <w:t xml:space="preserve">value of </w:t>
      </w:r>
      <w:bookmarkEnd w:id="20"/>
      <w:bookmarkEnd w:id="21"/>
      <w:r w:rsidRPr="00BC0D76">
        <w:t xml:space="preserve">power and apply it to the creature’s </w:t>
      </w:r>
      <w:proofErr w:type="gramStart"/>
      <w:r w:rsidRPr="00BC0D76">
        <w:t>toughness, and</w:t>
      </w:r>
      <w:proofErr w:type="gramEnd"/>
      <w:r w:rsidRPr="00BC0D76">
        <w:t xml:space="preserve">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w:t>
      </w:r>
      <w:r w:rsidR="004D2163" w:rsidRPr="00BC0D76">
        <w:lastRenderedPageBreak/>
        <w:t xml:space="preserve">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lastRenderedPageBreak/>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xml:space="preserve">. Otherwise, the effect </w:t>
      </w:r>
      <w:proofErr w:type="gramStart"/>
      <w:r w:rsidRPr="00BC0D76">
        <w:t>is considered to be</w:t>
      </w:r>
      <w:proofErr w:type="gramEnd"/>
      <w:r w:rsidRPr="00BC0D76">
        <w:t xml:space="preserv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w:t>
      </w:r>
      <w:proofErr w:type="gramStart"/>
      <w:r w:rsidRPr="00BC0D76">
        <w:t>particular event</w:t>
      </w:r>
      <w:proofErr w:type="gramEnd"/>
      <w:r w:rsidRPr="00BC0D76">
        <w:t xml:space="preserve">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lastRenderedPageBreak/>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w:t>
      </w:r>
      <w:proofErr w:type="spellStart"/>
      <w:r w:rsidRPr="00BC0D76">
        <w:t>planeswalker</w:t>
      </w:r>
      <w:proofErr w:type="spellEnd"/>
      <w:r w:rsidRPr="00BC0D76">
        <w:t xml:space="preserve">, or player with the same damage dealt to another creature, </w:t>
      </w:r>
      <w:proofErr w:type="spellStart"/>
      <w:r w:rsidRPr="00BC0D76">
        <w:t>planeswalker</w:t>
      </w:r>
      <w:proofErr w:type="spellEnd"/>
      <w:r w:rsidRPr="00BC0D76">
        <w:t xml:space="preserve">, or player; such effects are called </w:t>
      </w:r>
      <w:r w:rsidRPr="00BC0D76">
        <w:rPr>
          <w:i/>
        </w:rPr>
        <w:t>redirection</w:t>
      </w:r>
      <w:r w:rsidRPr="00BC0D76">
        <w:t xml:space="preserve"> effects. If either creature or </w:t>
      </w:r>
      <w:proofErr w:type="spellStart"/>
      <w:r w:rsidRPr="00BC0D76">
        <w:t>planeswalker</w:t>
      </w:r>
      <w:proofErr w:type="spellEnd"/>
      <w:r w:rsidRPr="00BC0D76">
        <w:t xml:space="preserve"> is no longer on the battlefield when the damage would be </w:t>
      </w:r>
      <w:proofErr w:type="gramStart"/>
      <w:r w:rsidRPr="00BC0D76">
        <w:t>redirected, or</w:t>
      </w:r>
      <w:proofErr w:type="gramEnd"/>
      <w:r w:rsidRPr="00BC0D76">
        <w:t xml:space="preserve"> is no longer a creature or </w:t>
      </w:r>
      <w:proofErr w:type="spellStart"/>
      <w:r w:rsidRPr="00BC0D76">
        <w:t>planeswalker</w:t>
      </w:r>
      <w:proofErr w:type="spellEnd"/>
      <w:r w:rsidRPr="00BC0D76">
        <w:t xml:space="preserve">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lastRenderedPageBreak/>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lastRenderedPageBreak/>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w:t>
      </w:r>
      <w:proofErr w:type="gramStart"/>
      <w:r w:rsidRPr="00082FBF">
        <w:t>replaced</w:t>
      </w:r>
      <w:proofErr w:type="gramEnd"/>
      <w:r w:rsidRPr="00082FBF">
        <w:t xml:space="preserve">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lastRenderedPageBreak/>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w:t>
      </w:r>
      <w:r w:rsidRPr="00BC0D76">
        <w:lastRenderedPageBreak/>
        <w:t>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w:t>
      </w:r>
      <w:proofErr w:type="gramStart"/>
      <w:r w:rsidR="006A1B04">
        <w:t>reference</w:t>
      </w:r>
      <w:proofErr w:type="gramEnd"/>
      <w:r w:rsidR="006A1B04">
        <w:t xml:space="preserv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w:t>
      </w:r>
      <w:proofErr w:type="gramStart"/>
      <w:r w:rsidRPr="00BC0D76">
        <w:t>particular mode</w:t>
      </w:r>
      <w:proofErr w:type="gramEnd"/>
      <w:r w:rsidRPr="00BC0D76">
        <w:t xml:space="preserv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w:t>
      </w:r>
      <w:proofErr w:type="gramStart"/>
      <w:r w:rsidRPr="00DF7FE8">
        <w:t>particular mode</w:t>
      </w:r>
      <w:proofErr w:type="gramEnd"/>
      <w:r w:rsidRPr="00DF7FE8">
        <w:t xml:space="preserv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w:t>
      </w:r>
      <w:proofErr w:type="gramStart"/>
      <w:r w:rsidRPr="00BC0D76">
        <w:t>particular object</w:t>
      </w:r>
      <w:proofErr w:type="gramEnd"/>
      <w:r w:rsidRPr="00BC0D76">
        <w: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w:t>
      </w:r>
      <w:proofErr w:type="gramStart"/>
      <w:r w:rsidR="00C9666A">
        <w:t>particular set</w:t>
      </w:r>
      <w:proofErr w:type="gramEnd"/>
      <w:r w:rsidR="00C9666A">
        <w: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Argivian Archaeologist, Argivian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Weaponsmith, Energy Flux, </w:t>
      </w:r>
      <w:proofErr w:type="spellStart"/>
      <w:r w:rsidR="0032249E">
        <w:t>Feldon’s</w:t>
      </w:r>
      <w:proofErr w:type="spellEnd"/>
      <w:r w:rsidR="0032249E">
        <w:t xml:space="preserve"> Cane, Gaea’s Avenger, Gate to Phyrexia,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Orcish Mechanics, Ornithopter, Phyrexian </w:t>
      </w:r>
      <w:r w:rsidR="00D732F1">
        <w:lastRenderedPageBreak/>
        <w:t xml:space="preserve">Gremlins, Power Artifact, </w:t>
      </w:r>
      <w:proofErr w:type="spellStart"/>
      <w:r w:rsidR="00D732F1">
        <w:t>Powerleech</w:t>
      </w:r>
      <w:proofErr w:type="spellEnd"/>
      <w:r w:rsidR="00D732F1">
        <w:t xml:space="preserve">, Priest of Yawgmoth,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w:t>
      </w:r>
      <w:proofErr w:type="spellStart"/>
      <w:r w:rsidR="00D732F1">
        <w:t>Su</w:t>
      </w:r>
      <w:proofErr w:type="spellEnd"/>
      <w:r w:rsidR="00D732F1">
        <w:t xml:space="preserve">-Chi,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Yawgmoth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w:t>
      </w:r>
      <w:proofErr w:type="gramStart"/>
      <w:r>
        <w:t>nothing</w:t>
      </w:r>
      <w:proofErr w:type="gramEnd"/>
      <w:r>
        <w:t xml:space="preserve">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w:t>
      </w:r>
      <w:proofErr w:type="gramStart"/>
      <w:r>
        <w:t>reference</w:t>
      </w:r>
      <w:proofErr w:type="gramEnd"/>
      <w:r>
        <w:t xml:space="preserv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35498ADB"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915BAF">
        <w:t>722</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4CBD8F0B"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 xml:space="preserve">b If a player is searching a hidden zone for cards with a stated quality, such as a card with a certain card type or color, that player isn’t required to find some or </w:t>
      </w:r>
      <w:proofErr w:type="gramStart"/>
      <w:r w:rsidR="004D2163" w:rsidRPr="00BC0D76">
        <w:t>all of</w:t>
      </w:r>
      <w:proofErr w:type="gramEnd"/>
      <w:r w:rsidR="004D2163" w:rsidRPr="00BC0D76">
        <w:t xml:space="preserve">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lastRenderedPageBreak/>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lastRenderedPageBreak/>
        <w:t>701.22</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lastRenderedPageBreak/>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lastRenderedPageBreak/>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4C0D46D0" w:rsidR="00835BED" w:rsidRDefault="00835BED" w:rsidP="002B2A3E">
      <w:pPr>
        <w:pStyle w:val="CR1001a"/>
      </w:pPr>
      <w:r>
        <w:t xml:space="preserve">701.37b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126A2A71" w:rsidR="00835BED" w:rsidRDefault="00835BED" w:rsidP="0043302A">
      <w:pPr>
        <w:pStyle w:val="CR1001a"/>
      </w:pPr>
      <w:r>
        <w:t xml:space="preserve">701.37c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lastRenderedPageBreak/>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 xml:space="preserve">701.41a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proofErr w:type="gramStart"/>
      <w:r w:rsidRPr="008515B3">
        <w:t>To</w:t>
      </w:r>
      <w:proofErr w:type="gramEnd"/>
      <w:r w:rsidRPr="008515B3">
        <w:t xml:space="preserve">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proofErr w:type="gramStart"/>
      <w:r w:rsidRPr="008515B3">
        <w:t>The</w:t>
      </w:r>
      <w:proofErr w:type="gramEnd"/>
      <w:r w:rsidRPr="008515B3">
        <w:t xml:space="preserv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lastRenderedPageBreak/>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10D5DEA7" w:rsidR="00A20020" w:rsidRDefault="00A20020" w:rsidP="002B2A3E">
      <w:pPr>
        <w:pStyle w:val="CR1001a"/>
      </w:pPr>
      <w:r>
        <w:t xml:space="preserve">702.1c </w:t>
      </w:r>
      <w:proofErr w:type="gramStart"/>
      <w:r w:rsidRPr="00A20020">
        <w:t>An</w:t>
      </w:r>
      <w:proofErr w:type="gramEnd"/>
      <w:r w:rsidRPr="00A20020">
        <w:t xml:space="preserve"> effect may state that “the same is true for” a list of keyword abilities. If one of those keyword abilities has variants or variables and th</w:t>
      </w:r>
      <w:r w:rsidR="00B270E6">
        <w:t>e</w:t>
      </w:r>
      <w:r w:rsidRPr="00A20020">
        <w:t xml:space="preserve"> effect grants that keyword 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proofErr w:type="gramStart"/>
      <w:r w:rsidRPr="00A20020">
        <w:t>An</w:t>
      </w:r>
      <w:proofErr w:type="gramEnd"/>
      <w:r w:rsidRPr="00A20020">
        <w:t xml:space="preserve">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 xml:space="preserve">702.2a </w:t>
      </w:r>
      <w:proofErr w:type="spellStart"/>
      <w:r w:rsidRPr="00BC0D76">
        <w:t>Deathtouch</w:t>
      </w:r>
      <w:proofErr w:type="spellEnd"/>
      <w:r w:rsidRPr="00BC0D76">
        <w:t xml:space="preserve">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lastRenderedPageBreak/>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lastRenderedPageBreak/>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xml:space="preserve">. </w:t>
      </w:r>
      <w:proofErr w:type="spellStart"/>
      <w:r w:rsidR="004D2163" w:rsidRPr="00BC0D76">
        <w:t>Lifelink</w:t>
      </w:r>
      <w:proofErr w:type="spellEnd"/>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 xml:space="preserve">a </w:t>
      </w:r>
      <w:proofErr w:type="spellStart"/>
      <w:r w:rsidR="004D2163" w:rsidRPr="00BC0D76">
        <w:t>Lifelink</w:t>
      </w:r>
      <w:proofErr w:type="spellEnd"/>
      <w:r w:rsidR="004D2163" w:rsidRPr="00BC0D76">
        <w:t xml:space="preserve">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w:t>
      </w:r>
      <w:proofErr w:type="spellStart"/>
      <w:r w:rsidR="004D2163" w:rsidRPr="00BC0D76">
        <w:t>lifelink</w:t>
      </w:r>
      <w:proofErr w:type="spellEnd"/>
      <w:r w:rsidR="004D2163" w:rsidRPr="00BC0D76">
        <w:t xml:space="preserve">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a permanent leaves the battlefield before an effect causes it to deal damage, its last known information is used to determine whether it had </w:t>
      </w:r>
      <w:proofErr w:type="spellStart"/>
      <w:r w:rsidR="004D2163" w:rsidRPr="00BC0D76">
        <w:t>lifelink</w:t>
      </w:r>
      <w:proofErr w:type="spellEnd"/>
      <w:r w:rsidR="004D2163" w:rsidRPr="00BC0D76">
        <w:t>.</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w:t>
      </w:r>
      <w:proofErr w:type="spellStart"/>
      <w:r w:rsidR="004D2163" w:rsidRPr="00BC0D76">
        <w:t>lifelink</w:t>
      </w:r>
      <w:proofErr w:type="spellEnd"/>
      <w:r w:rsidR="004D2163" w:rsidRPr="00BC0D76">
        <w:t xml:space="preserve"> rules function no matter what zone an object with </w:t>
      </w:r>
      <w:proofErr w:type="spellStart"/>
      <w:r w:rsidR="004D2163" w:rsidRPr="00BC0D76">
        <w:t>lifelink</w:t>
      </w:r>
      <w:proofErr w:type="spellEnd"/>
      <w:r w:rsidR="004D2163" w:rsidRPr="00BC0D76">
        <w:t xml:space="preserve">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w:t>
      </w:r>
      <w:proofErr w:type="spellStart"/>
      <w:r w:rsidRPr="00E72BA2">
        <w:t>lifelink</w:t>
      </w:r>
      <w:proofErr w:type="spellEnd"/>
      <w:r w:rsidRPr="00E72BA2">
        <w:t xml:space="preserve">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w:t>
      </w:r>
      <w:proofErr w:type="spellStart"/>
      <w:r w:rsidRPr="00BC0D76">
        <w:t>lifelink</w:t>
      </w:r>
      <w:proofErr w:type="spellEnd"/>
      <w:r w:rsidRPr="00BC0D76">
        <w:t xml:space="preserve">. The creatures with </w:t>
      </w:r>
      <w:proofErr w:type="spellStart"/>
      <w:r w:rsidRPr="00BC0D76">
        <w:t>lifelink</w:t>
      </w:r>
      <w:proofErr w:type="spellEnd"/>
      <w:r w:rsidRPr="00BC0D76">
        <w:t xml:space="preserve">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 xml:space="preserve">Multiple instances of </w:t>
      </w:r>
      <w:proofErr w:type="spellStart"/>
      <w:r w:rsidR="004D2163" w:rsidRPr="00BC0D76">
        <w:t>lifelink</w:t>
      </w:r>
      <w:proofErr w:type="spellEnd"/>
      <w:r w:rsidR="004D2163" w:rsidRPr="00BC0D76">
        <w:t xml:space="preserve">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lastRenderedPageBreak/>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lastRenderedPageBreak/>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w:t>
      </w:r>
      <w:proofErr w:type="spellStart"/>
      <w:r w:rsidR="004D2163" w:rsidRPr="00BC0D76">
        <w:t>planeswalker</w:t>
      </w:r>
      <w:proofErr w:type="spellEnd"/>
      <w:r w:rsidR="004D2163" w:rsidRPr="00BC0D76">
        <w:t xml:space="preserve">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w:t>
      </w:r>
      <w:proofErr w:type="spellStart"/>
      <w:r w:rsidR="004D2163" w:rsidRPr="00BC0D76">
        <w:t>planeswalker</w:t>
      </w:r>
      <w:proofErr w:type="spellEnd"/>
      <w:r w:rsidR="004D2163" w:rsidRPr="00BC0D76">
        <w:t xml:space="preserve">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 xml:space="preserve">c If an attacking creature with trample is blocked, but there are no creatures blocking it when damage is assigned, all its damage is assigned to the player or </w:t>
      </w:r>
      <w:proofErr w:type="spellStart"/>
      <w:r w:rsidR="004D2163" w:rsidRPr="00BC0D76">
        <w:t>planeswalker</w:t>
      </w:r>
      <w:proofErr w:type="spellEnd"/>
      <w:r w:rsidR="004D2163" w:rsidRPr="00BC0D76">
        <w:t xml:space="preserve">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w:t>
      </w:r>
      <w:proofErr w:type="spellStart"/>
      <w:r w:rsidR="004D2163" w:rsidRPr="00BC0D76">
        <w:t>planeswalker</w:t>
      </w:r>
      <w:proofErr w:type="spellEnd"/>
      <w:r w:rsidR="004D2163" w:rsidRPr="00BC0D76">
        <w:t xml:space="preserve">, none of its combat damage can be assigned to the defending player, even if that </w:t>
      </w:r>
      <w:proofErr w:type="spellStart"/>
      <w:r w:rsidR="004D2163" w:rsidRPr="00BC0D76">
        <w:t>planeswalker</w:t>
      </w:r>
      <w:proofErr w:type="spellEnd"/>
      <w:r w:rsidR="004D2163" w:rsidRPr="00BC0D76">
        <w:t xml:space="preserve">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lastRenderedPageBreak/>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 xml:space="preserve">d All creatures in an attacking band must attack the same player or </w:t>
      </w:r>
      <w:proofErr w:type="spellStart"/>
      <w:r w:rsidR="004D2163" w:rsidRPr="00BC0D76">
        <w:t>planeswalker</w:t>
      </w:r>
      <w:proofErr w:type="spellEnd"/>
      <w:r w:rsidR="004D2163" w:rsidRPr="00BC0D76">
        <w:t>.</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lastRenderedPageBreak/>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triggers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lastRenderedPageBreak/>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lastRenderedPageBreak/>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lastRenderedPageBreak/>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lastRenderedPageBreak/>
        <w:t>702.46</w:t>
      </w:r>
      <w:r w:rsidR="004D2163" w:rsidRPr="00BC0D76">
        <w:t xml:space="preserve">d Choose targets for the added text normally (see rule 601.2c). Note that a spell with one or more targets </w:t>
      </w:r>
      <w:r w:rsidR="00882BF8">
        <w:t>won’t resolve</w:t>
      </w:r>
      <w:r w:rsidR="004D2163" w:rsidRPr="00BC0D76">
        <w:t xml:space="preserve"> if </w:t>
      </w:r>
      <w:proofErr w:type="gramStart"/>
      <w:r w:rsidR="004D2163" w:rsidRPr="00BC0D76">
        <w:t>all of</w:t>
      </w:r>
      <w:proofErr w:type="gramEnd"/>
      <w:r w:rsidR="004D2163" w:rsidRPr="00BC0D76">
        <w:t xml:space="preserve">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 xml:space="preserve">c A ninjutsu ability may be activated only while a creature on the battlefield is unblocked (see rule 509.1h). The creature with ninjutsu is put onto the battlefield unblocked. It will be attacking the same player or </w:t>
      </w:r>
      <w:proofErr w:type="spellStart"/>
      <w:r w:rsidR="004D2163" w:rsidRPr="00BC0D76">
        <w:t>planeswalker</w:t>
      </w:r>
      <w:proofErr w:type="spellEnd"/>
      <w:r w:rsidR="004D2163" w:rsidRPr="00BC0D76">
        <w:t xml:space="preserve">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lastRenderedPageBreak/>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lastRenderedPageBreak/>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lastRenderedPageBreak/>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 xml:space="preserve">When this permanent enters the battlefield, if </w:t>
      </w:r>
      <w:proofErr w:type="gramStart"/>
      <w:r w:rsidR="004D2163" w:rsidRPr="00BC0D76">
        <w:t>its</w:t>
      </w:r>
      <w:proofErr w:type="gramEnd"/>
      <w:r w:rsidR="004D2163" w:rsidRPr="00BC0D76">
        <w:t xml:space="preserve">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lastRenderedPageBreak/>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 xml:space="preserve">When this creature enters the battlefield, if you control both this creature and another creature and both are unpaired, you may pair this creature with another unpaired creature you control for as long </w:t>
      </w:r>
      <w:r w:rsidR="004D2163" w:rsidRPr="000A77A8">
        <w:lastRenderedPageBreak/>
        <w:t>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w:t>
      </w:r>
      <w:proofErr w:type="gramStart"/>
      <w:r w:rsidR="0090401E">
        <w:t>its</w:t>
      </w:r>
      <w:proofErr w:type="gramEnd"/>
      <w:r w:rsidR="0090401E">
        <w:t xml:space="preserve">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lastRenderedPageBreak/>
        <w:t xml:space="preserve">702.102b If a spell’s controller chooses to pay </w:t>
      </w:r>
      <w:proofErr w:type="gramStart"/>
      <w:r w:rsidRPr="00941DA0">
        <w:t>its</w:t>
      </w:r>
      <w:proofErr w:type="gramEnd"/>
      <w:r w:rsidRPr="00941DA0">
        <w:t xml:space="preserve">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proofErr w:type="spellStart"/>
      <w:r w:rsidR="00E60CBA">
        <w:rPr>
          <w:rFonts w:eastAsiaTheme="minorEastAsia"/>
        </w:rPr>
        <w:t>Ae</w:t>
      </w:r>
      <w:r w:rsidR="00E60CBA" w:rsidRPr="00F54AA6">
        <w:rPr>
          <w:rFonts w:eastAsiaTheme="minorEastAsia"/>
        </w:rPr>
        <w:t>ther</w:t>
      </w:r>
      <w:proofErr w:type="spellEnd"/>
      <w:r w:rsidR="00E60CBA" w:rsidRPr="00F54AA6">
        <w:rPr>
          <w:rFonts w:eastAsiaTheme="minorEastAsia"/>
        </w:rPr>
        <w:t xml:space="preserve">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 xml:space="preserve">This effect doesn’t stop a creature card with bestow from being cast for </w:t>
      </w:r>
      <w:proofErr w:type="gramStart"/>
      <w:r w:rsidR="0016590E" w:rsidRPr="00F54AA6">
        <w:rPr>
          <w:rFonts w:eastAsiaTheme="minorEastAsia"/>
        </w:rPr>
        <w:t>its</w:t>
      </w:r>
      <w:proofErr w:type="gramEnd"/>
      <w:r w:rsidR="0016590E" w:rsidRPr="00F54AA6">
        <w:rPr>
          <w:rFonts w:eastAsiaTheme="minorEastAsia"/>
        </w:rPr>
        <w:t xml:space="preserve">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612FA9A1" w14:textId="77777777" w:rsidR="001B1874" w:rsidRDefault="001B1874" w:rsidP="001B1874">
      <w:pPr>
        <w:pStyle w:val="CRBodyText"/>
      </w:pPr>
    </w:p>
    <w:p w14:paraId="7C8B720E" w14:textId="1709BE49" w:rsidR="001B1874" w:rsidRDefault="001B1874" w:rsidP="001B1874">
      <w:pPr>
        <w:pStyle w:val="CR1001a"/>
      </w:pPr>
      <w:r>
        <w:t xml:space="preserve">702.102f If an Aura with bestow phases in unattached, the effects of casting it with </w:t>
      </w:r>
      <w:proofErr w:type="gramStart"/>
      <w:r>
        <w:t>its</w:t>
      </w:r>
      <w:proofErr w:type="gramEnd"/>
      <w:r>
        <w:t xml:space="preserve"> bestow ability end.</w:t>
      </w:r>
      <w:r w:rsidR="001A54B6">
        <w:t xml:space="preserve"> See rule 702.25, “Phasing.”</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w:t>
      </w:r>
      <w:proofErr w:type="gramStart"/>
      <w:r w:rsidRPr="00210039">
        <w:t>as a result of</w:t>
      </w:r>
      <w:proofErr w:type="gramEnd"/>
      <w:r w:rsidRPr="00210039">
        <w:t xml:space="preserve">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5BA663D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lastRenderedPageBreak/>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w:t>
      </w:r>
      <w:r w:rsidR="00222157">
        <w:lastRenderedPageBreak/>
        <w:t xml:space="preserve">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w:t>
      </w:r>
      <w:proofErr w:type="spellStart"/>
      <w:r>
        <w:t>planeswalker</w:t>
      </w:r>
      <w:proofErr w:type="spellEnd"/>
      <w:r>
        <w:t xml:space="preserve">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lastRenderedPageBreak/>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lastRenderedPageBreak/>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 xml:space="preserve">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w:t>
      </w:r>
      <w:r>
        <w:lastRenderedPageBreak/>
        <w:t>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lastRenderedPageBreak/>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 xml:space="preserve">704.5i If a </w:t>
      </w:r>
      <w:proofErr w:type="spellStart"/>
      <w:r w:rsidRPr="00BC0D76">
        <w:t>planeswalker</w:t>
      </w:r>
      <w:proofErr w:type="spellEnd"/>
      <w:r w:rsidRPr="00BC0D76">
        <w:t xml:space="preserve">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w:t>
      </w:r>
      <w:r w:rsidR="004D2163">
        <w:lastRenderedPageBreak/>
        <w:t>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lastRenderedPageBreak/>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lastRenderedPageBreak/>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w:t>
      </w:r>
      <w:proofErr w:type="gramStart"/>
      <w:r w:rsidRPr="00BC0D76">
        <w:t>is considered to be</w:t>
      </w:r>
      <w:proofErr w:type="gramEnd"/>
      <w:r w:rsidRPr="00BC0D76">
        <w:t xml:space="preserv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lastRenderedPageBreak/>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w:t>
      </w:r>
      <w:r w:rsidR="000634BF">
        <w:t>ility</w:t>
      </w:r>
      <w:r w:rsidR="000634BF">
        <w:t xml:space="preserve">, the </w:t>
      </w:r>
      <w:r w:rsidR="000634BF">
        <w:t xml:space="preserve">ability </w:t>
      </w:r>
      <w:bookmarkStart w:id="30" w:name="_GoBack"/>
      <w:r w:rsidR="000634BF">
        <w:t xml:space="preserve">doesn’t </w:t>
      </w:r>
      <w:r w:rsidR="000634BF">
        <w:t>trigger</w:t>
      </w:r>
      <w:bookmarkEnd w:id="30"/>
      <w:r w:rsidR="000634BF">
        <w:t>.</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w:t>
      </w:r>
      <w:proofErr w:type="gramStart"/>
      <w:r w:rsidRPr="00BC0D76">
        <w:t>cast</w:t>
      </w:r>
      <w:proofErr w:type="gramEnd"/>
      <w:r w:rsidRPr="00BC0D76">
        <w:t xml:space="preserve">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w:t>
      </w:r>
      <w:r>
        <w:t xml:space="preserve">Because mana isn’t an object, a copy of </w:t>
      </w:r>
      <w:proofErr w:type="spellStart"/>
      <w:r>
        <w:lastRenderedPageBreak/>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w:t>
      </w:r>
      <w:r w:rsidR="00536C87">
        <w:lastRenderedPageBreak/>
        <w:t>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w:t>
      </w:r>
      <w:proofErr w:type="gramStart"/>
      <w:r w:rsidRPr="00BC0D76">
        <w:t>must ensure 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w:t>
      </w:r>
      <w:proofErr w:type="gramStart"/>
      <w:r w:rsidRPr="00BC0D76">
        <w:t>apply</w:t>
      </w:r>
      <w:proofErr w:type="gramEnd"/>
      <w:r w:rsidRPr="00BC0D76">
        <w:t xml:space="preserve">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 xml:space="preserve">Search your library for a legendary </w:t>
      </w:r>
      <w:r w:rsidR="004D2163" w:rsidRPr="00BC0D76">
        <w:lastRenderedPageBreak/>
        <w:t>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w:t>
      </w:r>
      <w:proofErr w:type="gramStart"/>
      <w:r w:rsidRPr="00BC0D76">
        <w:t>must ensure that it’s clear 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w:t>
      </w:r>
      <w:r w:rsidR="00FF054D">
        <w:lastRenderedPageBreak/>
        <w:t>Planeswalker icon.</w:t>
      </w:r>
      <w:r w:rsidR="00A7483D">
        <w:t xml:space="preserve"> </w:t>
      </w:r>
      <w:r w:rsidR="00261DF7">
        <w:t xml:space="preserve">On cards in the </w:t>
      </w:r>
      <w:proofErr w:type="spellStart"/>
      <w:r w:rsidR="00261DF7">
        <w:rPr>
          <w:i/>
        </w:rPr>
        <w:t>Innistrad</w:t>
      </w:r>
      <w:proofErr w:type="spellEnd"/>
      <w:r w:rsidR="003A2F9A">
        <w:rPr>
          <w:i/>
        </w:rPr>
        <w:t>™</w:t>
      </w:r>
      <w:r w:rsidR="00261DF7">
        <w:t xml:space="preserve"> block and </w:t>
      </w:r>
      <w:r w:rsidR="00261DF7">
        <w:rPr>
          <w:i/>
        </w:rPr>
        <w:t xml:space="preserve">Shadows over </w:t>
      </w:r>
      <w:proofErr w:type="spellStart"/>
      <w:r w:rsidR="00261DF7">
        <w:rPr>
          <w:i/>
        </w:rPr>
        <w:t>Innistrad</w:t>
      </w:r>
      <w:proofErr w:type="spellEnd"/>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proofErr w:type="spellStart"/>
      <w:r w:rsidR="00FF054D">
        <w:rPr>
          <w:i/>
        </w:rPr>
        <w:t>Innistrad</w:t>
      </w:r>
      <w:proofErr w:type="spellEnd"/>
      <w:r w:rsidR="00FF054D">
        <w:t xml:space="preserve"> block and </w:t>
      </w:r>
      <w:r w:rsidR="00FF054D">
        <w:rPr>
          <w:i/>
        </w:rPr>
        <w:t xml:space="preserve">Shadows over </w:t>
      </w:r>
      <w:proofErr w:type="spellStart"/>
      <w:r w:rsidR="00FF054D">
        <w:rPr>
          <w:i/>
        </w:rPr>
        <w:t>Innistrad</w:t>
      </w:r>
      <w:proofErr w:type="spellEnd"/>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lastRenderedPageBreak/>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w:t>
      </w:r>
      <w:r w:rsidRPr="00F42F90">
        <w:lastRenderedPageBreak/>
        <w:t xml:space="preserve">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w:t>
      </w:r>
      <w:r>
        <w:lastRenderedPageBreak/>
        <w:t>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lastRenderedPageBreak/>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w:t>
      </w:r>
      <w:proofErr w:type="gramStart"/>
      <w:r>
        <w:t>The</w:t>
      </w:r>
      <w:proofErr w:type="gramEnd"/>
      <w:r>
        <w:t xml:space="preserv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lastRenderedPageBreak/>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w:t>
      </w:r>
      <w:proofErr w:type="spellStart"/>
      <w:r w:rsidR="004D2163" w:rsidRPr="00BC0D76">
        <w:t>planeswalker</w:t>
      </w:r>
      <w:proofErr w:type="spellEnd"/>
      <w:r w:rsidR="004D2163" w:rsidRPr="00BC0D76">
        <w:t xml:space="preserve">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lastRenderedPageBreak/>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lastRenderedPageBreak/>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w:t>
      </w:r>
      <w:proofErr w:type="gramStart"/>
      <w:r w:rsidR="00B13391">
        <w:t>The</w:t>
      </w:r>
      <w:proofErr w:type="gramEnd"/>
      <w:r w:rsidR="00B13391">
        <w:t xml:space="preserv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lastRenderedPageBreak/>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4" w:name="OLE_LINK19"/>
      <w:r w:rsidR="004D2163" w:rsidRPr="00BC0D76">
        <w:t xml:space="preserve">One card (Shahrazad) allows players to play a </w:t>
      </w:r>
      <w:r w:rsidR="004D2163" w:rsidRPr="007E0529">
        <w:rPr>
          <w:i/>
        </w:rPr>
        <w:t>Magic</w:t>
      </w:r>
      <w:r w:rsidR="004D2163" w:rsidRPr="00BC0D76">
        <w:t xml:space="preserve"> subgame.</w:t>
      </w:r>
      <w:bookmarkEnd w:id="34"/>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5" w:name="OLE_LINK57"/>
      <w:r w:rsidR="004D2163" w:rsidRPr="00BC0D76">
        <w:t xml:space="preserve"> the spell or ability that created the subgame</w:t>
      </w:r>
      <w:bookmarkEnd w:id="35"/>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lastRenderedPageBreak/>
        <w:t>720</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6"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6"/>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315D7A9" w:rsidR="004D2163" w:rsidRPr="00BC0D76" w:rsidRDefault="00915BAF" w:rsidP="006A0BC8">
      <w:pPr>
        <w:pStyle w:val="CR1100"/>
      </w:pPr>
      <w:r>
        <w:lastRenderedPageBreak/>
        <w:t>721</w:t>
      </w:r>
      <w:r w:rsidR="004D2163" w:rsidRPr="00BC0D76">
        <w:t>. Taking Shortcuts</w:t>
      </w:r>
    </w:p>
    <w:p w14:paraId="15456996" w14:textId="77777777" w:rsidR="00B96E6C" w:rsidRDefault="00B96E6C" w:rsidP="00B67C04">
      <w:pPr>
        <w:pStyle w:val="CRBodyText"/>
      </w:pPr>
    </w:p>
    <w:p w14:paraId="22F06AB9" w14:textId="57FF60BC" w:rsidR="004D2163" w:rsidRPr="00BC0D76" w:rsidRDefault="00915BAF" w:rsidP="00A77B42">
      <w:pPr>
        <w:pStyle w:val="CR1001"/>
      </w:pPr>
      <w:r>
        <w:t>721</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7B2EED2D" w:rsidR="004D2163" w:rsidRPr="00BC0D76" w:rsidRDefault="00915BAF" w:rsidP="00FD6552">
      <w:pPr>
        <w:pStyle w:val="CR1001a"/>
      </w:pPr>
      <w:r>
        <w:t>721</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24DD23B" w:rsidR="004D2163" w:rsidRPr="00BC0D76" w:rsidRDefault="00915BAF" w:rsidP="00FD6552">
      <w:pPr>
        <w:pStyle w:val="CR1001a"/>
      </w:pPr>
      <w:r>
        <w:t>721</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22CBB486" w14:textId="2A3F8624" w:rsidR="00F612BF" w:rsidRDefault="00F612BF" w:rsidP="00B67C04">
      <w:pPr>
        <w:pStyle w:val="CRBodyText"/>
      </w:pPr>
    </w:p>
    <w:p w14:paraId="6209DF5A" w14:textId="0E86F714" w:rsidR="00F66276" w:rsidRPr="00F66276" w:rsidRDefault="00915BAF" w:rsidP="00FA6904">
      <w:pPr>
        <w:pStyle w:val="CR1001a"/>
      </w:pPr>
      <w:r>
        <w:t>721</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6AC18557" w:rsidR="004D2163" w:rsidRPr="00BC0D76" w:rsidRDefault="00915BAF" w:rsidP="00A77B42">
      <w:pPr>
        <w:pStyle w:val="CR1001"/>
      </w:pPr>
      <w:r>
        <w:t>721</w:t>
      </w:r>
      <w:r w:rsidR="004D2163" w:rsidRPr="00BC0D76">
        <w:t>.2. Taking a shortcut follows the following procedure.</w:t>
      </w:r>
    </w:p>
    <w:p w14:paraId="1838A351" w14:textId="77777777" w:rsidR="00B96E6C" w:rsidRDefault="00B96E6C" w:rsidP="00B67C04">
      <w:pPr>
        <w:pStyle w:val="CRBodyText"/>
      </w:pPr>
    </w:p>
    <w:p w14:paraId="4FDE1D7C" w14:textId="1D255AF6" w:rsidR="004D2163" w:rsidRPr="00BC0D76" w:rsidRDefault="00915BAF" w:rsidP="00FD6552">
      <w:pPr>
        <w:pStyle w:val="CR1001a"/>
      </w:pPr>
      <w:r>
        <w:t>721</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3D1F489D" w:rsidR="004D2163" w:rsidRPr="00BC0D76" w:rsidRDefault="00915BAF" w:rsidP="00FD6552">
      <w:pPr>
        <w:pStyle w:val="CR1001a"/>
      </w:pPr>
      <w:r>
        <w:t>721</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431802E" w:rsidR="004D2163" w:rsidRPr="00BC0D76" w:rsidRDefault="00915BAF" w:rsidP="00FD6552">
      <w:pPr>
        <w:pStyle w:val="CR1001a"/>
      </w:pPr>
      <w:r>
        <w:t>721</w:t>
      </w:r>
      <w:r w:rsidR="004D2163" w:rsidRPr="00BC0D76">
        <w:t xml:space="preserve">.2c Once the last player has either accepted or shortened the shortcut proposal, the shortcut is taken. The game advances to the last proposed ending point, with all game choices contained in the shortcut proposal having been taken. If the shortcut was shortened from the original </w:t>
      </w:r>
      <w:r w:rsidR="004D2163" w:rsidRPr="00BC0D76">
        <w:lastRenderedPageBreak/>
        <w:t>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2A0F5A0D" w:rsidR="004D2163" w:rsidRPr="00BC0D76" w:rsidRDefault="00915BAF" w:rsidP="00A77B42">
      <w:pPr>
        <w:pStyle w:val="CR1001"/>
      </w:pPr>
      <w:r>
        <w:t>721</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29FE6995" w:rsidR="004D2163" w:rsidRPr="00BC0D76" w:rsidRDefault="00915BAF" w:rsidP="00A77B42">
      <w:pPr>
        <w:pStyle w:val="CR1001"/>
      </w:pPr>
      <w:r>
        <w:t>721</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20255033" w:rsidR="004D2163" w:rsidRPr="00BC0D76" w:rsidRDefault="00915BAF" w:rsidP="00A77B42">
      <w:pPr>
        <w:pStyle w:val="CR1001"/>
      </w:pPr>
      <w:r>
        <w:t>721</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2826A8D" w:rsidR="004D2163" w:rsidRPr="00BC0D76" w:rsidRDefault="00915BAF" w:rsidP="00A77B42">
      <w:pPr>
        <w:pStyle w:val="CR1001"/>
      </w:pPr>
      <w:r>
        <w:t>721</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3E7BA3" w:rsidR="004D2163" w:rsidRPr="00BC0D76" w:rsidRDefault="00915BAF" w:rsidP="006A0BC8">
      <w:pPr>
        <w:pStyle w:val="CR1100"/>
      </w:pPr>
      <w:r>
        <w:t>722</w:t>
      </w:r>
      <w:r w:rsidR="004D2163" w:rsidRPr="00BC0D76">
        <w:t>. Handling Illegal Actions</w:t>
      </w:r>
    </w:p>
    <w:p w14:paraId="11AAA49E" w14:textId="77777777" w:rsidR="00AC0031" w:rsidRPr="00BC0D76" w:rsidRDefault="00AC0031" w:rsidP="00B67C04">
      <w:pPr>
        <w:pStyle w:val="CRBodyText"/>
      </w:pPr>
    </w:p>
    <w:p w14:paraId="5A79EA3C" w14:textId="281A02F1" w:rsidR="004D2163" w:rsidRPr="00BC0D76" w:rsidRDefault="00915BAF" w:rsidP="00A77B42">
      <w:pPr>
        <w:pStyle w:val="CR1001"/>
      </w:pPr>
      <w:r>
        <w:t>722</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w:t>
      </w:r>
      <w:proofErr w:type="gramStart"/>
      <w:r w:rsidR="004D2163" w:rsidRPr="00BC0D76">
        <w:t>reversed</w:t>
      </w:r>
      <w:proofErr w:type="gramEnd"/>
      <w:r w:rsidR="004D2163" w:rsidRPr="00BC0D76">
        <w:t xml:space="preserve">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08EFB298" w:rsidR="00E816DD" w:rsidRDefault="00915BAF" w:rsidP="00A77B42">
      <w:pPr>
        <w:pStyle w:val="CR1001"/>
      </w:pPr>
      <w:r>
        <w:t>722</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7"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7"/>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w:t>
      </w:r>
      <w:proofErr w:type="gramStart"/>
      <w:r w:rsidRPr="00BC0D76">
        <w:t>ends</w:t>
      </w:r>
      <w:proofErr w:type="gramEnd"/>
      <w:r w:rsidRPr="00BC0D76">
        <w:t xml:space="preserve">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8"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8"/>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9"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0"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9"/>
    <w:bookmarkEnd w:id="40"/>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w:t>
      </w:r>
      <w:proofErr w:type="gramStart"/>
      <w:r w:rsidRPr="00BC0D76">
        <w:t>particular event</w:t>
      </w:r>
      <w:proofErr w:type="gramEnd"/>
      <w:r w:rsidRPr="00BC0D76">
        <w:t xml:space="preserve">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w:t>
      </w:r>
      <w:proofErr w:type="spellStart"/>
      <w:r w:rsidR="00591389">
        <w:t>planeswalker</w:t>
      </w:r>
      <w:proofErr w:type="spellEnd"/>
      <w:r w:rsidR="00591389">
        <w:t>.</w:t>
      </w:r>
      <w:r w:rsidR="00B47B36">
        <w:t>”</w:t>
      </w:r>
      <w:r w:rsidRPr="00BC0D76">
        <w:t>) targeting Rob. In response, Rob casts Captain’s Maneuver (</w:t>
      </w:r>
      <w:r w:rsidR="00B47B36">
        <w:t>“</w:t>
      </w:r>
      <w:r w:rsidR="00591389" w:rsidRPr="00591389">
        <w:t xml:space="preserve">The next X damage that would be dealt to target creature, </w:t>
      </w:r>
      <w:proofErr w:type="spellStart"/>
      <w:r w:rsidR="00591389" w:rsidRPr="00591389">
        <w:t>planeswalker</w:t>
      </w:r>
      <w:proofErr w:type="spellEnd"/>
      <w:r w:rsidR="00591389" w:rsidRPr="00591389">
        <w:t xml:space="preserve">, or player this turn is dealt to another target creature, </w:t>
      </w:r>
      <w:proofErr w:type="spellStart"/>
      <w:r w:rsidR="00591389" w:rsidRPr="00591389">
        <w:t>planeswalker</w:t>
      </w:r>
      <w:proofErr w:type="spellEnd"/>
      <w:r w:rsidR="00591389" w:rsidRPr="00591389">
        <w:t>,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 xml:space="preserve">802.1. Some multiplayer games allow the active player to attack multiple other players. If this option is used, a player can also choose to attack only one player during a </w:t>
      </w:r>
      <w:proofErr w:type="gramStart"/>
      <w:r w:rsidRPr="00BC0D76">
        <w:t>particular combat</w:t>
      </w:r>
      <w:proofErr w:type="gramEnd"/>
      <w:r w:rsidRPr="00BC0D76">
        <w: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w:t>
      </w:r>
      <w:proofErr w:type="spellStart"/>
      <w:r w:rsidR="004220D1" w:rsidRPr="00BC0D76">
        <w:t>planeswalker</w:t>
      </w:r>
      <w:proofErr w:type="spellEnd"/>
      <w:r w:rsidR="004220D1" w:rsidRPr="00BC0D76">
        <w:t xml:space="preserve">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w:t>
      </w:r>
      <w:proofErr w:type="spellStart"/>
      <w:r w:rsidR="004220D1">
        <w:t>planeswalker</w:t>
      </w:r>
      <w:proofErr w:type="spellEnd"/>
      <w:r w:rsidR="004220D1">
        <w:t xml:space="preserve">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w:t>
      </w:r>
      <w:proofErr w:type="spellStart"/>
      <w:r w:rsidRPr="00BC0D76">
        <w:t>planeswalker</w:t>
      </w:r>
      <w:proofErr w:type="spellEnd"/>
      <w:r w:rsidRPr="00BC0D76">
        <w:t xml:space="preserve">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w:t>
      </w:r>
      <w:proofErr w:type="spellStart"/>
      <w:r w:rsidRPr="00BC0D76">
        <w:t>planeswalker</w:t>
      </w:r>
      <w:proofErr w:type="spellEnd"/>
      <w:r w:rsidRPr="00BC0D76">
        <w:t xml:space="preserve">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w:t>
      </w:r>
      <w:proofErr w:type="spellStart"/>
      <w:r w:rsidRPr="00BC0D76">
        <w:t>planeswalker</w:t>
      </w:r>
      <w:proofErr w:type="spellEnd"/>
      <w:r w:rsidRPr="00BC0D76">
        <w:t xml:space="preserve">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 xml:space="preserve">deploy </w:t>
      </w:r>
      <w:proofErr w:type="gramStart"/>
      <w:r w:rsidRPr="00BC0D76">
        <w:rPr>
          <w:i/>
        </w:rPr>
        <w:t>creatures</w:t>
      </w:r>
      <w:proofErr w:type="gramEnd"/>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w:t>
      </w:r>
      <w:proofErr w:type="gramStart"/>
      <w:r w:rsidRPr="00502A8C">
        <w:t>The</w:t>
      </w:r>
      <w:proofErr w:type="gramEnd"/>
      <w:r w:rsidRPr="00502A8C">
        <w:t xml:space="preserv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w:t>
      </w:r>
      <w:proofErr w:type="spellStart"/>
      <w:r>
        <w:t>planeswalker</w:t>
      </w:r>
      <w:proofErr w:type="spellEnd"/>
      <w:r>
        <w:t xml:space="preserve"> that creature is </w:t>
      </w:r>
      <w:r>
        <w:lastRenderedPageBreak/>
        <w:t xml:space="preserve">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w:t>
      </w:r>
      <w:proofErr w:type="spellStart"/>
      <w:r w:rsidR="001B55E3">
        <w:t>planeswalker</w:t>
      </w:r>
      <w:proofErr w:type="spellEnd"/>
      <w:r w:rsidR="001B55E3">
        <w:t xml:space="preserve">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w:t>
      </w:r>
      <w:proofErr w:type="spellStart"/>
      <w:r w:rsidR="006B1751" w:rsidRPr="00BC0D76">
        <w:t>planeswalker</w:t>
      </w:r>
      <w:proofErr w:type="spellEnd"/>
      <w:r w:rsidR="006B1751" w:rsidRPr="00BC0D76">
        <w:t xml:space="preserve">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w:t>
      </w:r>
      <w:proofErr w:type="spellStart"/>
      <w:r w:rsidR="006B1751">
        <w:t>planeswalker</w:t>
      </w:r>
      <w:proofErr w:type="spellEnd"/>
      <w:r w:rsidR="006B1751">
        <w:t xml:space="preserve">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 xml:space="preserve">807.4g If a player who’s taking a turn has a turn marker that’s been designated for removal, that turn marker is removed rather than being passed after that turn ends. If a player who’s not taking a turn has a turn marker that’s been designated for removal, that turn marker is removed </w:t>
      </w:r>
      <w:r w:rsidRPr="00BC0D76">
        <w:lastRenderedPageBreak/>
        <w:t>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w:t>
      </w:r>
      <w:proofErr w:type="gramStart"/>
      <w:r w:rsidRPr="00BC0D76">
        <w:t>particular turn</w:t>
      </w:r>
      <w:proofErr w:type="gramEnd"/>
      <w:r w:rsidRPr="00BC0D76">
        <w:t xml:space="preserve">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 xml:space="preserve">809.3b Emperor games use the deploy </w:t>
      </w:r>
      <w:proofErr w:type="gramStart"/>
      <w:r w:rsidRPr="00BC0D76">
        <w:t>creatures</w:t>
      </w:r>
      <w:proofErr w:type="gramEnd"/>
      <w:r w:rsidRPr="00BC0D76">
        <w:t xml:space="preserve">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 opposing</w:t>
      </w:r>
      <w:proofErr w:type="gramEnd"/>
      <w:r w:rsidRPr="00BC0D76">
        <w:t xml:space="preserve">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1"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1"/>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 xml:space="preserve">810.9a If a cost or effect needs to know the value of an individual player’s life total, that </w:t>
      </w:r>
      <w:proofErr w:type="gramStart"/>
      <w:r w:rsidRPr="00BC0D76">
        <w:t>cost</w:t>
      </w:r>
      <w:proofErr w:type="gramEnd"/>
      <w:r w:rsidRPr="00BC0D76">
        <w:t xml:space="preserve"> or effect uses the team’s life total instead.</w:t>
      </w:r>
    </w:p>
    <w:p w14:paraId="6FA01E77" w14:textId="48FFC2C0" w:rsidR="004D2163" w:rsidRPr="00BC0D76" w:rsidRDefault="004D2163" w:rsidP="00B67C04">
      <w:pPr>
        <w:pStyle w:val="CREx1001a"/>
      </w:pPr>
      <w:r w:rsidRPr="00BC0D76">
        <w:rPr>
          <w:b/>
          <w:bCs/>
        </w:rPr>
        <w:lastRenderedPageBreak/>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w:t>
      </w:r>
      <w:proofErr w:type="gramStart"/>
      <w:r w:rsidRPr="00BC0D76">
        <w:t>is considered to be</w:t>
      </w:r>
      <w:proofErr w:type="gramEnd"/>
      <w:r w:rsidRPr="00BC0D76">
        <w:t xml:space="preserv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lastRenderedPageBreak/>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620CA69"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w:t>
      </w:r>
      <w:proofErr w:type="spellStart"/>
      <w:r>
        <w:t>planeswalker</w:t>
      </w:r>
      <w:proofErr w:type="spellEnd"/>
      <w:r>
        <w:t xml:space="preserv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2" w:name="OLE_LINK8"/>
      <w:bookmarkStart w:id="43" w:name="OLE_LINK17"/>
    </w:p>
    <w:bookmarkEnd w:id="42"/>
    <w:bookmarkEnd w:id="43"/>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w:t>
      </w:r>
      <w:proofErr w:type="spellStart"/>
      <w:r>
        <w:t>planeswalker</w:t>
      </w:r>
      <w:proofErr w:type="spellEnd"/>
      <w:r>
        <w:t xml:space="preserve">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proofErr w:type="gramStart"/>
      <w:r>
        <w:t>In</w:t>
      </w:r>
      <w:proofErr w:type="gramEnd"/>
      <w:r>
        <w:t xml:space="preserve">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2A46FDC5" w:rsidR="00BD00C0" w:rsidRDefault="00553951" w:rsidP="00C477E3">
      <w:pPr>
        <w:pStyle w:val="CR1001a"/>
      </w:pPr>
      <w:r>
        <w:t>903.</w:t>
      </w:r>
      <w:r w:rsidR="00F10A2F">
        <w:t xml:space="preserve">11g </w:t>
      </w:r>
      <w:proofErr w:type="gramStart"/>
      <w:r w:rsidR="00BD00C0">
        <w:t>In</w:t>
      </w:r>
      <w:proofErr w:type="gramEnd"/>
      <w:r w:rsidR="00BD00C0">
        <w:t xml:space="preserve">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w:t>
      </w:r>
      <w:proofErr w:type="gramStart"/>
      <w:r w:rsidRPr="00BC0D76">
        <w:t>particular English</w:t>
      </w:r>
      <w:proofErr w:type="gramEnd"/>
      <w:r w:rsidRPr="00BC0D76">
        <w:t xml:space="preserve">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lastRenderedPageBreak/>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proofErr w:type="spellStart"/>
      <w:r w:rsidR="00655B1A">
        <w:t>p</w:t>
      </w:r>
      <w:r>
        <w:t>laneswalker</w:t>
      </w:r>
      <w:proofErr w:type="spellEnd"/>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w:t>
      </w:r>
      <w:proofErr w:type="spellStart"/>
      <w:r w:rsidRPr="00BC0D76">
        <w:t>planeswalker</w:t>
      </w:r>
      <w:proofErr w:type="spellEnd"/>
      <w:r w:rsidRPr="00BC0D76">
        <w:t xml:space="preserve">.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w:t>
      </w:r>
      <w:proofErr w:type="gramStart"/>
      <w:r w:rsidRPr="00BC0D76">
        <w:t>attackers</w:t>
      </w:r>
      <w:proofErr w:type="gramEnd"/>
      <w:r w:rsidRPr="00BC0D76">
        <w:t xml:space="preserve">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4" w:name="OLE_LINK61"/>
      <w:r w:rsidRPr="00BC0D76">
        <w:t>509.1h.</w:t>
      </w:r>
      <w:bookmarkEnd w:id="44"/>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w:t>
      </w:r>
      <w:proofErr w:type="gramStart"/>
      <w:r>
        <w:t>particular expansion</w:t>
      </w:r>
      <w:proofErr w:type="gramEnd"/>
      <w:r>
        <w:t xml:space="preserve">.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5"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5"/>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lastRenderedPageBreak/>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6"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6"/>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proofErr w:type="gramStart"/>
      <w:r w:rsidRPr="00BC0D76">
        <w:t>The order,</w:t>
      </w:r>
      <w:proofErr w:type="gramEnd"/>
      <w:r w:rsidRPr="00BC0D76">
        <w:t xml:space="preserve">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proofErr w:type="spellStart"/>
      <w:r w:rsidRPr="00BC0D76">
        <w:t>Deathtouch</w:t>
      </w:r>
      <w:proofErr w:type="spellEnd"/>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proofErr w:type="spellStart"/>
      <w:r w:rsidRPr="00BC0D76">
        <w:t>Deathtouch</w:t>
      </w:r>
      <w:proofErr w:type="spellEnd"/>
      <w:r w:rsidRPr="00BC0D76">
        <w:t>.</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 xml:space="preserve">To choose a set of creatures that will attack, declare whether each creature is attacking the defending player or a </w:t>
      </w:r>
      <w:proofErr w:type="spellStart"/>
      <w:r w:rsidRPr="00BC0D76">
        <w:t>planeswalker</w:t>
      </w:r>
      <w:proofErr w:type="spellEnd"/>
      <w:r w:rsidRPr="00BC0D76">
        <w:t xml:space="preserve">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lastRenderedPageBreak/>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w:t>
      </w:r>
      <w:proofErr w:type="spellStart"/>
      <w:r w:rsidR="005E1ED4">
        <w:t>planeswalker</w:t>
      </w:r>
      <w:proofErr w:type="spellEnd"/>
      <w:r w:rsidR="005E1ED4">
        <w:t xml:space="preserv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lastRenderedPageBreak/>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w:t>
      </w:r>
      <w:proofErr w:type="gramStart"/>
      <w:r w:rsidRPr="00BC0D76">
        <w:t>reference</w:t>
      </w:r>
      <w:proofErr w:type="gramEnd"/>
      <w:r w:rsidRPr="00BC0D76">
        <w:t xml:space="preserv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7" w:name="OLE_LINK45"/>
      <w:r w:rsidRPr="00BC0D76">
        <w:lastRenderedPageBreak/>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7"/>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lastRenderedPageBreak/>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8" w:name="OLE_LINK32"/>
      <w:r w:rsidRPr="00BC0D76">
        <w:t xml:space="preserve">A keyword ability that lets a player cast a card from </w:t>
      </w:r>
      <w:r w:rsidR="00A46EFF">
        <w:t>their</w:t>
      </w:r>
      <w:r w:rsidRPr="00BC0D76">
        <w:t xml:space="preserve"> graveyard. </w:t>
      </w:r>
      <w:bookmarkEnd w:id="48"/>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lastRenderedPageBreak/>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3964392F" w:rsidR="004D2163" w:rsidRPr="00BC0D76" w:rsidRDefault="004D2163" w:rsidP="008D254D">
      <w:pPr>
        <w:pStyle w:val="CRGlossaryText"/>
      </w:pPr>
      <w:r w:rsidRPr="00BC0D76">
        <w:t xml:space="preserve">An action that violates the rules of the game and/or requirements or restrictions created by effects. See rule </w:t>
      </w:r>
      <w:r w:rsidR="00915BAF">
        <w:t>722</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lastRenderedPageBreak/>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lastRenderedPageBreak/>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type. Cards printed with this subtype have been given errata in the Oracle card </w:t>
      </w:r>
      <w:proofErr w:type="gramStart"/>
      <w:r w:rsidRPr="00BC0D76">
        <w:t>reference</w:t>
      </w:r>
      <w:proofErr w:type="gramEnd"/>
      <w:r w:rsidRPr="00BC0D76">
        <w:t xml:space="preserv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proofErr w:type="spellStart"/>
      <w:r w:rsidRPr="00BC0D76">
        <w:t>Lifelink</w:t>
      </w:r>
      <w:proofErr w:type="spellEnd"/>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proofErr w:type="spellStart"/>
      <w:r w:rsidRPr="00BC0D76">
        <w:t>Lifelink</w:t>
      </w:r>
      <w:proofErr w:type="spellEnd"/>
      <w:r w:rsidRPr="00BC0D76">
        <w:t>.</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lastRenderedPageBreak/>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4F2823C" w:rsidR="004D2163" w:rsidRPr="00BC0D76" w:rsidRDefault="004D2163" w:rsidP="008D254D">
      <w:pPr>
        <w:pStyle w:val="CRGlossaryText"/>
      </w:pPr>
      <w:r w:rsidRPr="00BC0D76">
        <w:t xml:space="preserve">A set of actions that could be repeated indefinitely. See rule </w:t>
      </w:r>
      <w:r w:rsidR="00915BAF">
        <w:t>721</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w:t>
      </w:r>
      <w:proofErr w:type="spellStart"/>
      <w:r w:rsidRPr="00BC0D76">
        <w:t>planeswalker</w:t>
      </w:r>
      <w:proofErr w:type="spellEnd"/>
      <w:r w:rsidRPr="00BC0D76">
        <w:t xml:space="preserve">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lastRenderedPageBreak/>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9"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9"/>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lastRenderedPageBreak/>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lastRenderedPageBreak/>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lastRenderedPageBreak/>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w:t>
      </w:r>
      <w:proofErr w:type="spellStart"/>
      <w:r w:rsidRPr="00BC0D76">
        <w:t>planeswalker</w:t>
      </w:r>
      <w:proofErr w:type="spellEnd"/>
      <w:r w:rsidRPr="00BC0D76">
        <w:t xml:space="preserve">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w:t>
      </w:r>
      <w:proofErr w:type="spellStart"/>
      <w:r w:rsidRPr="00BC0D76">
        <w:t>planeswalker</w:t>
      </w:r>
      <w:proofErr w:type="spellEnd"/>
      <w:r w:rsidRPr="00BC0D76">
        <w:t xml:space="preserve"> card type. See rule 306, </w:t>
      </w:r>
      <w:r w:rsidR="00B47B36">
        <w:t>“</w:t>
      </w:r>
      <w:r w:rsidRPr="00BC0D76">
        <w:t>Planeswalkers.</w:t>
      </w:r>
      <w:r w:rsidR="00B47B36">
        <w:t>”</w:t>
      </w:r>
      <w:r w:rsidRPr="00BC0D76">
        <w:t xml:space="preserve"> See rule 205.3j for the list of </w:t>
      </w:r>
      <w:proofErr w:type="spellStart"/>
      <w:r w:rsidRPr="00BC0D76">
        <w:t>planeswalker</w:t>
      </w:r>
      <w:proofErr w:type="spellEnd"/>
      <w:r w:rsidRPr="00BC0D76">
        <w:t xml:space="preserve">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 xml:space="preserve">Older versions of the rules stated that a player who controlled two or more planeswalkers with the same </w:t>
      </w:r>
      <w:proofErr w:type="spellStart"/>
      <w:r>
        <w:t>planeswalker</w:t>
      </w:r>
      <w:proofErr w:type="spellEnd"/>
      <w:r>
        <w:t xml:space="preserve"> type would put all but one of those planeswalkers into their owners’ graveyards. This</w:t>
      </w:r>
      <w:r w:rsidR="0032058F">
        <w:t xml:space="preserve"> rule</w:t>
      </w:r>
      <w:r>
        <w:t xml:space="preserve"> was called the “</w:t>
      </w:r>
      <w:proofErr w:type="spellStart"/>
      <w:r>
        <w:t>planeswalker</w:t>
      </w:r>
      <w:proofErr w:type="spellEnd"/>
      <w:r>
        <w:t xml:space="preserve">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 xml:space="preserve">A kind of replacement effect that causes damage that would be dealt to one creature, </w:t>
      </w:r>
      <w:proofErr w:type="spellStart"/>
      <w:r w:rsidRPr="00BC0D76">
        <w:t>planeswalker</w:t>
      </w:r>
      <w:proofErr w:type="spellEnd"/>
      <w:r w:rsidRPr="00BC0D76">
        <w:t xml:space="preserve">, or player to be dealt instead to another creature, </w:t>
      </w:r>
      <w:proofErr w:type="spellStart"/>
      <w:r w:rsidRPr="00BC0D76">
        <w:t>planeswalker</w:t>
      </w:r>
      <w:proofErr w:type="spellEnd"/>
      <w:r w:rsidRPr="00BC0D76">
        <w:t>,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w:t>
      </w:r>
      <w:proofErr w:type="spellStart"/>
      <w:r w:rsidRPr="00BC0D76">
        <w:t>planeswalker</w:t>
      </w:r>
      <w:proofErr w:type="spellEnd"/>
      <w:r w:rsidRPr="00BC0D76">
        <w:t xml:space="preserve">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w:t>
      </w:r>
      <w:proofErr w:type="gramStart"/>
      <w:r w:rsidRPr="00BC0D76">
        <w:t>particular event</w:t>
      </w:r>
      <w:proofErr w:type="gramEnd"/>
      <w:r w:rsidRPr="00BC0D76">
        <w:t xml:space="preserve">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w:t>
      </w:r>
      <w:proofErr w:type="gramStart"/>
      <w:r w:rsidRPr="00BC0D76">
        <w:t>followed</w:t>
      </w:r>
      <w:proofErr w:type="gramEnd"/>
      <w:r w:rsidRPr="00BC0D76">
        <w:t xml:space="preserve">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subtype. Sagas have </w:t>
      </w:r>
      <w:proofErr w:type="gramStart"/>
      <w:r>
        <w:t>a number of</w:t>
      </w:r>
      <w:proofErr w:type="gramEnd"/>
      <w:r>
        <w:t xml:space="preserve">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lastRenderedPageBreak/>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48D40D2C"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915BAF">
        <w:t>721</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proofErr w:type="gramStart"/>
      <w:r w:rsidRPr="00BC0D76">
        <w:t>A completely separate</w:t>
      </w:r>
      <w:proofErr w:type="gramEnd"/>
      <w:r w:rsidRPr="00BC0D76">
        <w:t xml:space="preserv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 xml:space="preserve">What a player </w:t>
      </w:r>
      <w:proofErr w:type="gramStart"/>
      <w:r w:rsidRPr="00BC0D76">
        <w:t>actually has</w:t>
      </w:r>
      <w:proofErr w:type="gramEnd"/>
      <w:r w:rsidRPr="00BC0D76">
        <w:t xml:space="preserve">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lastRenderedPageBreak/>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lastRenderedPageBreak/>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lastRenderedPageBreak/>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4B08087A" w:rsidR="00FB70E1" w:rsidRPr="00BC0D76" w:rsidRDefault="00FB70E1" w:rsidP="00FB70E1">
      <w:pPr>
        <w:pStyle w:val="CRBodyText"/>
      </w:pPr>
      <w:r w:rsidRPr="00BC0D76">
        <w:rPr>
          <w:b/>
        </w:rPr>
        <w:t>Editing:</w:t>
      </w:r>
      <w:r w:rsidRPr="00BC0D76">
        <w:t xml:space="preserve"> Del Laugel</w:t>
      </w:r>
      <w:r>
        <w:t xml:space="preserve"> (lead), Ira Humphrey,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719B963" w:rsidR="004D2163" w:rsidRPr="00BC0D76" w:rsidRDefault="004D2163" w:rsidP="00B67C04">
      <w:pPr>
        <w:pStyle w:val="CRExBodyText"/>
      </w:pPr>
      <w:r w:rsidRPr="00BC0D76">
        <w:t xml:space="preserve">These rules are effective as of </w:t>
      </w:r>
      <w:r w:rsidR="00CA1EA6">
        <w:t>October 4</w:t>
      </w:r>
      <w:r w:rsidR="00976E39">
        <w:t xml:space="preserve">, </w:t>
      </w:r>
      <w:r w:rsidR="00976E39">
        <w:t>2019</w:t>
      </w:r>
      <w:r w:rsidRPr="00BC0D76">
        <w:t>.</w:t>
      </w:r>
    </w:p>
    <w:p w14:paraId="548865BD" w14:textId="77777777" w:rsidR="004D2163" w:rsidRPr="00BC0D76" w:rsidRDefault="004D2163" w:rsidP="00B67C04">
      <w:pPr>
        <w:pStyle w:val="CRBodyText"/>
      </w:pPr>
    </w:p>
    <w:p w14:paraId="0FB3E3CC" w14:textId="345052A4"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Mirrodin, </w:t>
      </w:r>
      <w:proofErr w:type="spellStart"/>
      <w:r w:rsidRPr="00BC0D76">
        <w:t>Kamigawa</w:t>
      </w:r>
      <w:proofErr w:type="spellEnd"/>
      <w:r w:rsidRPr="00BC0D76">
        <w:t>, Ravnica</w:t>
      </w:r>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Zendikar, Scars of Mirrodin</w:t>
      </w:r>
      <w:r>
        <w:t xml:space="preserve">, </w:t>
      </w:r>
      <w:proofErr w:type="spellStart"/>
      <w:r w:rsidR="00635CA2">
        <w:t>Innistrad</w:t>
      </w:r>
      <w:proofErr w:type="spellEnd"/>
      <w:r w:rsidR="00635CA2">
        <w:t xml:space="preserve">, </w:t>
      </w:r>
      <w:r>
        <w:t>Return to Ravnica</w:t>
      </w:r>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w:t>
      </w:r>
      <w:proofErr w:type="spellStart"/>
      <w:r w:rsidR="00635CA2">
        <w:t>Innistrad</w:t>
      </w:r>
      <w:proofErr w:type="spellEnd"/>
      <w:r w:rsidR="00635CA2">
        <w:t xml:space="preserve">,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6CC5"/>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0E1D"/>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4BF"/>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33F2"/>
    <w:rsid w:val="00094614"/>
    <w:rsid w:val="00094F62"/>
    <w:rsid w:val="00095377"/>
    <w:rsid w:val="00095505"/>
    <w:rsid w:val="00095A4F"/>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0FE8"/>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52C9"/>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4C67"/>
    <w:rsid w:val="0016590E"/>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F49"/>
    <w:rsid w:val="001809AB"/>
    <w:rsid w:val="00180A1A"/>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8CC"/>
    <w:rsid w:val="001A29AA"/>
    <w:rsid w:val="001A3EC4"/>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7E4"/>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4F09"/>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AE5"/>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1CBF"/>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18DE"/>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2A3E"/>
    <w:rsid w:val="002B3020"/>
    <w:rsid w:val="002B38E8"/>
    <w:rsid w:val="002B4A26"/>
    <w:rsid w:val="002B503B"/>
    <w:rsid w:val="002B5138"/>
    <w:rsid w:val="002B5BD4"/>
    <w:rsid w:val="002B62AD"/>
    <w:rsid w:val="002C045F"/>
    <w:rsid w:val="002C1E9A"/>
    <w:rsid w:val="002C29CF"/>
    <w:rsid w:val="002C30AE"/>
    <w:rsid w:val="002C35A5"/>
    <w:rsid w:val="002C4221"/>
    <w:rsid w:val="002C4E24"/>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6A3"/>
    <w:rsid w:val="00300E1C"/>
    <w:rsid w:val="00300E6D"/>
    <w:rsid w:val="00302443"/>
    <w:rsid w:val="003024FA"/>
    <w:rsid w:val="0030298F"/>
    <w:rsid w:val="003029E9"/>
    <w:rsid w:val="00302BD9"/>
    <w:rsid w:val="003047DD"/>
    <w:rsid w:val="00304FB0"/>
    <w:rsid w:val="003054C1"/>
    <w:rsid w:val="003058D7"/>
    <w:rsid w:val="00305CC5"/>
    <w:rsid w:val="00306144"/>
    <w:rsid w:val="00306F72"/>
    <w:rsid w:val="00307580"/>
    <w:rsid w:val="00307997"/>
    <w:rsid w:val="00312C04"/>
    <w:rsid w:val="003151AF"/>
    <w:rsid w:val="003156B4"/>
    <w:rsid w:val="00316477"/>
    <w:rsid w:val="00316481"/>
    <w:rsid w:val="003168BA"/>
    <w:rsid w:val="003171AB"/>
    <w:rsid w:val="00317240"/>
    <w:rsid w:val="00317F73"/>
    <w:rsid w:val="0032058F"/>
    <w:rsid w:val="00320852"/>
    <w:rsid w:val="00321F07"/>
    <w:rsid w:val="00321F28"/>
    <w:rsid w:val="0032249E"/>
    <w:rsid w:val="00324247"/>
    <w:rsid w:val="00324406"/>
    <w:rsid w:val="0032542C"/>
    <w:rsid w:val="00325578"/>
    <w:rsid w:val="00326428"/>
    <w:rsid w:val="00326DD1"/>
    <w:rsid w:val="003273F0"/>
    <w:rsid w:val="00327470"/>
    <w:rsid w:val="00330195"/>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F4D"/>
    <w:rsid w:val="00371390"/>
    <w:rsid w:val="00371781"/>
    <w:rsid w:val="003725BB"/>
    <w:rsid w:val="00372B0C"/>
    <w:rsid w:val="00373388"/>
    <w:rsid w:val="00373A29"/>
    <w:rsid w:val="00374496"/>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17EBF"/>
    <w:rsid w:val="00421D91"/>
    <w:rsid w:val="004220D1"/>
    <w:rsid w:val="004227DD"/>
    <w:rsid w:val="00423463"/>
    <w:rsid w:val="00423AD4"/>
    <w:rsid w:val="00424559"/>
    <w:rsid w:val="00424AA9"/>
    <w:rsid w:val="00424F3B"/>
    <w:rsid w:val="00425A33"/>
    <w:rsid w:val="004260A4"/>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3E07"/>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02D"/>
    <w:rsid w:val="004C18AA"/>
    <w:rsid w:val="004C1A78"/>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65F"/>
    <w:rsid w:val="004E67B0"/>
    <w:rsid w:val="004E7201"/>
    <w:rsid w:val="004E7454"/>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876"/>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C7"/>
    <w:rsid w:val="005667D9"/>
    <w:rsid w:val="00566D43"/>
    <w:rsid w:val="00566D60"/>
    <w:rsid w:val="00567280"/>
    <w:rsid w:val="00567A36"/>
    <w:rsid w:val="00567EE5"/>
    <w:rsid w:val="00571204"/>
    <w:rsid w:val="0057284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6C47"/>
    <w:rsid w:val="005870EB"/>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EBB"/>
    <w:rsid w:val="005B3447"/>
    <w:rsid w:val="005B355B"/>
    <w:rsid w:val="005B4207"/>
    <w:rsid w:val="005B425B"/>
    <w:rsid w:val="005B4695"/>
    <w:rsid w:val="005B5ABF"/>
    <w:rsid w:val="005B6F71"/>
    <w:rsid w:val="005B7B93"/>
    <w:rsid w:val="005C006F"/>
    <w:rsid w:val="005C0DA9"/>
    <w:rsid w:val="005C11B0"/>
    <w:rsid w:val="005C1D33"/>
    <w:rsid w:val="005C252E"/>
    <w:rsid w:val="005C2D4B"/>
    <w:rsid w:val="005C31F2"/>
    <w:rsid w:val="005C33DA"/>
    <w:rsid w:val="005C362C"/>
    <w:rsid w:val="005C3F97"/>
    <w:rsid w:val="005C4603"/>
    <w:rsid w:val="005C46DC"/>
    <w:rsid w:val="005C4B98"/>
    <w:rsid w:val="005D092B"/>
    <w:rsid w:val="005D0D6D"/>
    <w:rsid w:val="005D13AD"/>
    <w:rsid w:val="005D203C"/>
    <w:rsid w:val="005D3949"/>
    <w:rsid w:val="005D4DDE"/>
    <w:rsid w:val="005D5645"/>
    <w:rsid w:val="005D574F"/>
    <w:rsid w:val="005D57F0"/>
    <w:rsid w:val="005D5B97"/>
    <w:rsid w:val="005D5C72"/>
    <w:rsid w:val="005D5D44"/>
    <w:rsid w:val="005D5F4C"/>
    <w:rsid w:val="005D644C"/>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0D2E"/>
    <w:rsid w:val="00661696"/>
    <w:rsid w:val="00661C1C"/>
    <w:rsid w:val="00662BDA"/>
    <w:rsid w:val="006635D5"/>
    <w:rsid w:val="006636D3"/>
    <w:rsid w:val="0066480E"/>
    <w:rsid w:val="00664EB5"/>
    <w:rsid w:val="00665169"/>
    <w:rsid w:val="006659E6"/>
    <w:rsid w:val="00665CAA"/>
    <w:rsid w:val="00666482"/>
    <w:rsid w:val="0066650E"/>
    <w:rsid w:val="006676C7"/>
    <w:rsid w:val="0066784D"/>
    <w:rsid w:val="006716EA"/>
    <w:rsid w:val="0067312E"/>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569B"/>
    <w:rsid w:val="006F66A4"/>
    <w:rsid w:val="006F6C2A"/>
    <w:rsid w:val="006F71E7"/>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721"/>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5A4E"/>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693B"/>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2731"/>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709"/>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4B90"/>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4911"/>
    <w:rsid w:val="0089500E"/>
    <w:rsid w:val="008953B4"/>
    <w:rsid w:val="00895CC3"/>
    <w:rsid w:val="00895ED4"/>
    <w:rsid w:val="00896E7E"/>
    <w:rsid w:val="008A192F"/>
    <w:rsid w:val="008A1CEA"/>
    <w:rsid w:val="008A1F8F"/>
    <w:rsid w:val="008A3229"/>
    <w:rsid w:val="008A4617"/>
    <w:rsid w:val="008A4644"/>
    <w:rsid w:val="008A4C60"/>
    <w:rsid w:val="008A4DBE"/>
    <w:rsid w:val="008A4FDB"/>
    <w:rsid w:val="008A619D"/>
    <w:rsid w:val="008B09DD"/>
    <w:rsid w:val="008B0AB4"/>
    <w:rsid w:val="008B1974"/>
    <w:rsid w:val="008B211C"/>
    <w:rsid w:val="008B3148"/>
    <w:rsid w:val="008B4407"/>
    <w:rsid w:val="008B53D6"/>
    <w:rsid w:val="008B5BAF"/>
    <w:rsid w:val="008B6211"/>
    <w:rsid w:val="008B640A"/>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6719F"/>
    <w:rsid w:val="009702B4"/>
    <w:rsid w:val="009705ED"/>
    <w:rsid w:val="00970B7D"/>
    <w:rsid w:val="009717CD"/>
    <w:rsid w:val="0097281B"/>
    <w:rsid w:val="00972EE2"/>
    <w:rsid w:val="009731A0"/>
    <w:rsid w:val="009733BF"/>
    <w:rsid w:val="00974379"/>
    <w:rsid w:val="009756F4"/>
    <w:rsid w:val="00976017"/>
    <w:rsid w:val="00976C0F"/>
    <w:rsid w:val="00976E39"/>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58CE"/>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46A5"/>
    <w:rsid w:val="00B14B52"/>
    <w:rsid w:val="00B14FF0"/>
    <w:rsid w:val="00B160DF"/>
    <w:rsid w:val="00B162F7"/>
    <w:rsid w:val="00B16711"/>
    <w:rsid w:val="00B17166"/>
    <w:rsid w:val="00B17C1A"/>
    <w:rsid w:val="00B206DB"/>
    <w:rsid w:val="00B2181D"/>
    <w:rsid w:val="00B24843"/>
    <w:rsid w:val="00B24963"/>
    <w:rsid w:val="00B24A3C"/>
    <w:rsid w:val="00B25083"/>
    <w:rsid w:val="00B256DB"/>
    <w:rsid w:val="00B25B07"/>
    <w:rsid w:val="00B25C19"/>
    <w:rsid w:val="00B25D53"/>
    <w:rsid w:val="00B26A34"/>
    <w:rsid w:val="00B270E6"/>
    <w:rsid w:val="00B279A7"/>
    <w:rsid w:val="00B30B4A"/>
    <w:rsid w:val="00B33123"/>
    <w:rsid w:val="00B33A84"/>
    <w:rsid w:val="00B340C8"/>
    <w:rsid w:val="00B35086"/>
    <w:rsid w:val="00B3594A"/>
    <w:rsid w:val="00B36B3A"/>
    <w:rsid w:val="00B3775D"/>
    <w:rsid w:val="00B403CC"/>
    <w:rsid w:val="00B40BF1"/>
    <w:rsid w:val="00B420B5"/>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B53"/>
    <w:rsid w:val="00B57D05"/>
    <w:rsid w:val="00B57F7A"/>
    <w:rsid w:val="00B60057"/>
    <w:rsid w:val="00B60108"/>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2F67"/>
    <w:rsid w:val="00BA372E"/>
    <w:rsid w:val="00BA3DE0"/>
    <w:rsid w:val="00BA422C"/>
    <w:rsid w:val="00BA429A"/>
    <w:rsid w:val="00BA4DD2"/>
    <w:rsid w:val="00BA546A"/>
    <w:rsid w:val="00BA5E58"/>
    <w:rsid w:val="00BA71F5"/>
    <w:rsid w:val="00BB08B1"/>
    <w:rsid w:val="00BB11FB"/>
    <w:rsid w:val="00BB1DF9"/>
    <w:rsid w:val="00BB2F14"/>
    <w:rsid w:val="00BB2F33"/>
    <w:rsid w:val="00BB3C9B"/>
    <w:rsid w:val="00BB3E27"/>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171D"/>
    <w:rsid w:val="00C6262F"/>
    <w:rsid w:val="00C62A0E"/>
    <w:rsid w:val="00C62E81"/>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2D"/>
    <w:rsid w:val="00CA1EA6"/>
    <w:rsid w:val="00CA277C"/>
    <w:rsid w:val="00CA2C01"/>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E91"/>
    <w:rsid w:val="00CD065C"/>
    <w:rsid w:val="00CD09D4"/>
    <w:rsid w:val="00CD1670"/>
    <w:rsid w:val="00CD276E"/>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983"/>
    <w:rsid w:val="00D35A24"/>
    <w:rsid w:val="00D369DD"/>
    <w:rsid w:val="00D36D09"/>
    <w:rsid w:val="00D37E16"/>
    <w:rsid w:val="00D4010F"/>
    <w:rsid w:val="00D40CE9"/>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61CD"/>
    <w:rsid w:val="00DC012E"/>
    <w:rsid w:val="00DC1106"/>
    <w:rsid w:val="00DC1528"/>
    <w:rsid w:val="00DC1AF5"/>
    <w:rsid w:val="00DC1F1E"/>
    <w:rsid w:val="00DC20D3"/>
    <w:rsid w:val="00DC50F1"/>
    <w:rsid w:val="00DC53F4"/>
    <w:rsid w:val="00DC7FB6"/>
    <w:rsid w:val="00DD035D"/>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4D6E"/>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4076E"/>
    <w:rsid w:val="00E427A6"/>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0D0B"/>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220"/>
    <w:rsid w:val="00F43523"/>
    <w:rsid w:val="00F43727"/>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BD5"/>
    <w:rsid w:val="00FA00AD"/>
    <w:rsid w:val="00FA01F7"/>
    <w:rsid w:val="00FA0FE7"/>
    <w:rsid w:val="00FA15F9"/>
    <w:rsid w:val="00FA48C6"/>
    <w:rsid w:val="00FA4E85"/>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C7842"/>
    <w:rsid w:val="00FD1121"/>
    <w:rsid w:val="00FD2FE5"/>
    <w:rsid w:val="00FD3085"/>
    <w:rsid w:val="00FD308D"/>
    <w:rsid w:val="00FD39E3"/>
    <w:rsid w:val="00FD4051"/>
    <w:rsid w:val="00FD4445"/>
    <w:rsid w:val="00FD5466"/>
    <w:rsid w:val="00FD55F9"/>
    <w:rsid w:val="00FD5D57"/>
    <w:rsid w:val="00FD6074"/>
    <w:rsid w:val="00FD6552"/>
    <w:rsid w:val="00FD6E66"/>
    <w:rsid w:val="00FD7134"/>
    <w:rsid w:val="00FD73E7"/>
    <w:rsid w:val="00FD750A"/>
    <w:rsid w:val="00FE0ADA"/>
    <w:rsid w:val="00FE0CA0"/>
    <w:rsid w:val="00FE18A6"/>
    <w:rsid w:val="00FE1F08"/>
    <w:rsid w:val="00FE24FA"/>
    <w:rsid w:val="00FE2785"/>
    <w:rsid w:val="00FE2AA9"/>
    <w:rsid w:val="00FE2B41"/>
    <w:rsid w:val="00FE3818"/>
    <w:rsid w:val="00FE4759"/>
    <w:rsid w:val="00FE4EDF"/>
    <w:rsid w:val="00FE51A1"/>
    <w:rsid w:val="00FE6050"/>
    <w:rsid w:val="00FE6EB6"/>
    <w:rsid w:val="00FE7578"/>
    <w:rsid w:val="00FE7616"/>
    <w:rsid w:val="00FE7DFB"/>
    <w:rsid w:val="00FF029B"/>
    <w:rsid w:val="00FF0456"/>
    <w:rsid w:val="00FF054D"/>
    <w:rsid w:val="00FF09C8"/>
    <w:rsid w:val="00FF1733"/>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AD069-19B7-479B-8BD7-A133B709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237</Pages>
  <Words>107739</Words>
  <Characters>614116</Characters>
  <Application>Microsoft Office Word</Application>
  <DocSecurity>0</DocSecurity>
  <Lines>5117</Lines>
  <Paragraphs>1440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Moes, Nat</cp:lastModifiedBy>
  <cp:revision>3</cp:revision>
  <cp:lastPrinted>2017-04-21T00:06:00Z</cp:lastPrinted>
  <dcterms:created xsi:type="dcterms:W3CDTF">2019-09-19T16:45:00Z</dcterms:created>
  <dcterms:modified xsi:type="dcterms:W3CDTF">2019-09-19T16:56:00Z</dcterms:modified>
</cp:coreProperties>
</file>