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</w:pPr>
      <w:r>
        <w:rPr>
          <w:rFonts w:ascii="Arial" w:hAnsi="Arial" w:cs="Arial"/>
          <w:b/>
          <w:bCs/>
          <w:color w:val="1F3A63"/>
          <w:sz w:val="40"/>
          <w:szCs w:val="40"/>
          <w:rtl/>
        </w:rPr>
        <w:t>نتائج اختبار الرياضيات للصف التاسع</w:t>
      </w:r>
    </w:p>
    <w:p>
      <w:pPr>
        <w:bidi/>
      </w:pPr>
      <w:r>
        <w:rPr>
          <w:rFonts w:ascii="Arial" w:hAnsi="Arial" w:cs="Arial"/>
          <w:rtl/>
        </w:rPr>
        <w:t>الأطراف الاتفاقية لا إلا الإمارات الآتية الإسلام</w:t>
      </w:r>
    </w:p>
    <w:p>
      <w:pPr>
        <w:bidi/>
      </w:pPr>
      <w:r>
        <w:rPr>
          <w:rFonts w:ascii="Arial" w:hAnsi="Arial" w:cs="Arial"/>
          <w:rtl/>
        </w:rPr>
        <w:t xml:space="preserve">لا يسمح بالدخول </w:t>
      </w:r>
      <w:r>
        <w:rPr>
          <w:rFonts w:ascii="Arial" w:hAnsi="Arial" w:cs="Arial"/>
          <w:b/>
          <w:bCs/>
          <w:color w:val="E06C00"/>
          <w:rtl/>
        </w:rPr>
        <w:t>إلا</w:t>
      </w:r>
      <w:r>
        <w:rPr>
          <w:rFonts w:ascii="Arial" w:hAnsi="Arial" w:cs="Arial"/>
          <w:rtl/>
        </w:rPr>
        <w:t xml:space="preserve"> للطلاب المسجلين في مدارس الإمارات.</w:t>
      </w:r>
    </w:p>
    <w:p>
      <w:pPr>
        <w:bidi/>
      </w:pPr>
      <w:r>
        <w:rPr>
          <w:rFonts w:ascii="Arial" w:hAnsi="Arial" w:cs="Arial"/>
          <w:rtl/>
        </w:rPr>
        <w:t>عدد الطلاب ٢٨ طالبا ومتوسط الدرجات ٨٥ من ١٠٠</w:t>
      </w:r>
    </w:p>
    <w:p>
      <w:pPr>
        <w:bidi/>
      </w:pPr>
      <w:r>
        <w:rPr>
          <w:rFonts w:ascii="Arial" w:hAnsi="Arial" w:cs="Arial"/>
          <w:rtl/>
        </w:rPr>
        <w:t>حصل 12 طالبا على الدرجة الكاملة 100 في هذا الاختبار</w:t>
      </w:r>
    </w:p>
    <w:p>
      <w:pPr>
        <w:bidi/>
      </w:pPr>
      <w:r>
        <w:rPr>
          <w:rFonts w:ascii="Arial" w:hAnsi="Arial" w:cs="Arial"/>
          <w:b/>
          <w:bCs/>
          <w:color w:val="00803C"/>
          <w:rtl/>
        </w:rPr>
        <w:t>الناجحون</w:t>
      </w:r>
      <w:r>
        <w:rPr>
          <w:rFonts w:ascii="Arial" w:hAnsi="Arial" w:cs="Arial"/>
          <w:rtl/>
        </w:rPr>
        <w:t xml:space="preserve"> ٢٤ طالبا </w:t>
      </w:r>
      <w:r>
        <w:rPr>
          <w:rFonts w:ascii="Arial" w:hAnsi="Arial" w:cs="Arial"/>
          <w:b/>
          <w:bCs/>
          <w:color w:val="C00000"/>
          <w:rtl/>
        </w:rPr>
        <w:t>والراسبون</w:t>
      </w:r>
      <w:r>
        <w:rPr>
          <w:rFonts w:ascii="Arial" w:hAnsi="Arial" w:cs="Arial"/>
          <w:rtl/>
        </w:rPr>
        <w:t xml:space="preserve"> ٤ طلاب فقط</w:t>
      </w:r>
    </w:p>
    <w:p>
      <w:pPr>
        <w:bidi/>
      </w:pPr>
      <w:r>
        <w:rPr>
          <w:rFonts w:ascii="Arial" w:hAnsi="Arial" w:cs="Arial"/>
          <w:b/>
          <w:bCs/>
          <w:color w:val="004EC0"/>
          <w:sz w:val="32"/>
          <w:szCs w:val="32"/>
          <w:rtl/>
        </w:rPr>
        <w:t>التوصيات</w:t>
      </w:r>
    </w:p>
    <w:p>
      <w:pPr>
        <w:bidi/>
      </w:pPr>
      <w:r>
        <w:rPr>
          <w:rFonts w:ascii="Arial" w:hAnsi="Arial" w:cs="Arial"/>
          <w:rtl/>
        </w:rPr>
        <w:t>مراجعة درس الكسور والنسب المئوية قبل الاختبار الآتي.</w:t>
      </w:r>
    </w:p>
    <w:p>
      <w:pPr>
        <w:bidi/>
      </w:pPr>
      <w:r>
        <w:rPr>
          <w:rFonts w:ascii="Arial" w:hAnsi="Arial" w:cs="Arial"/>
          <w:rtl/>
        </w:rPr>
        <w:t>موعد الاختبار القادم ١٥/١٠/٢٠٢٦ في الحصة الثالثة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rial" w:hAnsi="Arial" w:cs="Arial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