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cs="Arial"/>
          <w:b/>
          <w:bCs/>
          <w:color w:val="004EC0"/>
          <w:sz w:val="40"/>
          <w:szCs w:val="40"/>
        </w:rPr>
        <w:t>Quarterly Sales Summary</w:t>
      </w:r>
    </w:p>
    <w:p>
      <w:pPr>
        <w:jc w:val="left"/>
      </w:pPr>
      <w:r>
        <w:rPr>
          <w:rFonts w:ascii="Arial" w:hAnsi="Arial" w:cs="Arial"/>
        </w:rPr>
        <w:t xml:space="preserve">Total revenue grew by </w:t>
      </w:r>
      <w:r>
        <w:rPr>
          <w:rFonts w:ascii="Arial" w:hAnsi="Arial" w:cs="Arial"/>
          <w:b/>
          <w:bCs/>
          <w:color w:val="C00000"/>
        </w:rPr>
        <w:t>25%</w:t>
      </w:r>
      <w:r>
        <w:rPr>
          <w:rFonts w:ascii="Arial" w:hAnsi="Arial" w:cs="Arial"/>
        </w:rPr>
        <w:t xml:space="preserve"> this quarter, and costs fell by </w:t>
      </w:r>
      <w:r>
        <w:rPr>
          <w:rFonts w:ascii="Arial" w:hAnsi="Arial" w:cs="Arial"/>
          <w:b/>
          <w:bCs/>
          <w:color w:val="00803C"/>
        </w:rPr>
        <w:t>8%</w:t>
      </w:r>
      <w:r>
        <w:rPr>
          <w:rFonts w:ascii="Arial" w:hAnsi="Arial" w:cs="Arial"/>
        </w:rPr>
        <w:t>.</w:t>
      </w:r>
    </w:p>
    <w:p>
      <w:pPr>
        <w:jc w:val="left"/>
      </w:pPr>
      <w:r>
        <w:rPr>
          <w:rFonts w:ascii="Arial" w:hAnsi="Arial" w:cs="Arial"/>
          <w:color w:val="004EC0"/>
        </w:rPr>
        <w:t>Invoices</w:t>
      </w:r>
      <w:r>
        <w:rPr>
          <w:rFonts w:ascii="Arial" w:hAnsi="Arial" w:cs="Arial"/>
          <w:color w:val="E06C00"/>
        </w:rPr>
        <w:t xml:space="preserve"> Payments</w:t>
      </w:r>
      <w:r>
        <w:rPr>
          <w:rFonts w:ascii="Arial" w:hAnsi="Arial" w:cs="Arial"/>
          <w:color w:val="7030A0"/>
        </w:rPr>
        <w:t xml:space="preserve"> Refunds</w:t>
      </w:r>
      <w:r>
        <w:rPr>
          <w:rFonts w:ascii="Arial" w:hAnsi="Arial" w:cs="Arial"/>
        </w:rPr>
        <w:t xml:space="preserve"> were reconciled on 25/09/2026.</w:t>
      </w:r>
    </w:p>
    <w:p>
      <w:pPr>
        <w:jc w:val="left"/>
      </w:pPr>
      <w:r>
        <w:rPr>
          <w:rFonts w:ascii="Arial" w:hAnsi="Arial" w:cs="Arial"/>
        </w:rPr>
        <w:t xml:space="preserve">Account manager: </w:t>
      </w:r>
      <w:r>
        <w:rPr>
          <w:rFonts w:ascii="Arial" w:hAnsi="Arial" w:cs="Arial"/>
          <w:b/>
          <w:bCs/>
        </w:rPr>
        <w:t>Sara Ahmed</w:t>
      </w:r>
      <w:r>
        <w:rPr>
          <w:rFonts w:ascii="Arial" w:hAnsi="Arial" w:cs="Arial"/>
        </w:rPr>
        <w:t>, reference INV-2026-001.</w:t>
      </w:r>
    </w:p>
    <w:p>
      <w:pPr>
        <w:jc w:val="left"/>
      </w:pPr>
      <w:r>
        <w:rPr>
          <w:rFonts w:ascii="Arial" w:hAnsi="Arial" w:cs="Arial"/>
          <w:b/>
          <w:bCs/>
          <w:color w:val="1F3A63"/>
          <w:sz w:val="32"/>
          <w:szCs w:val="32"/>
        </w:rPr>
        <w:t>Next steps</w:t>
      </w:r>
    </w:p>
    <w:p>
      <w:pPr>
        <w:jc w:val="left"/>
      </w:pPr>
      <w:r>
        <w:rPr>
          <w:rFonts w:ascii="Arial" w:hAnsi="Arial" w:cs="Arial"/>
        </w:rPr>
        <w:t>Review the inventory report before the end of October.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  <w:b/>
                <w:bCs/>
                <w:color w:val="1F3A63"/>
              </w:rPr>
              <w:t>Item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  <w:b/>
                <w:bCs/>
                <w:color w:val="1F3A63"/>
              </w:rPr>
              <w:t>Qty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  <w:b/>
                <w:bCs/>
                <w:color w:val="1F3A63"/>
              </w:rPr>
              <w:t>Amount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</w:rPr>
              <w:t>Notebooks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</w:rPr>
              <w:t>24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</w:rPr>
              <w:t>AED 120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</w:rPr>
              <w:t>Pens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</w:rPr>
              <w:t>10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/>
            <w:r>
              <w:rPr>
                <w:rFonts w:ascii="Arial" w:hAnsi="Arial" w:cs="Arial"/>
              </w:rPr>
              <w:t>AED 50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