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E3A5F"/>
          <w:sz w:val="72"/>
          <w:szCs w:val="72"/>
        </w:rPr>
        <w:t xml:space="preserve">NutriEdu</w:t>
      </w:r>
    </w:p>
    <w:p>
      <w:pPr>
        <w:spacing w:after="240"/>
        <w:jc w:val="center"/>
      </w:pPr>
      <w:r>
        <w:rPr>
          <w:color w:val="2563EB"/>
          <w:sz w:val="32"/>
          <w:szCs w:val="32"/>
        </w:rPr>
        <w:t xml:space="preserve">Plataforma Inteligente de Planificación Nutricional</w:t>
      </w:r>
    </w:p>
    <w:p>
      <w:pPr>
        <w:spacing w:after="160"/>
      </w:pPr>
      <w:r>
        <w:t xml:space="preserve"/>
      </w:r>
    </w:p>
    <w:p>
      <w:pPr>
        <w:spacing w:after="120"/>
        <w:jc w:val="center"/>
      </w:pPr>
      <w:r>
        <w:rPr>
          <w:b/>
          <w:bCs/>
          <w:color w:val="3B82F6"/>
          <w:sz w:val="40"/>
          <w:szCs w:val="40"/>
        </w:rPr>
        <w:t xml:space="preserve">Manual Técnico</w:t>
      </w:r>
    </w:p>
    <w:p>
      <w:pPr>
        <w:spacing w:after="160"/>
      </w:pPr>
      <w:r>
        <w:t xml:space="preserve"/>
      </w:r>
    </w:p>
    <w:p>
      <w:pPr>
        <w:spacing w:after="120"/>
        <w:jc w:val="center"/>
      </w:pPr>
      <w:r>
        <w:rPr>
          <w:color w:val="6B7280"/>
          <w:sz w:val="22"/>
          <w:szCs w:val="22"/>
        </w:rPr>
        <w:t xml:space="preserve">Versión 1.0</w:t>
      </w:r>
    </w:p>
    <w:p>
      <w:pPr>
        <w:spacing w:after="120"/>
        <w:jc w:val="center"/>
      </w:pPr>
      <w:r>
        <w:rPr>
          <w:color w:val="6B7280"/>
          <w:sz w:val="22"/>
          <w:szCs w:val="22"/>
        </w:rPr>
        <w:t xml:space="preserve">Universidad Católica Luis Amigó — Ingeniería de Software</w:t>
      </w:r>
    </w:p>
    <w:p>
      <w:pPr>
        <w:spacing w:after="120"/>
        <w:jc w:val="center"/>
      </w:pPr>
      <w:r>
        <w:rPr>
          <w:color w:val="6B7280"/>
          <w:sz w:val="20"/>
          <w:szCs w:val="20"/>
        </w:rPr>
        <w:t xml:space="preserve">Docente: Lina María Montoya Suárez</w:t>
      </w:r>
    </w:p>
    <w:p>
      <w:pPr>
        <w:spacing w:after="120"/>
        <w:jc w:val="center"/>
      </w:pPr>
      <w:r>
        <w:rPr>
          <w:color w:val="6B7280"/>
          <w:sz w:val="20"/>
          <w:szCs w:val="20"/>
        </w:rPr>
        <w:t xml:space="preserve">Autores: Sebastian Marquez Valencia · Neiver Fernandez · David Sanchez</w:t>
      </w:r>
    </w:p>
    <w:p>
      <w:r>
        <w:br w:type="page"/>
      </w:r>
    </w:p>
    <w:p>
      <w:pPr>
        <w:pStyle w:val="Heading1"/>
        <w:pageBreakBefore/>
      </w:pPr>
      <w:r>
        <w:rPr>
          <w:b/>
          <w:bCs/>
          <w:color w:val="1E3A5F"/>
          <w:sz w:val="32"/>
          <w:szCs w:val="32"/>
        </w:rPr>
        <w:t xml:space="preserve">1. Descripción General del Sistema</w:t>
      </w:r>
    </w:p>
    <w:p>
      <w:pPr>
        <w:spacing w:after="120"/>
      </w:pPr>
      <w:r>
        <w:rPr>
          <w:sz w:val="22"/>
          <w:szCs w:val="22"/>
        </w:rPr>
        <w:t xml:space="preserve">NutriEdu es una plataforma web de planificación nutricional diseñada para automatizar la seguridad alimentaria de personas con restricciones dietéticas complejas (celiaquía, diabetes tipo II, multialergias). El sistema implementa un algoritmo de exclusión automática que cruza el perfil clínico del usuario con la base de datos de recetas e ingredientes para entregar únicamente opciones seguras.</w:t>
      </w:r>
    </w:p>
    <w:p>
      <w:pPr>
        <w:spacing w:after="160"/>
      </w:pPr>
      <w:r>
        <w:t xml:space="preserve"/>
      </w:r>
    </w:p>
    <w:p>
      <w:pPr>
        <w:pStyle w:val="Heading2"/>
        <w:spacing w:after="120" w:before="240"/>
      </w:pPr>
      <w:r>
        <w:rPr>
          <w:b/>
          <w:bCs/>
          <w:color w:val="2563EB"/>
          <w:sz w:val="26"/>
          <w:szCs w:val="26"/>
        </w:rPr>
        <w:t xml:space="preserve">1.1 Objetivos técnicos del sistema</w:t>
      </w:r>
    </w:p>
    <w:p>
      <w:pPr>
        <w:pStyle w:val="ListParagraph"/>
        <w:numPr>
          <w:ilvl w:val="0"/>
          <w:numId w:val="2"/>
        </w:numPr>
        <w:spacing w:after="80"/>
      </w:pPr>
      <w:r>
        <w:rPr>
          <w:sz w:val="22"/>
          <w:szCs w:val="22"/>
        </w:rPr>
        <w:t xml:space="preserve">Implementar una arquitectura cliente-servidor RESTful.</w:t>
      </w:r>
    </w:p>
    <w:p>
      <w:pPr>
        <w:pStyle w:val="ListParagraph"/>
        <w:numPr>
          <w:ilvl w:val="0"/>
          <w:numId w:val="2"/>
        </w:numPr>
        <w:spacing w:after="80"/>
      </w:pPr>
      <w:r>
        <w:rPr>
          <w:sz w:val="22"/>
          <w:szCs w:val="22"/>
        </w:rPr>
        <w:t xml:space="preserve">Diseñar un modelo de base de datos relacional que vincule usuarios, restricciones, ingredientes y recetas.</w:t>
      </w:r>
    </w:p>
    <w:p>
      <w:pPr>
        <w:pStyle w:val="ListParagraph"/>
        <w:numPr>
          <w:ilvl w:val="0"/>
          <w:numId w:val="2"/>
        </w:numPr>
        <w:spacing w:after="80"/>
      </w:pPr>
      <w:r>
        <w:rPr>
          <w:sz w:val="22"/>
          <w:szCs w:val="22"/>
        </w:rPr>
        <w:t xml:space="preserve">Desarrollar un algoritmo SQL de exclusión automática basado en reglas médicas.</w:t>
      </w:r>
    </w:p>
    <w:p>
      <w:pPr>
        <w:pStyle w:val="ListParagraph"/>
        <w:numPr>
          <w:ilvl w:val="0"/>
          <w:numId w:val="2"/>
        </w:numPr>
        <w:spacing w:after="80"/>
      </w:pPr>
      <w:r>
        <w:rPr>
          <w:sz w:val="22"/>
          <w:szCs w:val="22"/>
        </w:rPr>
        <w:t xml:space="preserve">Garantizar la seguridad del sistema mediante JWT y hashing de contraseñas con bcrypt.</w:t>
      </w:r>
    </w:p>
    <w:p>
      <w:pPr>
        <w:pStyle w:val="ListParagraph"/>
        <w:numPr>
          <w:ilvl w:val="0"/>
          <w:numId w:val="2"/>
        </w:numPr>
        <w:spacing w:after="80"/>
      </w:pPr>
      <w:r>
        <w:rPr>
          <w:sz w:val="22"/>
          <w:szCs w:val="22"/>
        </w:rPr>
        <w:t xml:space="preserve">Proveer una interfaz web accesible e intuitiva mediante React y Tailwind CSS.</w:t>
      </w:r>
    </w:p>
    <w:p>
      <w:pPr>
        <w:spacing w:after="160"/>
      </w:pPr>
      <w:r>
        <w:t xml:space="preserve"/>
      </w:r>
    </w:p>
    <w:p>
      <w:pPr>
        <w:pStyle w:val="Heading2"/>
        <w:spacing w:after="120" w:before="240"/>
      </w:pPr>
      <w:r>
        <w:rPr>
          <w:b/>
          <w:bCs/>
          <w:color w:val="2563EB"/>
          <w:sz w:val="26"/>
          <w:szCs w:val="26"/>
        </w:rPr>
        <w:t xml:space="preserve">1.2 Arquitectura general</w:t>
      </w:r>
    </w:p>
    <w:p>
      <w:pPr>
        <w:spacing w:after="120"/>
      </w:pPr>
      <w:r>
        <w:rPr>
          <w:sz w:val="22"/>
          <w:szCs w:val="22"/>
        </w:rPr>
        <w:t xml:space="preserve">El sistema sigue una arquitectura de tres capas: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Capa</w:t>
            </w:r>
          </w:p>
        </w:tc>
        <w:tc>
          <w:tcPr>
            <w:tcW w:type="dxa" w:w="3263"/>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Tecnología</w:t>
            </w:r>
          </w:p>
        </w:tc>
        <w:tc>
          <w:tcPr>
            <w:tcW w:type="dxa" w:w="3263"/>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Responsabilidad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Presentación (Frontend)</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 Vite + Tailwind CSS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Interfaz de usuario, formularios, visualización de datos.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Lógica de Negocio (Backend)</w:t>
            </w:r>
          </w:p>
        </w:tc>
        <w:tc>
          <w:tcPr>
            <w:tcW w:type="dxa" w:w="326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Node.js + Express</w:t>
            </w:r>
          </w:p>
        </w:tc>
        <w:tc>
          <w:tcPr>
            <w:tcW w:type="dxa" w:w="3263"/>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API REST, autenticación, algoritmo de filtrado.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Datos (Base de datos)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Persistencia de usuarios, recetas, restricciones y plan semanal.</w:t>
            </w:r>
          </w:p>
        </w:tc>
      </w:tr>
    </w:tbl>
    <w:p>
      <w:pPr>
        <w:pStyle w:val="Heading1"/>
        <w:pageBreakBefore/>
      </w:pPr>
      <w:r>
        <w:rPr>
          <w:b/>
          <w:bCs/>
          <w:color w:val="1E3A5F"/>
          <w:sz w:val="32"/>
          <w:szCs w:val="32"/>
        </w:rPr>
        <w:t xml:space="preserve">2. Tecnologías Utilizadas</w:t>
      </w:r>
    </w:p>
    <w:p>
      <w:pPr>
        <w:pStyle w:val="Heading2"/>
        <w:spacing w:after="120" w:before="240"/>
      </w:pPr>
      <w:r>
        <w:rPr>
          <w:b/>
          <w:bCs/>
          <w:color w:val="2563EB"/>
          <w:sz w:val="26"/>
          <w:szCs w:val="26"/>
        </w:rPr>
        <w:t xml:space="preserve">2.1 Backend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Tecnología / Librería</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Versión</w:t>
            </w:r>
          </w:p>
        </w:tc>
        <w:tc>
          <w:tcPr>
            <w:tcW w:type="dxa" w:w="44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Entorno de ejecución JavaScript en el servidor.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Express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^5.2.1</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Framework para construir la API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pg (node-postgres)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^8.20.0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Cliente para conectarse a PostgreSQL.</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bcrypt</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^6.0.0</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Hashing seguro de contraseñas.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jsonwebtoken (JWT)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Generación y verificación de tokens de autenticación.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dotenv</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^17.3.1</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Gestión de variables de entorno.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Habilitar solicitudes entre dominios (frontend-backend).</w:t>
            </w:r>
          </w:p>
        </w:tc>
      </w:tr>
    </w:tbl>
    <w:p>
      <w:pPr>
        <w:spacing w:after="160"/>
      </w:pPr>
      <w:r>
        <w:t xml:space="preserve"/>
      </w:r>
    </w:p>
    <w:p>
      <w:pPr>
        <w:pStyle w:val="Heading2"/>
        <w:spacing w:after="120" w:before="240"/>
      </w:pPr>
      <w:r>
        <w:rPr>
          <w:b/>
          <w:bCs/>
          <w:color w:val="2563EB"/>
          <w:sz w:val="26"/>
          <w:szCs w:val="26"/>
        </w:rPr>
        <w:t xml:space="preserve">2.2 Frontend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Tecnología / Librería</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Versión</w:t>
            </w:r>
          </w:p>
        </w:tc>
        <w:tc>
          <w:tcPr>
            <w:tcW w:type="dxa" w:w="44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Biblioteca para construir la interfaz de usuario.</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Vite</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^5</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Herramienta de build y servidor de desarrollo.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Router 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Navegación entre páginas de la SPA.</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Axios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Cliente HTTP para comunicarse con la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Framework de estilos por clases utilitarias.</w:t>
            </w:r>
          </w:p>
        </w:tc>
      </w:tr>
    </w:tbl>
    <w:p>
      <w:pPr>
        <w:pStyle w:val="Heading1"/>
        <w:pageBreakBefore/>
      </w:pPr>
      <w:r>
        <w:rPr>
          <w:b/>
          <w:bCs/>
          <w:color w:val="1E3A5F"/>
          <w:sz w:val="32"/>
          <w:szCs w:val="32"/>
        </w:rPr>
        <w:t xml:space="preserve">3. Estructura del Proyecto</w:t>
      </w:r>
    </w:p>
    <w:p>
      <w:pPr>
        <w:pStyle w:val="Heading2"/>
        <w:spacing w:after="120" w:before="240"/>
      </w:pPr>
      <w:r>
        <w:rPr>
          <w:b/>
          <w:bCs/>
          <w:color w:val="2563EB"/>
          <w:sz w:val="26"/>
          <w:szCs w:val="26"/>
        </w:rPr>
        <w:t xml:space="preserve">3.1 Backend</w:t>
      </w:r>
    </w:p>
    <w:p>
      <w:pPr>
        <w:spacing w:after="120"/>
      </w:pPr>
      <w:r>
        <w:rPr>
          <w:sz w:val="22"/>
          <w:szCs w:val="22"/>
        </w:rPr>
        <w:t xml:space="preserve">El backend está organizado siguiendo el patrón MVC (Modelo-Vista-Controlador), separando claramente las rutas, los controladores y la lógica de base de datos.</w:t>
      </w:r>
    </w:p>
    <w:p>
      <w:pPr>
        <w:spacing w:after="160"/>
      </w:pPr>
      <w:r>
        <w:t xml:space="preserve"/>
      </w:r>
    </w:p>
    <w:p>
      <w:pPr>
        <w:spacing w:after="80" w:before="80"/>
        <w:ind w:left="360"/>
      </w:pPr>
      <w:r>
        <w:rPr>
          <w:rFonts w:ascii="Courier New" w:cs="Courier New" w:eastAsia="Courier New" w:hAnsi="Courier New"/>
          <w:color w:val="1E3A5F"/>
          <w:sz w:val="20"/>
          <w:szCs w:val="20"/>
        </w:rPr>
        <w:t xml:space="preserve">nutriedu-backend/</w:t>
      </w:r>
    </w:p>
    <w:p>
      <w:pPr>
        <w:spacing w:after="80" w:before="80"/>
        <w:ind w:left="360"/>
      </w:pPr>
      <w:r>
        <w:rPr>
          <w:rFonts w:ascii="Courier New" w:cs="Courier New" w:eastAsia="Courier New" w:hAnsi="Courier New"/>
          <w:color w:val="1E3A5F"/>
          <w:sz w:val="20"/>
          <w:szCs w:val="20"/>
        </w:rPr>
        <w:t xml:space="preserve">  controllers/</w:t>
      </w:r>
    </w:p>
    <w:p>
      <w:pPr>
        <w:spacing w:after="80" w:before="80"/>
        <w:ind w:left="360"/>
      </w:pPr>
      <w:r>
        <w:rPr>
          <w:rFonts w:ascii="Courier New" w:cs="Courier New" w:eastAsia="Courier New" w:hAnsi="Courier New"/>
          <w:color w:val="1E3A5F"/>
          <w:sz w:val="20"/>
          <w:szCs w:val="20"/>
        </w:rPr>
        <w:t xml:space="preserve">    adminController.js     → CRUD de recetas e ingredientes (admin)</w:t>
      </w:r>
    </w:p>
    <w:p>
      <w:pPr>
        <w:spacing w:after="80" w:before="80"/>
        <w:ind w:left="360"/>
      </w:pPr>
      <w:r>
        <w:rPr>
          <w:rFonts w:ascii="Courier New" w:cs="Courier New" w:eastAsia="Courier New" w:hAnsi="Courier New"/>
          <w:color w:val="1E3A5F"/>
          <w:sz w:val="20"/>
          <w:szCs w:val="20"/>
        </w:rPr>
        <w:t xml:space="preserve">    plannerController.js   → Guardar y recuperar el plan semanal</w:t>
      </w:r>
    </w:p>
    <w:p>
      <w:pPr>
        <w:spacing w:after="80" w:before="80"/>
        <w:ind w:left="360"/>
      </w:pPr>
      <w:r>
        <w:rPr>
          <w:rFonts w:ascii="Courier New" w:cs="Courier New" w:eastAsia="Courier New" w:hAnsi="Courier New"/>
          <w:color w:val="1E3A5F"/>
          <w:sz w:val="20"/>
          <w:szCs w:val="20"/>
        </w:rPr>
        <w:t xml:space="preserve">    recipeController.js    → Consulta de recetas seguras y búsqueda</w:t>
      </w:r>
    </w:p>
    <w:p>
      <w:pPr>
        <w:spacing w:after="80" w:before="80"/>
        <w:ind w:left="360"/>
      </w:pPr>
      <w:r>
        <w:rPr>
          <w:rFonts w:ascii="Courier New" w:cs="Courier New" w:eastAsia="Courier New" w:hAnsi="Courier New"/>
          <w:color w:val="1E3A5F"/>
          <w:sz w:val="20"/>
          <w:szCs w:val="20"/>
        </w:rPr>
        <w:t xml:space="preserve">    userController.js      → Registro, login y gestión de restricciones</w:t>
      </w:r>
    </w:p>
    <w:p>
      <w:pPr>
        <w:spacing w:after="80" w:before="80"/>
        <w:ind w:left="360"/>
      </w:pPr>
      <w:r>
        <w:rPr>
          <w:rFonts w:ascii="Courier New" w:cs="Courier New" w:eastAsia="Courier New" w:hAnsi="Courier New"/>
          <w:color w:val="1E3A5F"/>
          <w:sz w:val="20"/>
          <w:szCs w:val="20"/>
        </w:rPr>
        <w:t xml:space="preserve">  database/</w:t>
      </w:r>
    </w:p>
    <w:p>
      <w:pPr>
        <w:spacing w:after="80" w:before="80"/>
        <w:ind w:left="360"/>
      </w:pPr>
      <w:r>
        <w:rPr>
          <w:rFonts w:ascii="Courier New" w:cs="Courier New" w:eastAsia="Courier New" w:hAnsi="Courier New"/>
          <w:color w:val="1E3A5F"/>
          <w:sz w:val="20"/>
          <w:szCs w:val="20"/>
        </w:rPr>
        <w:t xml:space="preserve">    db.js                  → Conexión al pool de PostgreSQL</w:t>
      </w:r>
    </w:p>
    <w:p>
      <w:pPr>
        <w:spacing w:after="80" w:before="80"/>
        <w:ind w:left="360"/>
      </w:pPr>
      <w:r>
        <w:rPr>
          <w:rFonts w:ascii="Courier New" w:cs="Courier New" w:eastAsia="Courier New" w:hAnsi="Courier New"/>
          <w:color w:val="1E3A5F"/>
          <w:sz w:val="20"/>
          <w:szCs w:val="20"/>
        </w:rPr>
        <w:t xml:space="preserve">  middleware/</w:t>
      </w:r>
    </w:p>
    <w:p>
      <w:pPr>
        <w:spacing w:after="80" w:before="80"/>
        <w:ind w:left="360"/>
      </w:pPr>
      <w:r>
        <w:rPr>
          <w:rFonts w:ascii="Courier New" w:cs="Courier New" w:eastAsia="Courier New" w:hAnsi="Courier New"/>
          <w:color w:val="1E3A5F"/>
          <w:sz w:val="20"/>
          <w:szCs w:val="20"/>
        </w:rPr>
        <w:t xml:space="preserve">    verifyAdmin.js         → Middleware de autorización para rol admin</w:t>
      </w:r>
    </w:p>
    <w:p>
      <w:pPr>
        <w:spacing w:after="80" w:before="80"/>
        <w:ind w:left="360"/>
      </w:pPr>
      <w:r>
        <w:rPr>
          <w:rFonts w:ascii="Courier New" w:cs="Courier New" w:eastAsia="Courier New" w:hAnsi="Courier New"/>
          <w:color w:val="1E3A5F"/>
          <w:sz w:val="20"/>
          <w:szCs w:val="20"/>
        </w:rPr>
        <w:t xml:space="preserve">  routes/</w:t>
      </w:r>
    </w:p>
    <w:p>
      <w:pPr>
        <w:spacing w:after="80" w:before="80"/>
        <w:ind w:left="360"/>
      </w:pPr>
      <w:r>
        <w:rPr>
          <w:rFonts w:ascii="Courier New" w:cs="Courier New" w:eastAsia="Courier New" w:hAnsi="Courier New"/>
          <w:color w:val="1E3A5F"/>
          <w:sz w:val="20"/>
          <w:szCs w:val="20"/>
        </w:rPr>
        <w:t xml:space="preserve">    adminRoutes.js         → Rutas protegidas del panel de administración</w:t>
      </w:r>
    </w:p>
    <w:p>
      <w:pPr>
        <w:spacing w:after="80" w:before="80"/>
        <w:ind w:left="360"/>
      </w:pPr>
      <w:r>
        <w:rPr>
          <w:rFonts w:ascii="Courier New" w:cs="Courier New" w:eastAsia="Courier New" w:hAnsi="Courier New"/>
          <w:color w:val="1E3A5F"/>
          <w:sz w:val="20"/>
          <w:szCs w:val="20"/>
        </w:rPr>
        <w:t xml:space="preserve">    plannerRoutes.js       → Rutas del planificador semanal</w:t>
      </w:r>
    </w:p>
    <w:p>
      <w:pPr>
        <w:spacing w:after="80" w:before="80"/>
        <w:ind w:left="360"/>
      </w:pPr>
      <w:r>
        <w:rPr>
          <w:rFonts w:ascii="Courier New" w:cs="Courier New" w:eastAsia="Courier New" w:hAnsi="Courier New"/>
          <w:color w:val="1E3A5F"/>
          <w:sz w:val="20"/>
          <w:szCs w:val="20"/>
        </w:rPr>
        <w:t xml:space="preserve">    recipeRoutes.js        → Rutas de consulta de recetas</w:t>
      </w:r>
    </w:p>
    <w:p>
      <w:pPr>
        <w:spacing w:after="80" w:before="80"/>
        <w:ind w:left="360"/>
      </w:pPr>
      <w:r>
        <w:rPr>
          <w:rFonts w:ascii="Courier New" w:cs="Courier New" w:eastAsia="Courier New" w:hAnsi="Courier New"/>
          <w:color w:val="1E3A5F"/>
          <w:sz w:val="20"/>
          <w:szCs w:val="20"/>
        </w:rPr>
        <w:t xml:space="preserve">    userRoutes.js          → Rutas de autenticación y perfil</w:t>
      </w:r>
    </w:p>
    <w:p>
      <w:pPr>
        <w:spacing w:after="80" w:before="80"/>
        <w:ind w:left="360"/>
      </w:pPr>
      <w:r>
        <w:rPr>
          <w:rFonts w:ascii="Courier New" w:cs="Courier New" w:eastAsia="Courier New" w:hAnsi="Courier New"/>
          <w:color w:val="1E3A5F"/>
          <w:sz w:val="20"/>
          <w:szCs w:val="20"/>
        </w:rPr>
        <w:t xml:space="preserve">  .env.example             → Plantilla de variables de entorno</w:t>
      </w:r>
    </w:p>
    <w:p>
      <w:pPr>
        <w:spacing w:after="80" w:before="80"/>
        <w:ind w:left="360"/>
      </w:pPr>
      <w:r>
        <w:rPr>
          <w:rFonts w:ascii="Courier New" w:cs="Courier New" w:eastAsia="Courier New" w:hAnsi="Courier New"/>
          <w:color w:val="1E3A5F"/>
          <w:sz w:val="20"/>
          <w:szCs w:val="20"/>
        </w:rPr>
        <w:t xml:space="preserve">  package.json</w:t>
      </w:r>
    </w:p>
    <w:p>
      <w:pPr>
        <w:spacing w:after="80" w:before="80"/>
        <w:ind w:left="360"/>
      </w:pPr>
      <w:r>
        <w:rPr>
          <w:rFonts w:ascii="Courier New" w:cs="Courier New" w:eastAsia="Courier New" w:hAnsi="Courier New"/>
          <w:color w:val="1E3A5F"/>
          <w:sz w:val="20"/>
          <w:szCs w:val="20"/>
        </w:rPr>
        <w:t xml:space="preserve">  server.js                → Punto de entrada del servidor</w:t>
      </w:r>
    </w:p>
    <w:p>
      <w:pPr>
        <w:spacing w:after="160"/>
      </w:pPr>
      <w:r>
        <w:t xml:space="preserve"/>
      </w:r>
    </w:p>
    <w:p>
      <w:pPr>
        <w:pStyle w:val="Heading2"/>
        <w:spacing w:after="120" w:before="240"/>
      </w:pPr>
      <w:r>
        <w:rPr>
          <w:b/>
          <w:bCs/>
          <w:color w:val="2563EB"/>
          <w:sz w:val="26"/>
          <w:szCs w:val="26"/>
        </w:rPr>
        <w:t xml:space="preserve">3.2 Frontend</w:t>
      </w:r>
    </w:p>
    <w:p>
      <w:pPr>
        <w:spacing w:after="120"/>
      </w:pPr>
      <w:r>
        <w:rPr>
          <w:sz w:val="22"/>
          <w:szCs w:val="22"/>
        </w:rPr>
        <w:t xml:space="preserve">El frontend sigue la estructura estándar de un proyecto React con Vite, separando páginas, componentes reutilizables y servicios.</w:t>
      </w:r>
    </w:p>
    <w:p>
      <w:pPr>
        <w:spacing w:after="160"/>
      </w:pPr>
      <w:r>
        <w:t xml:space="preserve"/>
      </w:r>
    </w:p>
    <w:p>
      <w:pPr>
        <w:spacing w:after="80" w:before="80"/>
        <w:ind w:left="360"/>
      </w:pPr>
      <w:r>
        <w:rPr>
          <w:rFonts w:ascii="Courier New" w:cs="Courier New" w:eastAsia="Courier New" w:hAnsi="Courier New"/>
          <w:color w:val="1E3A5F"/>
          <w:sz w:val="20"/>
          <w:szCs w:val="20"/>
        </w:rPr>
        <w:t xml:space="preserve">nutriedu-frontend/</w:t>
      </w:r>
    </w:p>
    <w:p>
      <w:pPr>
        <w:spacing w:after="80" w:before="80"/>
        <w:ind w:left="360"/>
      </w:pPr>
      <w:r>
        <w:rPr>
          <w:rFonts w:ascii="Courier New" w:cs="Courier New" w:eastAsia="Courier New" w:hAnsi="Courier New"/>
          <w:color w:val="1E3A5F"/>
          <w:sz w:val="20"/>
          <w:szCs w:val="20"/>
        </w:rPr>
        <w:t xml:space="preserve">  src/</w:t>
      </w:r>
    </w:p>
    <w:p>
      <w:pPr>
        <w:spacing w:after="80" w:before="80"/>
        <w:ind w:left="360"/>
      </w:pPr>
      <w:r>
        <w:rPr>
          <w:rFonts w:ascii="Courier New" w:cs="Courier New" w:eastAsia="Courier New" w:hAnsi="Courier New"/>
          <w:color w:val="1E3A5F"/>
          <w:sz w:val="20"/>
          <w:szCs w:val="20"/>
        </w:rPr>
        <w:t xml:space="preserve">    components/            → Componentes reutilizables (NavBar, Modales, etc.)</w:t>
      </w:r>
    </w:p>
    <w:p>
      <w:pPr>
        <w:spacing w:after="80" w:before="80"/>
        <w:ind w:left="360"/>
      </w:pPr>
      <w:r>
        <w:rPr>
          <w:rFonts w:ascii="Courier New" w:cs="Courier New" w:eastAsia="Courier New" w:hAnsi="Courier New"/>
          <w:color w:val="1E3A5F"/>
          <w:sz w:val="20"/>
          <w:szCs w:val="20"/>
        </w:rPr>
        <w:t xml:space="preserve">    pages/</w:t>
      </w:r>
    </w:p>
    <w:p>
      <w:pPr>
        <w:spacing w:after="80" w:before="80"/>
        <w:ind w:left="360"/>
      </w:pPr>
      <w:r>
        <w:rPr>
          <w:rFonts w:ascii="Courier New" w:cs="Courier New" w:eastAsia="Courier New" w:hAnsi="Courier New"/>
          <w:color w:val="1E3A5F"/>
          <w:sz w:val="20"/>
          <w:szCs w:val="20"/>
        </w:rPr>
        <w:t xml:space="preserve">      AdminPanel/          → Gestión de recetas e ingredientes (admin)</w:t>
      </w:r>
    </w:p>
    <w:p>
      <w:pPr>
        <w:spacing w:after="80" w:before="80"/>
        <w:ind w:left="360"/>
      </w:pPr>
      <w:r>
        <w:rPr>
          <w:rFonts w:ascii="Courier New" w:cs="Courier New" w:eastAsia="Courier New" w:hAnsi="Courier New"/>
          <w:color w:val="1E3A5F"/>
          <w:sz w:val="20"/>
          <w:szCs w:val="20"/>
        </w:rPr>
        <w:t xml:space="preserve">      Home.jsx             → Pantalla de inicio</w:t>
      </w:r>
    </w:p>
    <w:p>
      <w:pPr>
        <w:spacing w:after="80" w:before="80"/>
        <w:ind w:left="360"/>
      </w:pPr>
      <w:r>
        <w:rPr>
          <w:rFonts w:ascii="Courier New" w:cs="Courier New" w:eastAsia="Courier New" w:hAnsi="Courier New"/>
          <w:color w:val="1E3A5F"/>
          <w:sz w:val="20"/>
          <w:szCs w:val="20"/>
        </w:rPr>
        <w:t xml:space="preserve">      Login.jsx            → Formulario de inicio de sesión</w:t>
      </w:r>
    </w:p>
    <w:p>
      <w:pPr>
        <w:spacing w:after="80" w:before="80"/>
        <w:ind w:left="360"/>
      </w:pPr>
      <w:r>
        <w:rPr>
          <w:rFonts w:ascii="Courier New" w:cs="Courier New" w:eastAsia="Courier New" w:hAnsi="Courier New"/>
          <w:color w:val="1E3A5F"/>
          <w:sz w:val="20"/>
          <w:szCs w:val="20"/>
        </w:rPr>
        <w:t xml:space="preserve">      Register.jsx         → Formulario de registro</w:t>
      </w:r>
    </w:p>
    <w:p>
      <w:pPr>
        <w:spacing w:after="80" w:before="80"/>
        <w:ind w:left="360"/>
      </w:pPr>
      <w:r>
        <w:rPr>
          <w:rFonts w:ascii="Courier New" w:cs="Courier New" w:eastAsia="Courier New" w:hAnsi="Courier New"/>
          <w:color w:val="1E3A5F"/>
          <w:sz w:val="20"/>
          <w:szCs w:val="20"/>
        </w:rPr>
        <w:t xml:space="preserve">      Profile.jsx          → Gestión del perfil clínico y restricciones</w:t>
      </w:r>
    </w:p>
    <w:p>
      <w:pPr>
        <w:spacing w:after="80" w:before="80"/>
        <w:ind w:left="360"/>
      </w:pPr>
      <w:r>
        <w:rPr>
          <w:rFonts w:ascii="Courier New" w:cs="Courier New" w:eastAsia="Courier New" w:hAnsi="Courier New"/>
          <w:color w:val="1E3A5F"/>
          <w:sz w:val="20"/>
          <w:szCs w:val="20"/>
        </w:rPr>
        <w:t xml:space="preserve">      Recipes.jsx          → Catálogo de recetas seguras</w:t>
      </w:r>
    </w:p>
    <w:p>
      <w:pPr>
        <w:spacing w:after="80" w:before="80"/>
        <w:ind w:left="360"/>
      </w:pPr>
      <w:r>
        <w:rPr>
          <w:rFonts w:ascii="Courier New" w:cs="Courier New" w:eastAsia="Courier New" w:hAnsi="Courier New"/>
          <w:color w:val="1E3A5F"/>
          <w:sz w:val="20"/>
          <w:szCs w:val="20"/>
        </w:rPr>
        <w:t xml:space="preserve">      RecipeDetail.jsx     → Detalle de una receta con verificación de seguridad</w:t>
      </w:r>
    </w:p>
    <w:p>
      <w:pPr>
        <w:spacing w:after="80" w:before="80"/>
        <w:ind w:left="360"/>
      </w:pPr>
      <w:r>
        <w:rPr>
          <w:rFonts w:ascii="Courier New" w:cs="Courier New" w:eastAsia="Courier New" w:hAnsi="Courier New"/>
          <w:color w:val="1E3A5F"/>
          <w:sz w:val="20"/>
          <w:szCs w:val="20"/>
        </w:rPr>
        <w:t xml:space="preserve">      RecipeSearch.jsx     → Buscador avanzado con filtros</w:t>
      </w:r>
    </w:p>
    <w:p>
      <w:pPr>
        <w:spacing w:after="80" w:before="80"/>
        <w:ind w:left="360"/>
      </w:pPr>
      <w:r>
        <w:rPr>
          <w:rFonts w:ascii="Courier New" w:cs="Courier New" w:eastAsia="Courier New" w:hAnsi="Courier New"/>
          <w:color w:val="1E3A5F"/>
          <w:sz w:val="20"/>
          <w:szCs w:val="20"/>
        </w:rPr>
        <w:t xml:space="preserve">      Planner.jsx          → Planificador semanal de comidas</w:t>
      </w:r>
    </w:p>
    <w:p>
      <w:pPr>
        <w:spacing w:after="80" w:before="80"/>
        <w:ind w:left="360"/>
      </w:pPr>
      <w:r>
        <w:rPr>
          <w:rFonts w:ascii="Courier New" w:cs="Courier New" w:eastAsia="Courier New" w:hAnsi="Courier New"/>
          <w:color w:val="1E3A5F"/>
          <w:sz w:val="20"/>
          <w:szCs w:val="20"/>
        </w:rPr>
        <w:t xml:space="preserve">      ShoppingList.jsx     → Lista de compras automática</w:t>
      </w:r>
    </w:p>
    <w:p>
      <w:pPr>
        <w:spacing w:after="80" w:before="80"/>
        <w:ind w:left="360"/>
      </w:pPr>
      <w:r>
        <w:rPr>
          <w:rFonts w:ascii="Courier New" w:cs="Courier New" w:eastAsia="Courier New" w:hAnsi="Courier New"/>
          <w:color w:val="1E3A5F"/>
          <w:sz w:val="20"/>
          <w:szCs w:val="20"/>
        </w:rPr>
        <w:t xml:space="preserve">    services/</w:t>
      </w:r>
    </w:p>
    <w:p>
      <w:pPr>
        <w:spacing w:after="80" w:before="80"/>
        <w:ind w:left="360"/>
      </w:pPr>
      <w:r>
        <w:rPr>
          <w:rFonts w:ascii="Courier New" w:cs="Courier New" w:eastAsia="Courier New" w:hAnsi="Courier New"/>
          <w:color w:val="1E3A5F"/>
          <w:sz w:val="20"/>
          <w:szCs w:val="20"/>
        </w:rPr>
        <w:t xml:space="preserve">      api.jsx              → Instancia de Axios con interceptores de token</w:t>
      </w:r>
    </w:p>
    <w:p>
      <w:pPr>
        <w:spacing w:after="80" w:before="80"/>
        <w:ind w:left="360"/>
      </w:pPr>
      <w:r>
        <w:rPr>
          <w:rFonts w:ascii="Courier New" w:cs="Courier New" w:eastAsia="Courier New" w:hAnsi="Courier New"/>
          <w:color w:val="1E3A5F"/>
          <w:sz w:val="20"/>
          <w:szCs w:val="20"/>
        </w:rPr>
        <w:t xml:space="preserve">    App.jsx                → Definición de rutas con React Router</w:t>
      </w:r>
    </w:p>
    <w:p>
      <w:pPr>
        <w:spacing w:after="80" w:before="80"/>
        <w:ind w:left="360"/>
      </w:pPr>
      <w:r>
        <w:rPr>
          <w:rFonts w:ascii="Courier New" w:cs="Courier New" w:eastAsia="Courier New" w:hAnsi="Courier New"/>
          <w:color w:val="1E3A5F"/>
          <w:sz w:val="20"/>
          <w:szCs w:val="20"/>
        </w:rPr>
        <w:t xml:space="preserve">    main.jsx               → Punto de entrada de React</w:t>
      </w:r>
    </w:p>
    <w:p>
      <w:pPr>
        <w:pStyle w:val="Heading1"/>
        <w:pageBreakBefore/>
      </w:pPr>
      <w:r>
        <w:rPr>
          <w:b/>
          <w:bCs/>
          <w:color w:val="1E3A5F"/>
          <w:sz w:val="32"/>
          <w:szCs w:val="32"/>
        </w:rPr>
        <w:t xml:space="preserve">4. Modelo de Base de Datos</w:t>
      </w:r>
    </w:p>
    <w:p>
      <w:pPr>
        <w:pStyle w:val="Heading2"/>
        <w:spacing w:after="120" w:before="240"/>
      </w:pPr>
      <w:r>
        <w:rPr>
          <w:b/>
          <w:bCs/>
          <w:color w:val="2563EB"/>
          <w:sz w:val="26"/>
          <w:szCs w:val="26"/>
        </w:rPr>
        <w:t xml:space="preserve">4.1 Descripción del modelo relacional</w:t>
      </w:r>
    </w:p>
    <w:p>
      <w:pPr>
        <w:spacing w:after="120"/>
      </w:pPr>
      <w:r>
        <w:rPr>
          <w:sz w:val="22"/>
          <w:szCs w:val="22"/>
        </w:rPr>
        <w:t xml:space="preserve">La base de datos de NutriEdu está diseñada en PostgreSQL y modela las relaciones entre usuarios, restricciones alimentarias, ingredientes y recetas. El modelo permite al algoritmo de exclusión realizar consultas eficientes para determinar la seguridad de cada receta para cada usuario.</w:t>
      </w:r>
    </w:p>
    <w:p>
      <w:pPr>
        <w:spacing w:after="160"/>
      </w:pPr>
      <w:r>
        <w:t xml:space="preserve"/>
      </w:r>
    </w:p>
    <w:p>
      <w:pPr>
        <w:pStyle w:val="Heading2"/>
        <w:spacing w:after="120" w:before="240"/>
      </w:pPr>
      <w:r>
        <w:rPr>
          <w:b/>
          <w:bCs/>
          <w:color w:val="2563EB"/>
          <w:sz w:val="26"/>
          <w:szCs w:val="26"/>
        </w:rPr>
        <w:t xml:space="preserve">4.2 Tablas principales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Tabla</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Campos clave</w:t>
            </w:r>
          </w:p>
        </w:tc>
        <w:tc>
          <w:tcPr>
            <w:tcW w:type="dxa" w:w="46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usuarios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nombre, email, password_hash, rol, fecha_registro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Almacena los datos de todos los usuarios del sistema. El campo rol distingue entre 'usuario' y 'administrador'.</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restricciones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id, nombre</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Catálogo de restricciones alimentarias disponibles (ej. celiaquía, diabetes).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usuario_restricciones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usuario_id, restriccion_id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Tabla intermedia que relaciona cada usuario con sus restricciones activas.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ingredientes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id, nombre</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Catálogo de todos los ingredientes del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ingrediente_restricciones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ingrediente_id, restriccion_id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Relaciona cada ingrediente con las restricciones que viola. Es el núcleo del algoritmo de exclusión.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recetas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id, nombre, descripcion, calorias, tiempo_preparacion, nivel_salud, tipo</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Catálogo de recetas con sus atributos nutricionales.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receta_ingredientes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receta_id, ingrediente_id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Tabla intermedia que lista los ingredientes de cada receta.</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plan_semanal</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id, usuario_id, receta_id, dia_semana, tipo_comida</w:t>
            </w:r>
          </w:p>
        </w:tc>
        <w:tc>
          <w:tcPr>
            <w:tcW w:type="dxa" w:w="4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Almacena el plan semanal de comidas de cada usuario.</w:t>
            </w:r>
          </w:p>
        </w:tc>
      </w:tr>
    </w:tbl>
    <w:p>
      <w:pPr>
        <w:spacing w:after="160"/>
      </w:pPr>
      <w:r>
        <w:t xml:space="preserve"/>
      </w:r>
    </w:p>
    <w:p>
      <w:pPr>
        <w:pStyle w:val="Heading2"/>
        <w:spacing w:after="120" w:before="240"/>
      </w:pPr>
      <w:r>
        <w:rPr>
          <w:b/>
          <w:bCs/>
          <w:color w:val="2563EB"/>
          <w:sz w:val="26"/>
          <w:szCs w:val="26"/>
        </w:rPr>
        <w:t xml:space="preserve">4.3 El algoritmo de exclusión (SQL)</w:t>
      </w:r>
    </w:p>
    <w:p>
      <w:pPr>
        <w:spacing w:after="120"/>
      </w:pPr>
      <w:r>
        <w:rPr>
          <w:sz w:val="22"/>
          <w:szCs w:val="22"/>
        </w:rPr>
        <w:t xml:space="preserve">El corazón técnico de NutriEdu es una consulta SQL que determina si una receta es segura para un usuario. La lógica es la siguiente: una receta es INSEGURA si contiene al menos un ingrediente que viola alguna de las restricciones activas del usuario.</w:t>
      </w:r>
    </w:p>
    <w:p>
      <w:pPr>
        <w:spacing w:after="160"/>
      </w:pPr>
      <w:r>
        <w:t xml:space="preserve"/>
      </w:r>
    </w:p>
    <w:p>
      <w:pPr>
        <w:spacing w:after="120"/>
      </w:pPr>
      <w:r>
        <w:rPr>
          <w:sz w:val="22"/>
          <w:szCs w:val="22"/>
        </w:rPr>
        <w:t xml:space="preserve">Consulta SQL del algoritmo de exclusión:</w:t>
      </w:r>
    </w:p>
    <w:p>
      <w:pPr>
        <w:spacing w:after="80" w:before="80"/>
        <w:ind w:left="360"/>
      </w:pPr>
      <w:r>
        <w:rPr>
          <w:rFonts w:ascii="Courier New" w:cs="Courier New" w:eastAsia="Courier New" w:hAnsi="Courier New"/>
          <w:color w:val="1E3A5F"/>
          <w:sz w:val="20"/>
          <w:szCs w:val="20"/>
        </w:rPr>
        <w:t xml:space="preserve">SELECT r.*</w:t>
      </w:r>
    </w:p>
    <w:p>
      <w:pPr>
        <w:spacing w:after="80" w:before="80"/>
        <w:ind w:left="360"/>
      </w:pPr>
      <w:r>
        <w:rPr>
          <w:rFonts w:ascii="Courier New" w:cs="Courier New" w:eastAsia="Courier New" w:hAnsi="Courier New"/>
          <w:color w:val="1E3A5F"/>
          <w:sz w:val="20"/>
          <w:szCs w:val="20"/>
        </w:rPr>
        <w:t xml:space="preserve">FROM recetas r</w:t>
      </w:r>
    </w:p>
    <w:p>
      <w:pPr>
        <w:spacing w:after="80" w:before="80"/>
        <w:ind w:left="360"/>
      </w:pPr>
      <w:r>
        <w:rPr>
          <w:rFonts w:ascii="Courier New" w:cs="Courier New" w:eastAsia="Courier New" w:hAnsi="Courier New"/>
          <w:color w:val="1E3A5F"/>
          <w:sz w:val="20"/>
          <w:szCs w:val="20"/>
        </w:rPr>
        <w:t xml:space="preserve">WHERE r.id NOT IN (</w:t>
      </w:r>
    </w:p>
    <w:p>
      <w:pPr>
        <w:spacing w:after="80" w:before="80"/>
        <w:ind w:left="360"/>
      </w:pPr>
      <w:r>
        <w:rPr>
          <w:rFonts w:ascii="Courier New" w:cs="Courier New" w:eastAsia="Courier New" w:hAnsi="Courier New"/>
          <w:color w:val="1E3A5F"/>
          <w:sz w:val="20"/>
          <w:szCs w:val="20"/>
        </w:rPr>
        <w:t xml:space="preserve">  SELECT ri.receta_id</w:t>
      </w:r>
    </w:p>
    <w:p>
      <w:pPr>
        <w:spacing w:after="80" w:before="80"/>
        <w:ind w:left="360"/>
      </w:pPr>
      <w:r>
        <w:rPr>
          <w:rFonts w:ascii="Courier New" w:cs="Courier New" w:eastAsia="Courier New" w:hAnsi="Courier New"/>
          <w:color w:val="1E3A5F"/>
          <w:sz w:val="20"/>
          <w:szCs w:val="20"/>
        </w:rPr>
        <w:t xml:space="preserve">  FROM receta_ingredientes ri</w:t>
      </w:r>
    </w:p>
    <w:p>
      <w:pPr>
        <w:spacing w:after="80" w:before="80"/>
        <w:ind w:left="360"/>
      </w:pPr>
      <w:r>
        <w:rPr>
          <w:rFonts w:ascii="Courier New" w:cs="Courier New" w:eastAsia="Courier New" w:hAnsi="Courier New"/>
          <w:color w:val="1E3A5F"/>
          <w:sz w:val="20"/>
          <w:szCs w:val="20"/>
        </w:rPr>
        <w:t xml:space="preserve">  JOIN ingrediente_restricciones ir</w:t>
      </w:r>
    </w:p>
    <w:p>
      <w:pPr>
        <w:spacing w:after="80" w:before="80"/>
        <w:ind w:left="360"/>
      </w:pPr>
      <w:r>
        <w:rPr>
          <w:rFonts w:ascii="Courier New" w:cs="Courier New" w:eastAsia="Courier New" w:hAnsi="Courier New"/>
          <w:color w:val="1E3A5F"/>
          <w:sz w:val="20"/>
          <w:szCs w:val="20"/>
        </w:rPr>
        <w:t xml:space="preserve">    ON ri.ingrediente_id = ir.ingrediente_id</w:t>
      </w:r>
    </w:p>
    <w:p>
      <w:pPr>
        <w:spacing w:after="80" w:before="80"/>
        <w:ind w:left="360"/>
      </w:pPr>
      <w:r>
        <w:rPr>
          <w:rFonts w:ascii="Courier New" w:cs="Courier New" w:eastAsia="Courier New" w:hAnsi="Courier New"/>
          <w:color w:val="1E3A5F"/>
          <w:sz w:val="20"/>
          <w:szCs w:val="20"/>
        </w:rPr>
        <w:t xml:space="preserve">  JOIN usuario_restricciones ur</w:t>
      </w:r>
    </w:p>
    <w:p>
      <w:pPr>
        <w:spacing w:after="80" w:before="80"/>
        <w:ind w:left="360"/>
      </w:pPr>
      <w:r>
        <w:rPr>
          <w:rFonts w:ascii="Courier New" w:cs="Courier New" w:eastAsia="Courier New" w:hAnsi="Courier New"/>
          <w:color w:val="1E3A5F"/>
          <w:sz w:val="20"/>
          <w:szCs w:val="20"/>
        </w:rPr>
        <w:t xml:space="preserve">    ON ir.restriccion_id = ur.restriccion_id</w:t>
      </w:r>
    </w:p>
    <w:p>
      <w:pPr>
        <w:spacing w:after="80" w:before="80"/>
        <w:ind w:left="360"/>
      </w:pPr>
      <w:r>
        <w:rPr>
          <w:rFonts w:ascii="Courier New" w:cs="Courier New" w:eastAsia="Courier New" w:hAnsi="Courier New"/>
          <w:color w:val="1E3A5F"/>
          <w:sz w:val="20"/>
          <w:szCs w:val="20"/>
        </w:rPr>
        <w:t xml:space="preserve">  WHERE ur.usuario_id = $1</w:t>
      </w:r>
    </w:p>
    <w:p>
      <w:pPr>
        <w:spacing w:after="80" w:before="80"/>
        <w:ind w:left="360"/>
      </w:pPr>
      <w:r>
        <w:rPr>
          <w:rFonts w:ascii="Courier New" w:cs="Courier New" w:eastAsia="Courier New" w:hAnsi="Courier New"/>
          <w:color w:val="1E3A5F"/>
          <w:sz w:val="20"/>
          <w:szCs w:val="20"/>
        </w:rPr>
        <w:t xml:space="preserve">)</w:t>
      </w:r>
    </w:p>
    <w:p>
      <w:pPr>
        <w:spacing w:after="80" w:before="80"/>
        <w:ind w:left="360"/>
      </w:pPr>
      <w:r>
        <w:rPr>
          <w:rFonts w:ascii="Courier New" w:cs="Courier New" w:eastAsia="Courier New" w:hAnsi="Courier New"/>
          <w:color w:val="1E3A5F"/>
          <w:sz w:val="20"/>
          <w:szCs w:val="20"/>
        </w:rPr>
        <w:t xml:space="preserve">ORDER BY r.nivel_salud DESC, r.calorias ASC</w:t>
      </w:r>
    </w:p>
    <w:p>
      <w:pPr>
        <w:spacing w:after="160"/>
      </w:pPr>
      <w:r>
        <w:t xml:space="preserve"/>
      </w:r>
    </w:p>
    <w:p>
      <w:pPr>
        <w:spacing w:after="120"/>
      </w:pPr>
      <w:r>
        <w:rPr>
          <w:sz w:val="22"/>
          <w:szCs w:val="22"/>
        </w:rPr>
        <w:t xml:space="preserve">Explicación paso a paso del algoritmo:</w:t>
      </w:r>
    </w:p>
    <w:p>
      <w:pPr>
        <w:pStyle w:val="ListParagraph"/>
        <w:numPr>
          <w:ilvl w:val="0"/>
          <w:numId w:val="3"/>
        </w:numPr>
        <w:spacing w:after="80"/>
      </w:pPr>
      <w:r>
        <w:rPr>
          <w:sz w:val="22"/>
          <w:szCs w:val="22"/>
        </w:rPr>
        <w:t xml:space="preserve">Se obtienen todas las restricciones activas del usuario (usuario_restricciones WHERE usuario_id = $1).</w:t>
      </w:r>
    </w:p>
    <w:p>
      <w:pPr>
        <w:pStyle w:val="ListParagraph"/>
        <w:numPr>
          <w:ilvl w:val="0"/>
          <w:numId w:val="3"/>
        </w:numPr>
        <w:spacing w:after="80"/>
      </w:pPr>
      <w:r>
        <w:rPr>
          <w:sz w:val="22"/>
          <w:szCs w:val="22"/>
        </w:rPr>
        <w:t xml:space="preserve">Se identifican todos los ingredientes que violan al menos una de esas restricciones (ingrediente_restricciones JOIN usuario_restricciones).</w:t>
      </w:r>
    </w:p>
    <w:p>
      <w:pPr>
        <w:pStyle w:val="ListParagraph"/>
        <w:numPr>
          <w:ilvl w:val="0"/>
          <w:numId w:val="3"/>
        </w:numPr>
        <w:spacing w:after="80"/>
      </w:pPr>
      <w:r>
        <w:rPr>
          <w:sz w:val="22"/>
          <w:szCs w:val="22"/>
        </w:rPr>
        <w:t xml:space="preserve">Se encuentran todas las recetas que contienen alguno de esos ingredientes peligrosos (receta_ingredientes JOIN paso anterior).</w:t>
      </w:r>
    </w:p>
    <w:p>
      <w:pPr>
        <w:pStyle w:val="ListParagraph"/>
        <w:numPr>
          <w:ilvl w:val="0"/>
          <w:numId w:val="3"/>
        </w:numPr>
        <w:spacing w:after="80"/>
      </w:pPr>
      <w:r>
        <w:rPr>
          <w:sz w:val="22"/>
          <w:szCs w:val="22"/>
        </w:rPr>
        <w:t xml:space="preserve">El resultado final son TODAS las recetas EXCEPTO las del paso 3 (NOT IN). Estas son las recetas seguras.</w:t>
      </w:r>
    </w:p>
    <w:p>
      <w:pPr>
        <w:pStyle w:val="ListParagraph"/>
        <w:numPr>
          <w:ilvl w:val="0"/>
          <w:numId w:val="3"/>
        </w:numPr>
        <w:spacing w:after="80"/>
      </w:pPr>
      <w:r>
        <w:rPr>
          <w:sz w:val="22"/>
          <w:szCs w:val="22"/>
        </w:rPr>
        <w:t xml:space="preserve">Los resultados se ordenan priorizando mayor nivel de salud y menor cantidad de calorías.</w:t>
      </w:r>
    </w:p>
    <w:p>
      <w:pPr>
        <w:pStyle w:val="Heading1"/>
        <w:pageBreakBefore/>
      </w:pPr>
      <w:r>
        <w:rPr>
          <w:b/>
          <w:bCs/>
          <w:color w:val="1E3A5F"/>
          <w:sz w:val="32"/>
          <w:szCs w:val="32"/>
        </w:rPr>
        <w:t xml:space="preserve">5. Documentación de la API REST</w:t>
      </w:r>
    </w:p>
    <w:p>
      <w:pPr>
        <w:pStyle w:val="Heading2"/>
        <w:spacing w:after="120" w:before="240"/>
      </w:pPr>
      <w:r>
        <w:rPr>
          <w:b/>
          <w:bCs/>
          <w:color w:val="2563EB"/>
          <w:sz w:val="26"/>
          <w:szCs w:val="26"/>
        </w:rPr>
        <w:t xml:space="preserve">5.1 URL base</w:t>
      </w:r>
    </w:p>
    <w:p>
      <w:pPr>
        <w:spacing w:after="120"/>
      </w:pPr>
      <w:r>
        <w:rPr>
          <w:sz w:val="22"/>
          <w:szCs w:val="22"/>
        </w:rPr>
        <w:t xml:space="preserve">Todos los endpoints de la API se acceden desde la siguiente URL base:</w:t>
      </w:r>
    </w:p>
    <w:p>
      <w:pPr>
        <w:spacing w:after="80" w:before="80"/>
        <w:ind w:left="360"/>
      </w:pPr>
      <w:r>
        <w:rPr>
          <w:rFonts w:ascii="Courier New" w:cs="Courier New" w:eastAsia="Courier New" w:hAnsi="Courier New"/>
          <w:color w:val="1E3A5F"/>
          <w:sz w:val="20"/>
          <w:szCs w:val="20"/>
        </w:rPr>
        <w:t xml:space="preserve">http://localhost:3000/api</w:t>
      </w:r>
    </w:p>
    <w:p>
      <w:pPr>
        <w:spacing w:after="120" w:before="120"/>
        <w:ind w:left="360"/>
      </w:pPr>
      <w:r>
        <w:rPr>
          <w:b/>
          <w:bCs/>
          <w:color w:val="D97706"/>
          <w:sz w:val="22"/>
          <w:szCs w:val="22"/>
        </w:rPr>
        <w:t xml:space="preserve">⚠️ Nota: </w:t>
      </w:r>
      <w:r>
        <w:rPr>
          <w:i/>
          <w:iCs/>
          <w:sz w:val="22"/>
          <w:szCs w:val="22"/>
        </w:rPr>
        <w:t xml:space="preserve">En producción, esta URL debe reemplazarse por el dominio del servidor desplegado.</w:t>
      </w:r>
    </w:p>
    <w:p>
      <w:pPr>
        <w:spacing w:after="160"/>
      </w:pPr>
      <w:r>
        <w:t xml:space="preserve"/>
      </w:r>
    </w:p>
    <w:p>
      <w:pPr>
        <w:pStyle w:val="Heading2"/>
        <w:spacing w:after="120" w:before="240"/>
      </w:pPr>
      <w:r>
        <w:rPr>
          <w:b/>
          <w:bCs/>
          <w:color w:val="2563EB"/>
          <w:sz w:val="26"/>
          <w:szCs w:val="26"/>
        </w:rPr>
        <w:t xml:space="preserve">5.2 Autenticación</w:t>
      </w:r>
    </w:p>
    <w:p>
      <w:pPr>
        <w:spacing w:after="120"/>
      </w:pPr>
      <w:r>
        <w:rPr>
          <w:sz w:val="22"/>
          <w:szCs w:val="22"/>
        </w:rPr>
        <w:t xml:space="preserve">La API utiliza autenticación mediante JWT (JSON Web Token). El token se obtiene al iniciar sesión y debe enviarse en el header Authorization de cada solicitud protegida:</w:t>
      </w:r>
    </w:p>
    <w:p>
      <w:pPr>
        <w:spacing w:after="80" w:before="80"/>
        <w:ind w:left="360"/>
      </w:pPr>
      <w:r>
        <w:rPr>
          <w:rFonts w:ascii="Courier New" w:cs="Courier New" w:eastAsia="Courier New" w:hAnsi="Courier New"/>
          <w:color w:val="1E3A5F"/>
          <w:sz w:val="20"/>
          <w:szCs w:val="20"/>
        </w:rPr>
        <w:t xml:space="preserve">Authorization: Bearer &lt;token&gt;</w:t>
      </w:r>
    </w:p>
    <w:p>
      <w:pPr>
        <w:spacing w:after="160"/>
      </w:pPr>
      <w:r>
        <w:t xml:space="preserve"/>
      </w:r>
    </w:p>
    <w:p>
      <w:pPr>
        <w:spacing w:after="120"/>
      </w:pPr>
      <w:r>
        <w:rPr>
          <w:sz w:val="22"/>
          <w:szCs w:val="22"/>
        </w:rPr>
        <w:t xml:space="preserve">El middleware verifyAdmin además requiere el header x-user-id con el ID del usuario para verificar el rol de administrador en las rutas protegidas del panel admin.</w:t>
      </w:r>
    </w:p>
    <w:p>
      <w:pPr>
        <w:spacing w:after="160"/>
      </w:pPr>
      <w:r>
        <w:t xml:space="preserve"/>
      </w:r>
    </w:p>
    <w:p>
      <w:pPr>
        <w:pStyle w:val="Heading2"/>
        <w:spacing w:after="120" w:before="240"/>
      </w:pPr>
      <w:r>
        <w:rPr>
          <w:b/>
          <w:bCs/>
          <w:color w:val="2563EB"/>
          <w:sz w:val="26"/>
          <w:szCs w:val="26"/>
        </w:rPr>
        <w:t xml:space="preserve">5.3 Endpoints de Usuarios (/api/users)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8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Método</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Ruta</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Descripción</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Body / Params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Registrar nuevo usuario.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nombre, email, password }</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/login</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Iniciar sesión. Retorna JWT.</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 email, password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Guardar restricciones del usuario.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userId, restricciones: [id,...] }</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/restrictions/:userId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Obtener restricciones de un usuario.</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 userId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todas las restricciones disponibles.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spacing w:after="160"/>
      </w:pPr>
      <w:r>
        <w:t xml:space="preserve"/>
      </w:r>
    </w:p>
    <w:p>
      <w:pPr>
        <w:pStyle w:val="Heading2"/>
        <w:spacing w:after="120" w:before="240"/>
      </w:pPr>
      <w:r>
        <w:rPr>
          <w:b/>
          <w:bCs/>
          <w:color w:val="2563EB"/>
          <w:sz w:val="26"/>
          <w:szCs w:val="26"/>
        </w:rPr>
        <w:t xml:space="preserve">5.4 Endpoints de Recetas (/api/recipes)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8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Método</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Ruta</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Descripción</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Params / 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/safe/:userId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Recetas seguras para el usuario según su perfil.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 userId</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/recommended/:userId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5 recetas seguras aleatorias (recomendaciones).</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 userId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/search/:userId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Búsqueda con filtros (nombre, nivel_salud, tipo, calorias_min, calorias_max).</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 userId; Query: filtros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Detalle de una receta por ID.</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/:id/ingredients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Ingredientes de una receta.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 id</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/check/:recipeId/:userId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Verificar seguridad de una receta para un usuario. Retorna ingredientes inseguros y sustitutos.</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Params: recipeId, userId</w:t>
            </w:r>
          </w:p>
        </w:tc>
      </w:tr>
    </w:tbl>
    <w:p>
      <w:pPr>
        <w:spacing w:after="160"/>
      </w:pPr>
      <w:r>
        <w:t xml:space="preserve"/>
      </w:r>
    </w:p>
    <w:p>
      <w:pPr>
        <w:pStyle w:val="Heading2"/>
        <w:spacing w:after="120" w:before="240"/>
      </w:pPr>
      <w:r>
        <w:rPr>
          <w:b/>
          <w:bCs/>
          <w:color w:val="2563EB"/>
          <w:sz w:val="26"/>
          <w:szCs w:val="26"/>
        </w:rPr>
        <w:t xml:space="preserve">5.5 Endpoints del Planificador (/api/planner)</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8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Método</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Ruta</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Descripción</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Body / Params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Guardar el plan semanal (reemplaza el anterior).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userId, plan: [{recetaId, diaSemana, tipoComida}] }</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/:userId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Obtener el plan semanal del usuario.</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 userId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/:userId/shopping-list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Generar lista de compras basada en el plan semanal.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 userId</w:t>
            </w:r>
          </w:p>
        </w:tc>
      </w:tr>
    </w:tbl>
    <w:p>
      <w:pPr>
        <w:spacing w:after="160"/>
      </w:pPr>
      <w:r>
        <w:t xml:space="preserve"/>
      </w:r>
    </w:p>
    <w:p>
      <w:pPr>
        <w:pStyle w:val="Heading2"/>
        <w:spacing w:after="120" w:before="240"/>
      </w:pPr>
      <w:r>
        <w:rPr>
          <w:b/>
          <w:bCs/>
          <w:color w:val="2563EB"/>
          <w:sz w:val="26"/>
          <w:szCs w:val="26"/>
        </w:rPr>
        <w:t xml:space="preserve">5.6 Endpoints de Administración (/api/admin) — Requieren rol admin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28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Método</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Ruta</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Descripción</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Body / Params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todas las recetas con ingredientes.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Header: x-user-id</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/recipes</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Crear nueva receta.</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 nombre, descripcion, calorias, tiempo_preparacion, ingredients: [id,...]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/recipes/:id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Actualizar receta existente.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 id + mismo body que POST</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DELETE</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/recipes/:id</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Eliminar receta.</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Param: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/ingredients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todos los ingredientes.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Header: x-user-id</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POST</w:t>
            </w:r>
          </w:p>
        </w:tc>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/ingredients</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Crear nuevo ingrediente.</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 nombre }</w:t>
            </w:r>
          </w:p>
        </w:tc>
      </w:tr>
    </w:tbl>
    <w:p>
      <w:pPr>
        <w:pStyle w:val="Heading1"/>
        <w:pageBreakBefore/>
      </w:pPr>
      <w:r>
        <w:rPr>
          <w:b/>
          <w:bCs/>
          <w:color w:val="1E3A5F"/>
          <w:sz w:val="32"/>
          <w:szCs w:val="32"/>
        </w:rPr>
        <w:t xml:space="preserve">6. Seguridad del Sistema</w:t>
      </w:r>
    </w:p>
    <w:p>
      <w:pPr>
        <w:pStyle w:val="Heading2"/>
        <w:spacing w:after="120" w:before="240"/>
      </w:pPr>
      <w:r>
        <w:rPr>
          <w:b/>
          <w:bCs/>
          <w:color w:val="2563EB"/>
          <w:sz w:val="26"/>
          <w:szCs w:val="26"/>
        </w:rPr>
        <w:t xml:space="preserve">6.1 Autenticación con JWT</w:t>
      </w:r>
    </w:p>
    <w:p>
      <w:pPr>
        <w:spacing w:after="120"/>
      </w:pPr>
      <w:r>
        <w:rPr>
          <w:sz w:val="22"/>
          <w:szCs w:val="22"/>
        </w:rPr>
        <w:t xml:space="preserve">Al iniciar sesión, el servidor genera un JSON Web Token firmado con el secreto JWT_SECRET definido en las variables de entorno. Este token tiene una expiración de 1 hora y debe ser enviado por el cliente en cada solicitud que requiera autenticación.</w:t>
      </w:r>
    </w:p>
    <w:p>
      <w:pPr>
        <w:spacing w:after="120"/>
      </w:pPr>
      <w:r>
        <w:rPr>
          <w:sz w:val="22"/>
          <w:szCs w:val="22"/>
        </w:rPr>
        <w:t xml:space="preserve">El token contiene el ID y el email del usuario en su payload, lo que permite identificar al usuario sin necesidad de consultar la base de datos en cada petición.</w:t>
      </w:r>
    </w:p>
    <w:p>
      <w:pPr>
        <w:spacing w:after="160"/>
      </w:pPr>
      <w:r>
        <w:t xml:space="preserve"/>
      </w:r>
    </w:p>
    <w:p>
      <w:pPr>
        <w:pStyle w:val="Heading2"/>
        <w:spacing w:after="120" w:before="240"/>
      </w:pPr>
      <w:r>
        <w:rPr>
          <w:b/>
          <w:bCs/>
          <w:color w:val="2563EB"/>
          <w:sz w:val="26"/>
          <w:szCs w:val="26"/>
        </w:rPr>
        <w:t xml:space="preserve">6.2 Hashing de contraseñas</w:t>
      </w:r>
    </w:p>
    <w:p>
      <w:pPr>
        <w:spacing w:after="120"/>
      </w:pPr>
      <w:r>
        <w:rPr>
          <w:sz w:val="22"/>
          <w:szCs w:val="22"/>
        </w:rPr>
        <w:t xml:space="preserve">Las contraseñas nunca se almacenan en texto plano. NutriEdu utiliza bcrypt con un factor de costo de 10 rounds para generar el hash de cada contraseña antes de guardarla en la base de datos. Al momento del login, bcrypt.compare() verifica la contraseña ingresada contra el hash almacenado.</w:t>
      </w:r>
    </w:p>
    <w:p>
      <w:pPr>
        <w:spacing w:after="160"/>
      </w:pPr>
      <w:r>
        <w:t xml:space="preserve"/>
      </w:r>
    </w:p>
    <w:p>
      <w:pPr>
        <w:pStyle w:val="Heading2"/>
        <w:spacing w:after="120" w:before="240"/>
      </w:pPr>
      <w:r>
        <w:rPr>
          <w:b/>
          <w:bCs/>
          <w:color w:val="2563EB"/>
          <w:sz w:val="26"/>
          <w:szCs w:val="26"/>
        </w:rPr>
        <w:t xml:space="preserve">6.3 Control de acceso por roles</w:t>
      </w:r>
    </w:p>
    <w:p>
      <w:pPr>
        <w:spacing w:after="120"/>
      </w:pPr>
      <w:r>
        <w:rPr>
          <w:sz w:val="22"/>
          <w:szCs w:val="22"/>
        </w:rPr>
        <w:t xml:space="preserve">El sistema implementa dos roles: usuario y administrador. El middleware verifyAdmin intercepta todas las rutas del panel de administración y consulta la base de datos para verificar que el usuario que hace la solicitud tenga rol = 'administrador'. Si no, retorna un error 403 (No autorizado).</w:t>
      </w:r>
    </w:p>
    <w:p>
      <w:pPr>
        <w:spacing w:after="160"/>
      </w:pPr>
      <w:r>
        <w:t xml:space="preserve"/>
      </w:r>
    </w:p>
    <w:p>
      <w:pPr>
        <w:pStyle w:val="Heading2"/>
        <w:spacing w:after="120" w:before="240"/>
      </w:pPr>
      <w:r>
        <w:rPr>
          <w:b/>
          <w:bCs/>
          <w:color w:val="2563EB"/>
          <w:sz w:val="26"/>
          <w:szCs w:val="26"/>
        </w:rPr>
        <w:t xml:space="preserve">6.4 Variables de entorno</w:t>
      </w:r>
    </w:p>
    <w:p>
      <w:pPr>
        <w:spacing w:after="120"/>
      </w:pPr>
      <w:r>
        <w:rPr>
          <w:sz w:val="22"/>
          <w:szCs w:val="22"/>
        </w:rPr>
        <w:t xml:space="preserve">Toda la información sensible del sistema (credenciales de base de datos, secreto JWT) se gestiona mediante un archivo .env que nunca se sube al repositorio (incluido en .gitignore). El proyecto incluye un archivo .env.example como plantilla:</w:t>
      </w:r>
    </w:p>
    <w:p>
      <w:pPr>
        <w:spacing w:after="80" w:before="80"/>
        <w:ind w:left="360"/>
      </w:pPr>
      <w:r>
        <w:rPr>
          <w:rFonts w:ascii="Courier New" w:cs="Courier New" w:eastAsia="Courier New" w:hAnsi="Courier New"/>
          <w:color w:val="1E3A5F"/>
          <w:sz w:val="20"/>
          <w:szCs w:val="20"/>
        </w:rPr>
        <w:t xml:space="preserve">PORT=3000</w:t>
      </w:r>
    </w:p>
    <w:p>
      <w:pPr>
        <w:spacing w:after="80" w:before="80"/>
        <w:ind w:left="360"/>
      </w:pPr>
      <w:r>
        <w:rPr>
          <w:rFonts w:ascii="Courier New" w:cs="Courier New" w:eastAsia="Courier New" w:hAnsi="Courier New"/>
          <w:color w:val="1E3A5F"/>
          <w:sz w:val="20"/>
          <w:szCs w:val="20"/>
        </w:rPr>
        <w:t xml:space="preserve">DB_HOST=localhost</w:t>
      </w:r>
    </w:p>
    <w:p>
      <w:pPr>
        <w:spacing w:after="80" w:before="80"/>
        <w:ind w:left="360"/>
      </w:pPr>
      <w:r>
        <w:rPr>
          <w:rFonts w:ascii="Courier New" w:cs="Courier New" w:eastAsia="Courier New" w:hAnsi="Courier New"/>
          <w:color w:val="1E3A5F"/>
          <w:sz w:val="20"/>
          <w:szCs w:val="20"/>
        </w:rPr>
        <w:t xml:space="preserve">DB_PORT=5432</w:t>
      </w:r>
    </w:p>
    <w:p>
      <w:pPr>
        <w:spacing w:after="80" w:before="80"/>
        <w:ind w:left="360"/>
      </w:pPr>
      <w:r>
        <w:rPr>
          <w:rFonts w:ascii="Courier New" w:cs="Courier New" w:eastAsia="Courier New" w:hAnsi="Courier New"/>
          <w:color w:val="1E3A5F"/>
          <w:sz w:val="20"/>
          <w:szCs w:val="20"/>
        </w:rPr>
        <w:t xml:space="preserve">DB_NAME=nutriedu</w:t>
      </w:r>
    </w:p>
    <w:p>
      <w:pPr>
        <w:spacing w:after="80" w:before="80"/>
        <w:ind w:left="360"/>
      </w:pPr>
      <w:r>
        <w:rPr>
          <w:rFonts w:ascii="Courier New" w:cs="Courier New" w:eastAsia="Courier New" w:hAnsi="Courier New"/>
          <w:color w:val="1E3A5F"/>
          <w:sz w:val="20"/>
          <w:szCs w:val="20"/>
        </w:rPr>
        <w:t xml:space="preserve">DB_USER=tu_usuario_postgres</w:t>
      </w:r>
    </w:p>
    <w:p>
      <w:pPr>
        <w:spacing w:after="80" w:before="80"/>
        <w:ind w:left="360"/>
      </w:pPr>
      <w:r>
        <w:rPr>
          <w:rFonts w:ascii="Courier New" w:cs="Courier New" w:eastAsia="Courier New" w:hAnsi="Courier New"/>
          <w:color w:val="1E3A5F"/>
          <w:sz w:val="20"/>
          <w:szCs w:val="20"/>
        </w:rPr>
        <w:t xml:space="preserve">DB_PASSWORD=tu_password_postgres</w:t>
      </w:r>
    </w:p>
    <w:p>
      <w:pPr>
        <w:spacing w:after="80" w:before="80"/>
        <w:ind w:left="360"/>
      </w:pPr>
      <w:r>
        <w:rPr>
          <w:rFonts w:ascii="Courier New" w:cs="Courier New" w:eastAsia="Courier New" w:hAnsi="Courier New"/>
          <w:color w:val="1E3A5F"/>
          <w:sz w:val="20"/>
          <w:szCs w:val="20"/>
        </w:rPr>
        <w:t xml:space="preserve">JWT_SECRET=tu_clave_secreta_jwt</w:t>
      </w:r>
    </w:p>
    <w:p>
      <w:pPr>
        <w:pStyle w:val="Heading1"/>
        <w:pageBreakBefore/>
      </w:pPr>
      <w:r>
        <w:rPr>
          <w:b/>
          <w:bCs/>
          <w:color w:val="1E3A5F"/>
          <w:sz w:val="32"/>
          <w:szCs w:val="32"/>
        </w:rPr>
        <w:t xml:space="preserve">7. Guía de Instalación y Configuración</w:t>
      </w:r>
    </w:p>
    <w:p>
      <w:pPr>
        <w:pStyle w:val="Heading2"/>
        <w:spacing w:after="120" w:before="240"/>
      </w:pPr>
      <w:r>
        <w:rPr>
          <w:b/>
          <w:bCs/>
          <w:color w:val="2563EB"/>
          <w:sz w:val="26"/>
          <w:szCs w:val="26"/>
        </w:rPr>
        <w:t xml:space="preserve">7.1 Requisitos previos</w:t>
      </w:r>
    </w:p>
    <w:p>
      <w:pPr>
        <w:pStyle w:val="ListParagraph"/>
        <w:numPr>
          <w:ilvl w:val="0"/>
          <w:numId w:val="2"/>
        </w:numPr>
        <w:spacing w:after="80"/>
      </w:pPr>
      <w:r>
        <w:rPr>
          <w:sz w:val="22"/>
          <w:szCs w:val="22"/>
        </w:rPr>
        <w:t xml:space="preserve">Node.js LTS instalado.</w:t>
      </w:r>
    </w:p>
    <w:p>
      <w:pPr>
        <w:pStyle w:val="ListParagraph"/>
        <w:numPr>
          <w:ilvl w:val="0"/>
          <w:numId w:val="2"/>
        </w:numPr>
        <w:spacing w:after="80"/>
      </w:pPr>
      <w:r>
        <w:rPr>
          <w:sz w:val="22"/>
          <w:szCs w:val="22"/>
        </w:rPr>
        <w:t xml:space="preserve">PostgreSQL instalado y en ejecución.</w:t>
      </w:r>
    </w:p>
    <w:p>
      <w:pPr>
        <w:pStyle w:val="ListParagraph"/>
        <w:numPr>
          <w:ilvl w:val="0"/>
          <w:numId w:val="2"/>
        </w:numPr>
        <w:spacing w:after="80"/>
      </w:pPr>
      <w:r>
        <w:rPr>
          <w:sz w:val="22"/>
          <w:szCs w:val="22"/>
        </w:rPr>
        <w:t xml:space="preserve">Git instalado.</w:t>
      </w:r>
    </w:p>
    <w:p>
      <w:pPr>
        <w:pStyle w:val="ListParagraph"/>
        <w:numPr>
          <w:ilvl w:val="0"/>
          <w:numId w:val="2"/>
        </w:numPr>
        <w:spacing w:after="80"/>
      </w:pPr>
      <w:r>
        <w:rPr>
          <w:sz w:val="22"/>
          <w:szCs w:val="22"/>
        </w:rPr>
        <w:t xml:space="preserve">Un gestor de paquetes: npm (incluido con Node.js).</w:t>
      </w:r>
    </w:p>
    <w:p>
      <w:pPr>
        <w:spacing w:after="160"/>
      </w:pPr>
      <w:r>
        <w:t xml:space="preserve"/>
      </w:r>
    </w:p>
    <w:p>
      <w:pPr>
        <w:pStyle w:val="Heading2"/>
        <w:spacing w:after="120" w:before="240"/>
      </w:pPr>
      <w:r>
        <w:rPr>
          <w:b/>
          <w:bCs/>
          <w:color w:val="2563EB"/>
          <w:sz w:val="26"/>
          <w:szCs w:val="26"/>
        </w:rPr>
        <w:t xml:space="preserve">7.2 Configuración del backend</w:t>
      </w:r>
    </w:p>
    <w:p>
      <w:pPr>
        <w:pStyle w:val="ListParagraph"/>
        <w:numPr>
          <w:ilvl w:val="0"/>
          <w:numId w:val="3"/>
        </w:numPr>
        <w:spacing w:after="80"/>
      </w:pPr>
      <w:r>
        <w:rPr>
          <w:sz w:val="22"/>
          <w:szCs w:val="22"/>
        </w:rPr>
        <w:t xml:space="preserve">Clonar el repositorio del backend.</w:t>
      </w:r>
    </w:p>
    <w:p>
      <w:pPr>
        <w:pStyle w:val="ListParagraph"/>
        <w:numPr>
          <w:ilvl w:val="0"/>
          <w:numId w:val="3"/>
        </w:numPr>
        <w:spacing w:after="80"/>
      </w:pPr>
      <w:r>
        <w:rPr>
          <w:sz w:val="22"/>
          <w:szCs w:val="22"/>
        </w:rPr>
        <w:t xml:space="preserve">Crear el archivo .env en la raíz del proyecto basándose en .env.example.</w:t>
      </w:r>
    </w:p>
    <w:p>
      <w:pPr>
        <w:pStyle w:val="ListParagraph"/>
        <w:numPr>
          <w:ilvl w:val="0"/>
          <w:numId w:val="3"/>
        </w:numPr>
        <w:spacing w:after="80"/>
      </w:pPr>
      <w:r>
        <w:rPr>
          <w:sz w:val="22"/>
          <w:szCs w:val="22"/>
        </w:rPr>
        <w:t xml:space="preserve">Configurar las credenciales de PostgreSQL y definir el JWT_SECRET.</w:t>
      </w:r>
    </w:p>
    <w:p>
      <w:pPr>
        <w:pStyle w:val="ListParagraph"/>
        <w:numPr>
          <w:ilvl w:val="0"/>
          <w:numId w:val="3"/>
        </w:numPr>
        <w:spacing w:after="80"/>
      </w:pPr>
      <w:r>
        <w:rPr>
          <w:sz w:val="22"/>
          <w:szCs w:val="22"/>
        </w:rPr>
        <w:t xml:space="preserve">Instalar dependencias:</w:t>
      </w:r>
    </w:p>
    <w:p>
      <w:pPr>
        <w:spacing w:after="80" w:before="80"/>
        <w:ind w:left="360"/>
      </w:pPr>
      <w:r>
        <w:rPr>
          <w:rFonts w:ascii="Courier New" w:cs="Courier New" w:eastAsia="Courier New" w:hAnsi="Courier New"/>
          <w:color w:val="1E3A5F"/>
          <w:sz w:val="20"/>
          <w:szCs w:val="20"/>
        </w:rPr>
        <w:t xml:space="preserve">npm install</w:t>
      </w:r>
    </w:p>
    <w:p>
      <w:pPr>
        <w:pStyle w:val="ListParagraph"/>
        <w:numPr>
          <w:ilvl w:val="0"/>
          <w:numId w:val="3"/>
        </w:numPr>
        <w:spacing w:after="80"/>
      </w:pPr>
      <w:r>
        <w:rPr>
          <w:sz w:val="22"/>
          <w:szCs w:val="22"/>
        </w:rPr>
        <w:t xml:space="preserve">Crear la base de datos en PostgreSQL con el nombre definido en DB_NAME.</w:t>
      </w:r>
    </w:p>
    <w:p>
      <w:pPr>
        <w:pStyle w:val="ListParagraph"/>
        <w:numPr>
          <w:ilvl w:val="0"/>
          <w:numId w:val="3"/>
        </w:numPr>
        <w:spacing w:after="80"/>
      </w:pPr>
      <w:r>
        <w:rPr>
          <w:sz w:val="22"/>
          <w:szCs w:val="22"/>
        </w:rPr>
        <w:t xml:space="preserve">Ejecutar los scripts SQL de creación de tablas e inserción de datos iniciales.</w:t>
      </w:r>
    </w:p>
    <w:p>
      <w:pPr>
        <w:pStyle w:val="ListParagraph"/>
        <w:numPr>
          <w:ilvl w:val="0"/>
          <w:numId w:val="3"/>
        </w:numPr>
        <w:spacing w:after="80"/>
      </w:pPr>
      <w:r>
        <w:rPr>
          <w:sz w:val="22"/>
          <w:szCs w:val="22"/>
        </w:rPr>
        <w:t xml:space="preserve">Iniciar el servidor:</w:t>
      </w:r>
    </w:p>
    <w:p>
      <w:pPr>
        <w:spacing w:after="80" w:before="80"/>
        <w:ind w:left="360"/>
      </w:pPr>
      <w:r>
        <w:rPr>
          <w:rFonts w:ascii="Courier New" w:cs="Courier New" w:eastAsia="Courier New" w:hAnsi="Courier New"/>
          <w:color w:val="1E3A5F"/>
          <w:sz w:val="20"/>
          <w:szCs w:val="20"/>
        </w:rPr>
        <w:t xml:space="preserve">node server.js</w:t>
      </w:r>
    </w:p>
    <w:p>
      <w:pPr>
        <w:spacing w:after="120" w:before="120"/>
        <w:ind w:left="360"/>
      </w:pPr>
      <w:r>
        <w:rPr>
          <w:b/>
          <w:bCs/>
          <w:color w:val="D97706"/>
          <w:sz w:val="22"/>
          <w:szCs w:val="22"/>
        </w:rPr>
        <w:t xml:space="preserve">⚠️ Nota: </w:t>
      </w:r>
      <w:r>
        <w:rPr>
          <w:i/>
          <w:iCs/>
          <w:sz w:val="22"/>
          <w:szCs w:val="22"/>
        </w:rPr>
        <w:t xml:space="preserve">El servidor se iniciará en el puerto definido en PORT (por defecto 3000). Debería ver el mensaje: 'Servidor corriendo en puerto 3000'.</w:t>
      </w:r>
    </w:p>
    <w:p>
      <w:pPr>
        <w:spacing w:after="160"/>
      </w:pPr>
      <w:r>
        <w:t xml:space="preserve"/>
      </w:r>
    </w:p>
    <w:p>
      <w:pPr>
        <w:pStyle w:val="Heading2"/>
        <w:spacing w:after="120" w:before="240"/>
      </w:pPr>
      <w:r>
        <w:rPr>
          <w:b/>
          <w:bCs/>
          <w:color w:val="2563EB"/>
          <w:sz w:val="26"/>
          <w:szCs w:val="26"/>
        </w:rPr>
        <w:t xml:space="preserve">7.3 Configuración del frontend</w:t>
      </w:r>
    </w:p>
    <w:p>
      <w:pPr>
        <w:pStyle w:val="ListParagraph"/>
        <w:numPr>
          <w:ilvl w:val="0"/>
          <w:numId w:val="3"/>
        </w:numPr>
        <w:spacing w:after="80"/>
      </w:pPr>
      <w:r>
        <w:rPr>
          <w:sz w:val="22"/>
          <w:szCs w:val="22"/>
        </w:rPr>
        <w:t xml:space="preserve">Clonar el repositorio del frontend.</w:t>
      </w:r>
    </w:p>
    <w:p>
      <w:pPr>
        <w:pStyle w:val="ListParagraph"/>
        <w:numPr>
          <w:ilvl w:val="0"/>
          <w:numId w:val="3"/>
        </w:numPr>
        <w:spacing w:after="80"/>
      </w:pPr>
      <w:r>
        <w:rPr>
          <w:sz w:val="22"/>
          <w:szCs w:val="22"/>
        </w:rPr>
        <w:t xml:space="preserve">Instalar dependencias:</w:t>
      </w:r>
    </w:p>
    <w:p>
      <w:pPr>
        <w:spacing w:after="80" w:before="80"/>
        <w:ind w:left="360"/>
      </w:pPr>
      <w:r>
        <w:rPr>
          <w:rFonts w:ascii="Courier New" w:cs="Courier New" w:eastAsia="Courier New" w:hAnsi="Courier New"/>
          <w:color w:val="1E3A5F"/>
          <w:sz w:val="20"/>
          <w:szCs w:val="20"/>
        </w:rPr>
        <w:t xml:space="preserve">npm install</w:t>
      </w:r>
    </w:p>
    <w:p>
      <w:pPr>
        <w:pStyle w:val="ListParagraph"/>
        <w:numPr>
          <w:ilvl w:val="0"/>
          <w:numId w:val="3"/>
        </w:numPr>
        <w:spacing w:after="80"/>
      </w:pPr>
      <w:r>
        <w:rPr>
          <w:sz w:val="22"/>
          <w:szCs w:val="22"/>
        </w:rPr>
        <w:t xml:space="preserve">Verificar que la URL base en src/services/api.jsx apunte al servidor backend correcto:</w:t>
      </w:r>
    </w:p>
    <w:p>
      <w:pPr>
        <w:spacing w:after="80" w:before="80"/>
        <w:ind w:left="360"/>
      </w:pPr>
      <w:r>
        <w:rPr>
          <w:rFonts w:ascii="Courier New" w:cs="Courier New" w:eastAsia="Courier New" w:hAnsi="Courier New"/>
          <w:color w:val="1E3A5F"/>
          <w:sz w:val="20"/>
          <w:szCs w:val="20"/>
        </w:rPr>
        <w:t xml:space="preserve">baseURL: "http://localhost:3000/api"</w:t>
      </w:r>
    </w:p>
    <w:p>
      <w:pPr>
        <w:pStyle w:val="ListParagraph"/>
        <w:numPr>
          <w:ilvl w:val="0"/>
          <w:numId w:val="3"/>
        </w:numPr>
        <w:spacing w:after="80"/>
      </w:pPr>
      <w:r>
        <w:rPr>
          <w:sz w:val="22"/>
          <w:szCs w:val="22"/>
        </w:rPr>
        <w:t xml:space="preserve">Iniciar el servidor de desarrollo:</w:t>
      </w:r>
    </w:p>
    <w:p>
      <w:pPr>
        <w:spacing w:after="80" w:before="80"/>
        <w:ind w:left="360"/>
      </w:pPr>
      <w:r>
        <w:rPr>
          <w:rFonts w:ascii="Courier New" w:cs="Courier New" w:eastAsia="Courier New" w:hAnsi="Courier New"/>
          <w:color w:val="1E3A5F"/>
          <w:sz w:val="20"/>
          <w:szCs w:val="20"/>
        </w:rPr>
        <w:t xml:space="preserve">npm run dev</w:t>
      </w:r>
    </w:p>
    <w:p>
      <w:pPr>
        <w:spacing w:after="120" w:before="120"/>
        <w:ind w:left="360"/>
      </w:pPr>
      <w:r>
        <w:rPr>
          <w:b/>
          <w:bCs/>
          <w:color w:val="D97706"/>
          <w:sz w:val="22"/>
          <w:szCs w:val="22"/>
        </w:rPr>
        <w:t xml:space="preserve">⚠️ Nota: </w:t>
      </w:r>
      <w:r>
        <w:rPr>
          <w:i/>
          <w:iCs/>
          <w:sz w:val="22"/>
          <w:szCs w:val="22"/>
        </w:rPr>
        <w:t xml:space="preserve">Vite iniciará el servidor de desarrollo y mostrará la URL local (usualmente http://localhost:5173).</w:t>
      </w:r>
    </w:p>
    <w:p>
      <w:pPr>
        <w:pStyle w:val="Heading1"/>
        <w:pageBreakBefore/>
      </w:pPr>
      <w:r>
        <w:rPr>
          <w:b/>
          <w:bCs/>
          <w:color w:val="1E3A5F"/>
          <w:sz w:val="32"/>
          <w:szCs w:val="32"/>
        </w:rPr>
        <w:t xml:space="preserve">8. Despliegue en Producción</w:t>
      </w:r>
    </w:p>
    <w:p>
      <w:pPr>
        <w:pStyle w:val="Heading2"/>
        <w:spacing w:after="120" w:before="240"/>
      </w:pPr>
      <w:r>
        <w:rPr>
          <w:b/>
          <w:bCs/>
          <w:color w:val="2563EB"/>
          <w:sz w:val="26"/>
          <w:szCs w:val="26"/>
        </w:rPr>
        <w:t xml:space="preserve">8.1 Consideraciones de despliegue</w:t>
      </w:r>
    </w:p>
    <w:p>
      <w:pPr>
        <w:spacing w:after="120"/>
      </w:pPr>
      <w:r>
        <w:rPr>
          <w:sz w:val="22"/>
          <w:szCs w:val="22"/>
        </w:rPr>
        <w:t xml:space="preserve">Para que NutriEdu sea accesible en Internet, se debe desplegar tanto el backend como el frontend en servicios de hosting en la nube. Las opciones recomendadas para el proyecto son: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Componente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Servicio recomendado</w:t>
            </w:r>
          </w:p>
        </w:tc>
        <w:tc>
          <w:tcPr>
            <w:tcW w:type="dxa" w:w="50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Notas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 o Railway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Soportan Node.js directamente. Permiten configurar variables de entorno desde el panel de la plataforma.</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Frontend (React)</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Vercel o Netlify</w:t>
            </w:r>
          </w:p>
        </w:tc>
        <w:tc>
          <w:tcPr>
            <w:tcW w:type="dxa" w:w="5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Optimizados para SPAs con Vite/React. El build se genera con: npm run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o Railway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gestionado en la nube. Proveen cadena de conexión lista para usar en las variables de entorno.</w:t>
            </w:r>
          </w:p>
        </w:tc>
      </w:tr>
    </w:tbl>
    <w:p>
      <w:pPr>
        <w:spacing w:after="160"/>
      </w:pPr>
      <w:r>
        <w:t xml:space="preserve"/>
      </w:r>
    </w:p>
    <w:p>
      <w:pPr>
        <w:pStyle w:val="Heading2"/>
        <w:spacing w:after="120" w:before="240"/>
      </w:pPr>
      <w:r>
        <w:rPr>
          <w:b/>
          <w:bCs/>
          <w:color w:val="2563EB"/>
          <w:sz w:val="26"/>
          <w:szCs w:val="26"/>
        </w:rPr>
        <w:t xml:space="preserve">8.2 Pasos para el despliegue</w:t>
      </w:r>
    </w:p>
    <w:p>
      <w:pPr>
        <w:pStyle w:val="ListParagraph"/>
        <w:numPr>
          <w:ilvl w:val="0"/>
          <w:numId w:val="3"/>
        </w:numPr>
        <w:spacing w:after="80"/>
      </w:pPr>
      <w:r>
        <w:rPr>
          <w:sz w:val="22"/>
          <w:szCs w:val="22"/>
        </w:rPr>
        <w:t xml:space="preserve">Crear la base de datos PostgreSQL en el servicio de nube elegido.</w:t>
      </w:r>
    </w:p>
    <w:p>
      <w:pPr>
        <w:pStyle w:val="ListParagraph"/>
        <w:numPr>
          <w:ilvl w:val="0"/>
          <w:numId w:val="3"/>
        </w:numPr>
        <w:spacing w:after="80"/>
      </w:pPr>
      <w:r>
        <w:rPr>
          <w:sz w:val="22"/>
          <w:szCs w:val="22"/>
        </w:rPr>
        <w:t xml:space="preserve">Ejecutar los scripts SQL de creación de tablas en la base de datos de producción.</w:t>
      </w:r>
    </w:p>
    <w:p>
      <w:pPr>
        <w:pStyle w:val="ListParagraph"/>
        <w:numPr>
          <w:ilvl w:val="0"/>
          <w:numId w:val="3"/>
        </w:numPr>
        <w:spacing w:after="80"/>
      </w:pPr>
      <w:r>
        <w:rPr>
          <w:sz w:val="22"/>
          <w:szCs w:val="22"/>
        </w:rPr>
        <w:t xml:space="preserve">Desplegar el backend en Render o Railway, configurando las variables de entorno de producción.</w:t>
      </w:r>
    </w:p>
    <w:p>
      <w:pPr>
        <w:pStyle w:val="ListParagraph"/>
        <w:numPr>
          <w:ilvl w:val="0"/>
          <w:numId w:val="3"/>
        </w:numPr>
        <w:spacing w:after="80"/>
      </w:pPr>
      <w:r>
        <w:rPr>
          <w:sz w:val="22"/>
          <w:szCs w:val="22"/>
        </w:rPr>
        <w:t xml:space="preserve">Actualizar la baseURL en src/services/api.jsx del frontend para que apunte a la URL del backend en producción.</w:t>
      </w:r>
    </w:p>
    <w:p>
      <w:pPr>
        <w:pStyle w:val="ListParagraph"/>
        <w:numPr>
          <w:ilvl w:val="0"/>
          <w:numId w:val="3"/>
        </w:numPr>
        <w:spacing w:after="80"/>
      </w:pPr>
      <w:r>
        <w:rPr>
          <w:sz w:val="22"/>
          <w:szCs w:val="22"/>
        </w:rPr>
        <w:t xml:space="preserve">Construir el frontend para producción:</w:t>
      </w:r>
    </w:p>
    <w:p>
      <w:pPr>
        <w:spacing w:after="80" w:before="80"/>
        <w:ind w:left="360"/>
      </w:pPr>
      <w:r>
        <w:rPr>
          <w:rFonts w:ascii="Courier New" w:cs="Courier New" w:eastAsia="Courier New" w:hAnsi="Courier New"/>
          <w:color w:val="1E3A5F"/>
          <w:sz w:val="20"/>
          <w:szCs w:val="20"/>
        </w:rPr>
        <w:t xml:space="preserve">npm run build</w:t>
      </w:r>
    </w:p>
    <w:p>
      <w:pPr>
        <w:pStyle w:val="ListParagraph"/>
        <w:numPr>
          <w:ilvl w:val="0"/>
          <w:numId w:val="3"/>
        </w:numPr>
        <w:spacing w:after="80"/>
      </w:pPr>
      <w:r>
        <w:rPr>
          <w:sz w:val="22"/>
          <w:szCs w:val="22"/>
        </w:rPr>
        <w:t xml:space="preserve">Desplegar el resultado de la carpeta dist/ en Vercel o Netlify.</w:t>
      </w:r>
    </w:p>
    <w:p>
      <w:pPr>
        <w:pStyle w:val="Heading1"/>
        <w:pageBreakBefore/>
      </w:pPr>
      <w:r>
        <w:rPr>
          <w:b/>
          <w:bCs/>
          <w:color w:val="1E3A5F"/>
          <w:sz w:val="32"/>
          <w:szCs w:val="32"/>
        </w:rPr>
        <w:t xml:space="preserve">9. Componentes y Páginas del Frontend</w:t>
      </w:r>
    </w:p>
    <w:p>
      <w:pPr>
        <w:pStyle w:val="Heading2"/>
        <w:spacing w:after="120" w:before="240"/>
      </w:pPr>
      <w:r>
        <w:rPr>
          <w:b/>
          <w:bCs/>
          <w:color w:val="2563EB"/>
          <w:sz w:val="26"/>
          <w:szCs w:val="26"/>
        </w:rPr>
        <w:t xml:space="preserve">9.1 Componentes reutilizables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Componente</w:t>
            </w:r>
          </w:p>
        </w:tc>
        <w:tc>
          <w:tcPr>
            <w:tcW w:type="dxa" w:w="62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Función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AppShell.jsx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Contenedor principal que envuelve las páginas con el layout general de la aplicación.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navBar.jsx</w:t>
            </w:r>
          </w:p>
        </w:tc>
        <w:tc>
          <w:tcPr>
            <w:tcW w:type="dxa" w:w="6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Barra de navegación con enlaces a las secciones principales. Muestra opciones según el rol del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ProtectedRoute.jsx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HOC que verifica si el usuario está autenticado antes de permitir el acceso a una ruta. Redirige al login si no hay sesión.</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ConfirmModal.jsx</w:t>
            </w:r>
          </w:p>
        </w:tc>
        <w:tc>
          <w:tcPr>
            <w:tcW w:type="dxa" w:w="6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Modal de confirmación reutilizable para acciones destructivas (ej. eliminar receta).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UnsafeIngredientModal.jsx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Modal que muestra los ingredientes no seguros de una receta y sus posibles sustitutos.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LoadingScreen.jsx</w:t>
            </w:r>
          </w:p>
        </w:tc>
        <w:tc>
          <w:tcPr>
            <w:tcW w:type="dxa" w:w="6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Indicador de carga que se muestra mientras se obtienen datos del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StatusMessage.jsx</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Componente para mostrar mensajes de éxito o error al usuario.</w:t>
            </w:r>
          </w:p>
        </w:tc>
      </w:tr>
    </w:tbl>
    <w:p>
      <w:pPr>
        <w:spacing w:after="160"/>
      </w:pPr>
      <w:r>
        <w:t xml:space="preserve"/>
      </w:r>
    </w:p>
    <w:p>
      <w:pPr>
        <w:pStyle w:val="Heading2"/>
        <w:spacing w:after="120" w:before="240"/>
      </w:pPr>
      <w:r>
        <w:rPr>
          <w:b/>
          <w:bCs/>
          <w:color w:val="2563EB"/>
          <w:sz w:val="26"/>
          <w:szCs w:val="26"/>
        </w:rPr>
        <w:t xml:space="preserve">9.2 Gestión del estado de autenticación</w:t>
      </w:r>
    </w:p>
    <w:p>
      <w:pPr>
        <w:spacing w:after="120"/>
      </w:pPr>
      <w:r>
        <w:rPr>
          <w:sz w:val="22"/>
          <w:szCs w:val="22"/>
        </w:rPr>
        <w:t xml:space="preserve">NutriEdu gestiona la sesión del usuario mediante localStorage. Al iniciar sesión, el backend retorna un token JWT y los datos básicos del usuario. El frontend los almacena de la siguiente manera:</w:t>
      </w:r>
    </w:p>
    <w:p>
      <w:pPr>
        <w:spacing w:after="80" w:before="80"/>
        <w:ind w:left="360"/>
      </w:pPr>
      <w:r>
        <w:rPr>
          <w:rFonts w:ascii="Courier New" w:cs="Courier New" w:eastAsia="Courier New" w:hAnsi="Courier New"/>
          <w:color w:val="1E3A5F"/>
          <w:sz w:val="20"/>
          <w:szCs w:val="20"/>
        </w:rPr>
        <w:t xml:space="preserve">localStorage.setItem("token", response.data.token)</w:t>
      </w:r>
    </w:p>
    <w:p>
      <w:pPr>
        <w:spacing w:after="80" w:before="80"/>
        <w:ind w:left="360"/>
      </w:pPr>
      <w:r>
        <w:rPr>
          <w:rFonts w:ascii="Courier New" w:cs="Courier New" w:eastAsia="Courier New" w:hAnsi="Courier New"/>
          <w:color w:val="1E3A5F"/>
          <w:sz w:val="20"/>
          <w:szCs w:val="20"/>
        </w:rPr>
        <w:t xml:space="preserve">localStorage.setItem("user", JSON.stringify(response.data.user))</w:t>
      </w:r>
    </w:p>
    <w:p>
      <w:pPr>
        <w:spacing w:after="160"/>
      </w:pPr>
      <w:r>
        <w:t xml:space="preserve"/>
      </w:r>
    </w:p>
    <w:p>
      <w:pPr>
        <w:spacing w:after="120"/>
      </w:pPr>
      <w:r>
        <w:rPr>
          <w:sz w:val="22"/>
          <w:szCs w:val="22"/>
        </w:rPr>
        <w:t xml:space="preserve">El servicio api.jsx (Axios) incluye un interceptor que lee estos valores automáticamente y los agrega a todas las solicitudes HTTP, sin necesidad de configurarlo manualmente en cada llamada.</w:t>
      </w:r>
    </w:p>
    <w:p>
      <w:pPr>
        <w:pStyle w:val="Heading1"/>
        <w:pageBreakBefore/>
      </w:pPr>
      <w:r>
        <w:rPr>
          <w:b/>
          <w:bCs/>
          <w:color w:val="1E3A5F"/>
          <w:sz w:val="32"/>
          <w:szCs w:val="32"/>
        </w:rPr>
        <w:t xml:space="preserve">10. Distribución de Roles del Equipo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Integrante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Rol</w:t>
            </w:r>
          </w:p>
        </w:tc>
        <w:tc>
          <w:tcPr>
            <w:tcW w:type="dxa" w:w="50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Responsabilidades principales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David Sanchez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y Base de Datos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Modelo de base de datos, lógica del servidor, algoritmo de filtrado, autenticación.</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Sebastian Marquez Valencia</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Frontend y UX</w:t>
            </w:r>
          </w:p>
        </w:tc>
        <w:tc>
          <w:tcPr>
            <w:tcW w:type="dxa" w:w="5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Diseño de interfaces, formularios, integración con la API, planificador y lista de compras.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Neiver Fernandez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Integración, Testing y Despliegue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Pruebas funcionales, validación del algoritmo, documentación, configuración del entorno de producción.</w:t>
            </w:r>
          </w:p>
        </w:tc>
      </w:tr>
    </w:tbl>
    <w:p>
      <w:pPr>
        <w:pStyle w:val="Heading1"/>
        <w:pageBreakBefore/>
      </w:pPr>
      <w:r>
        <w:rPr>
          <w:b/>
          <w:bCs/>
          <w:color w:val="1E3A5F"/>
          <w:sz w:val="32"/>
          <w:szCs w:val="32"/>
        </w:rPr>
        <w:t xml:space="preserve">11. Glosario Técnico</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Término</w:t>
            </w:r>
          </w:p>
        </w:tc>
        <w:tc>
          <w:tcPr>
            <w:tcW w:type="dxa" w:w="6626"/>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pPr>
              <w:jc w:val="center"/>
            </w:pPr>
            <w:r>
              <w:rPr>
                <w:b/>
                <w:bCs/>
                <w:color w:val="FFFFFF"/>
                <w:sz w:val="22"/>
                <w:szCs w:val="22"/>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REST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Interfaz de comunicación entre el frontend y el backend que usa los métodos HTTP (GET, POST, PUT, DELETE) y responde en formato JSON.</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JWT (JSON Web Token)</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Estándar de seguridad para transmitir información de autenticación de forma segura entre el cliente y el servidor.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bcrypt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Algoritmo de hashing diseñado específicamente para contraseñas, resistente a ataques de fuerza bruta.</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SPA (Single Page Application)</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Aplicación web que carga una sola página HTML y actualiza el contenido dinámicamente sin recargar el navegador.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Pool de conexiones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Conjunto de conexiones a la base de datos que se reutilizan para mejorar el rendimiento del sistema.</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Middleware</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Función que se ejecuta entre la recepción de una solicitud HTTP y el envío de la respuesta. En NutriEdu se usa para verificar autenticación y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HOC (Higher-Order Component)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Patrón de React que envuelve un componente para agregarle funcionalidad adicional (ej. ProtectedRoute).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NOT IN (SQL)</w:t>
            </w:r>
          </w:p>
        </w:tc>
        <w:tc>
          <w:tcPr>
            <w:tcW w:type="dxa" w:w="6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sz w:val="20"/>
                <w:szCs w:val="20"/>
              </w:rPr>
              <w:t xml:space="preserve">Cláusula SQL que excluye registros cuya clave aparece en un subconjunto. Base del algoritmo de exclusión de NutriEdu.</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2026-05-19T20:49:32.272Z</dcterms:created>
  <dcterms:modified xsi:type="dcterms:W3CDTF">2026-05-19T20:49:32.273Z</dcterms:modified>
</cp:coreProperties>
</file>

<file path=docProps/custom.xml><?xml version="1.0" encoding="utf-8"?>
<Properties xmlns="http://schemas.openxmlformats.org/officeDocument/2006/custom-properties" xmlns:vt="http://schemas.openxmlformats.org/officeDocument/2006/docPropsVTypes"/>
</file>