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0DD" w14:textId="77777777" w:rsidR="00B94F39" w:rsidRDefault="00D73BBB">
      <w:r>
        <w:t xml:space="preserve">                                   </w:t>
      </w:r>
      <w:r w:rsidR="00717085">
        <w:t xml:space="preserve">            </w:t>
      </w:r>
    </w:p>
    <w:p w14:paraId="292FB6A4" w14:textId="59646473" w:rsidR="00D73BBB" w:rsidRPr="00E347C0" w:rsidRDefault="00B94F39">
      <w:pPr>
        <w:rPr>
          <w:b/>
          <w:bCs/>
          <w:color w:val="000000" w:themeColor="text1"/>
          <w:sz w:val="28"/>
          <w:szCs w:val="28"/>
        </w:rPr>
      </w:pPr>
      <w:r>
        <w:t xml:space="preserve">                                                    </w:t>
      </w:r>
      <w:r w:rsidR="00717085">
        <w:t xml:space="preserve"> </w:t>
      </w:r>
      <w:r w:rsidR="00D73BBB">
        <w:t xml:space="preserve"> </w:t>
      </w:r>
      <w:r w:rsidR="00D73BBB" w:rsidRPr="00E347C0">
        <w:rPr>
          <w:b/>
          <w:bCs/>
          <w:sz w:val="28"/>
          <w:szCs w:val="28"/>
        </w:rPr>
        <w:t>Public Health Awareness</w:t>
      </w:r>
    </w:p>
    <w:p w14:paraId="267E8114" w14:textId="77777777" w:rsidR="00D73BBB" w:rsidRDefault="00D73BBB"/>
    <w:p w14:paraId="658341F9" w14:textId="77777777" w:rsidR="00B94F39" w:rsidRDefault="00B94F39"/>
    <w:p w14:paraId="5E2AAB63" w14:textId="7786D993" w:rsidR="00D73BBB" w:rsidRPr="00B94F39" w:rsidRDefault="00D73BBB">
      <w:pPr>
        <w:rPr>
          <w:b/>
          <w:bCs/>
        </w:rPr>
      </w:pPr>
      <w:r w:rsidRPr="00B94F39">
        <w:rPr>
          <w:b/>
          <w:bCs/>
        </w:rPr>
        <w:t>Problem Definition:</w:t>
      </w:r>
    </w:p>
    <w:p w14:paraId="25FDEDFA" w14:textId="77777777" w:rsidR="00D73BBB" w:rsidRDefault="00D73BBB">
      <w:r>
        <w:t>The primary goal of this project is to assess the effectiveness of public health awareness campaigns in reaching the intended audience and increasing awareness. By analyzing campaign data, we aim to provide valuable insights that can guide future strategies and improve public health messaging. Below, we outline the key components of our problem definition and design thinking approach.</w:t>
      </w:r>
    </w:p>
    <w:p w14:paraId="199F50B6" w14:textId="77777777" w:rsidR="00D73BBB" w:rsidRDefault="00D73BBB"/>
    <w:p w14:paraId="0FE81523" w14:textId="77777777" w:rsidR="00D73BBB" w:rsidRPr="00B94F39" w:rsidRDefault="00D73BBB">
      <w:pPr>
        <w:rPr>
          <w:b/>
          <w:bCs/>
        </w:rPr>
      </w:pPr>
      <w:r w:rsidRPr="00B94F39">
        <w:rPr>
          <w:b/>
          <w:bCs/>
        </w:rPr>
        <w:t>Design Thinking Approach:</w:t>
      </w:r>
    </w:p>
    <w:p w14:paraId="557F89F9" w14:textId="77777777" w:rsidR="00D73BBB" w:rsidRDefault="00D73BBB"/>
    <w:p w14:paraId="18DD0062" w14:textId="77777777" w:rsidR="00D73BBB" w:rsidRPr="00164849" w:rsidRDefault="00D73BBB">
      <w:pPr>
        <w:rPr>
          <w:b/>
          <w:bCs/>
        </w:rPr>
      </w:pPr>
      <w:r>
        <w:t xml:space="preserve">1. </w:t>
      </w:r>
      <w:r w:rsidRPr="00164849">
        <w:rPr>
          <w:b/>
          <w:bCs/>
        </w:rPr>
        <w:t>Analysis Objectives:</w:t>
      </w:r>
    </w:p>
    <w:p w14:paraId="71646ACB" w14:textId="77777777" w:rsidR="00D73BBB" w:rsidRDefault="00D73BBB">
      <w:r>
        <w:t xml:space="preserve">   - Measure Audience Reach: Determine the extent to which the campaigns have reached the target audience through various channels.</w:t>
      </w:r>
    </w:p>
    <w:p w14:paraId="3461DA9E" w14:textId="77777777" w:rsidR="00D73BBB" w:rsidRDefault="00D73BBB">
      <w:r>
        <w:t xml:space="preserve">   - Evaluate Awareness Levels: Assess the increase in awareness among the target population before and after the campaigns.</w:t>
      </w:r>
    </w:p>
    <w:p w14:paraId="290CB664" w14:textId="77777777" w:rsidR="00D73BBB" w:rsidRDefault="00D73BBB">
      <w:r>
        <w:t xml:space="preserve">   - Campaign Impact: Understand the overall impact of the campaigns on public health behaviors and perceptions.</w:t>
      </w:r>
    </w:p>
    <w:p w14:paraId="67BDEFBF" w14:textId="77777777" w:rsidR="00D73BBB" w:rsidRDefault="00D73BBB"/>
    <w:p w14:paraId="7CA34EEB" w14:textId="77777777" w:rsidR="00D73BBB" w:rsidRPr="00164849" w:rsidRDefault="00D73BBB">
      <w:pPr>
        <w:rPr>
          <w:b/>
          <w:bCs/>
        </w:rPr>
      </w:pPr>
      <w:r>
        <w:t xml:space="preserve">2. </w:t>
      </w:r>
      <w:r w:rsidRPr="00164849">
        <w:rPr>
          <w:b/>
          <w:bCs/>
        </w:rPr>
        <w:t>Data Collection:</w:t>
      </w:r>
    </w:p>
    <w:p w14:paraId="20179A17" w14:textId="77777777" w:rsidR="00D73BBB" w:rsidRDefault="00D73BBB">
      <w:r>
        <w:t xml:space="preserve">   - Identify Data Sources: Compile data from various sources, including social media platforms, website analytics, email marketing, and awareness surveys.</w:t>
      </w:r>
    </w:p>
    <w:p w14:paraId="447F1C7A" w14:textId="77777777" w:rsidR="00D73BBB" w:rsidRDefault="00D73BBB">
      <w:r>
        <w:t xml:space="preserve">   - Engagement Metrics: Gather engagement metrics such as likes, shares, comments, and click-through rates to gauge audience interaction.</w:t>
      </w:r>
    </w:p>
    <w:p w14:paraId="5B745008" w14:textId="77777777" w:rsidR="00D73BBB" w:rsidRDefault="00D73BBB">
      <w:r>
        <w:t xml:space="preserve">   - Audience Demographics: Collect demographic data to understand the composition of the reached audience.</w:t>
      </w:r>
    </w:p>
    <w:p w14:paraId="182F2956" w14:textId="77777777" w:rsidR="00D73BBB" w:rsidRDefault="00D73BBB">
      <w:r>
        <w:t xml:space="preserve">   - Awareness Surveys: Conduct surveys to measure changes in awareness levels and public perceptions.</w:t>
      </w:r>
    </w:p>
    <w:p w14:paraId="64518754" w14:textId="77777777" w:rsidR="00D73BBB" w:rsidRDefault="00D73BBB"/>
    <w:p w14:paraId="26C19F79" w14:textId="77777777" w:rsidR="00D73BBB" w:rsidRDefault="00D73BBB">
      <w:r>
        <w:t xml:space="preserve">3. </w:t>
      </w:r>
      <w:r w:rsidRPr="00164849">
        <w:rPr>
          <w:b/>
          <w:bCs/>
        </w:rPr>
        <w:t>Visualization Strategy:</w:t>
      </w:r>
    </w:p>
    <w:p w14:paraId="6D0FA565" w14:textId="77EDE8CE" w:rsidR="00D73BBB" w:rsidRDefault="00D73BBB">
      <w:r>
        <w:t xml:space="preserve">   - Utilize IBM Cognos: Leverage IBM Cognos for creating inform</w:t>
      </w:r>
      <w:r w:rsidR="008B5733">
        <w:t xml:space="preserve"> by</w:t>
      </w:r>
      <w:r>
        <w:t>ative dashboards and reports.</w:t>
      </w:r>
    </w:p>
    <w:p w14:paraId="0C48F5A0" w14:textId="77777777" w:rsidR="00D73BBB" w:rsidRDefault="00D73BBB">
      <w:r>
        <w:lastRenderedPageBreak/>
        <w:t xml:space="preserve">   - Visualize Reach: Display the reach of campaigns over time and across different platforms using line charts and heatmaps.</w:t>
      </w:r>
    </w:p>
    <w:p w14:paraId="6603BE2F" w14:textId="77777777" w:rsidR="00D73BBB" w:rsidRDefault="00D73BBB">
      <w:r>
        <w:t xml:space="preserve">   - Awareness Metrics: Present changes in awareness levels through bar charts and trend graphs.</w:t>
      </w:r>
    </w:p>
    <w:p w14:paraId="38A400B8" w14:textId="77777777" w:rsidR="00D73BBB" w:rsidRDefault="00D73BBB">
      <w:r>
        <w:t xml:space="preserve">   - Campaign Impact: Showcase the impact of campaigns on public health behaviors and perceptions through pie charts and qualitative data visualizations.</w:t>
      </w:r>
    </w:p>
    <w:p w14:paraId="06BC5F0D" w14:textId="77777777" w:rsidR="00D73BBB" w:rsidRDefault="00D73BBB"/>
    <w:p w14:paraId="03971ECA" w14:textId="77777777" w:rsidR="00D73BBB" w:rsidRDefault="00D73BBB">
      <w:r>
        <w:t xml:space="preserve">4. </w:t>
      </w:r>
      <w:r w:rsidRPr="00164849">
        <w:rPr>
          <w:b/>
          <w:bCs/>
        </w:rPr>
        <w:t>Code Integration:</w:t>
      </w:r>
    </w:p>
    <w:p w14:paraId="5784CD2D" w14:textId="77777777" w:rsidR="00D73BBB" w:rsidRDefault="00D73BBB">
      <w:r>
        <w:t xml:space="preserve">   - Data Cleaning: Use code to clean and preprocess raw data, ensuring data quality and consistency.</w:t>
      </w:r>
    </w:p>
    <w:p w14:paraId="1CC00E1E" w14:textId="77777777" w:rsidR="00D73BBB" w:rsidRDefault="00D73BBB">
      <w:r>
        <w:t xml:space="preserve">   - Data Transformation: Employ code to transform data into a suitable format for analysis, aggregating metrics and merging datasets.</w:t>
      </w:r>
    </w:p>
    <w:p w14:paraId="0EEA556A" w14:textId="77777777" w:rsidR="00D73BBB" w:rsidRDefault="00D73BBB">
      <w:r>
        <w:t xml:space="preserve">   - Statistical Analysis: Apply statistical analysis techniques using code to identify significant patterns, correlations, and trends within the data.</w:t>
      </w:r>
    </w:p>
    <w:p w14:paraId="4EDB860B" w14:textId="77777777" w:rsidR="00D73BBB" w:rsidRDefault="00D73BBB"/>
    <w:p w14:paraId="56B23939" w14:textId="77777777" w:rsidR="00D73BBB" w:rsidRPr="00146D5F" w:rsidRDefault="00D73BBB">
      <w:pPr>
        <w:rPr>
          <w:b/>
          <w:bCs/>
        </w:rPr>
      </w:pPr>
      <w:r w:rsidRPr="00146D5F">
        <w:rPr>
          <w:b/>
          <w:bCs/>
        </w:rPr>
        <w:t>Introduction</w:t>
      </w:r>
    </w:p>
    <w:p w14:paraId="0E4A28C3" w14:textId="77777777" w:rsidR="00D73BBB" w:rsidRDefault="00D73BBB"/>
    <w:p w14:paraId="4E0A6747" w14:textId="77777777" w:rsidR="00D73BBB" w:rsidRDefault="00D73BBB">
      <w:r>
        <w:t>Public health awareness refers to efforts made by governments, organizations, and communities to inform and educate the public about health-related issues and promote positive health behaviors. The primary goals of public health awareness campaigns are:</w:t>
      </w:r>
    </w:p>
    <w:p w14:paraId="0028EF9B" w14:textId="77777777" w:rsidR="00D73BBB" w:rsidRDefault="00D73BBB"/>
    <w:p w14:paraId="3D7CB47F" w14:textId="7C03755F" w:rsidR="00D73BBB" w:rsidRDefault="005066B0" w:rsidP="00D73BBB">
      <w:pPr>
        <w:pStyle w:val="ListParagraph"/>
        <w:numPr>
          <w:ilvl w:val="0"/>
          <w:numId w:val="1"/>
        </w:numPr>
      </w:pPr>
      <w:r w:rsidRPr="00146D5F">
        <w:rPr>
          <w:b/>
          <w:bCs/>
        </w:rPr>
        <w:t>E</w:t>
      </w:r>
      <w:r w:rsidR="00D73BBB" w:rsidRPr="00146D5F">
        <w:rPr>
          <w:b/>
          <w:bCs/>
        </w:rPr>
        <w:t>ducation</w:t>
      </w:r>
      <w:r w:rsidR="00D73BBB">
        <w:t>: To provide information and knowledge to the public about various health topics, including disease prevention, healthy lifestyles, vaccination, and more.</w:t>
      </w:r>
    </w:p>
    <w:p w14:paraId="742545E6" w14:textId="77777777" w:rsidR="00D73BBB" w:rsidRDefault="00D73BBB"/>
    <w:p w14:paraId="54F78802" w14:textId="12EC00D1" w:rsidR="00D73BBB" w:rsidRDefault="005066B0" w:rsidP="00D73BBB">
      <w:pPr>
        <w:pStyle w:val="ListParagraph"/>
        <w:numPr>
          <w:ilvl w:val="0"/>
          <w:numId w:val="1"/>
        </w:numPr>
      </w:pPr>
      <w:r w:rsidRPr="00164849">
        <w:rPr>
          <w:b/>
          <w:bCs/>
        </w:rPr>
        <w:t>P</w:t>
      </w:r>
      <w:r w:rsidR="00D73BBB" w:rsidRPr="00164849">
        <w:rPr>
          <w:b/>
          <w:bCs/>
        </w:rPr>
        <w:t>revention</w:t>
      </w:r>
      <w:r w:rsidR="00D73BBB">
        <w:t>: To raise awareness about the importance of preventive measures such as vaccinations, regular health check-ups, and hygiene practices to reduce the risk of illnesses.</w:t>
      </w:r>
    </w:p>
    <w:p w14:paraId="37298D84" w14:textId="77777777" w:rsidR="00D73BBB" w:rsidRDefault="00D73BBB" w:rsidP="00D73BBB">
      <w:pPr>
        <w:pStyle w:val="ListParagraph"/>
      </w:pPr>
    </w:p>
    <w:p w14:paraId="5026E428" w14:textId="77777777" w:rsidR="00D73BBB" w:rsidRDefault="00D73BBB"/>
    <w:p w14:paraId="7F0BBF40" w14:textId="15BA8FC2" w:rsidR="00D73BBB" w:rsidRDefault="00D73BBB" w:rsidP="00D73BBB">
      <w:pPr>
        <w:pStyle w:val="ListParagraph"/>
        <w:numPr>
          <w:ilvl w:val="0"/>
          <w:numId w:val="1"/>
        </w:numPr>
      </w:pPr>
      <w:r w:rsidRPr="00164849">
        <w:rPr>
          <w:b/>
          <w:bCs/>
        </w:rPr>
        <w:t xml:space="preserve">Behavior Change: </w:t>
      </w:r>
      <w:r>
        <w:t>To encourage individuals to adopt healthier behaviors, such as quitting smoking, eating a balanced diet, exercising regularly, and practicing safe sex.</w:t>
      </w:r>
    </w:p>
    <w:p w14:paraId="00B4E999" w14:textId="77777777" w:rsidR="00D73BBB" w:rsidRDefault="00D73BBB"/>
    <w:p w14:paraId="377242E9" w14:textId="7781C210" w:rsidR="00D73BBB" w:rsidRDefault="00D73BBB" w:rsidP="00D73BBB">
      <w:pPr>
        <w:pStyle w:val="ListParagraph"/>
        <w:numPr>
          <w:ilvl w:val="0"/>
          <w:numId w:val="1"/>
        </w:numPr>
      </w:pPr>
      <w:r w:rsidRPr="00164849">
        <w:rPr>
          <w:b/>
          <w:bCs/>
        </w:rPr>
        <w:t>Early Detection</w:t>
      </w:r>
      <w:r>
        <w:t>:</w:t>
      </w:r>
      <w:r w:rsidR="005066B0">
        <w:t xml:space="preserve"> </w:t>
      </w:r>
      <w:r>
        <w:t>To promote the importance of early detection of health conditions through screenings and regular medical check-ups, potentially leading to better treatment outcomes.</w:t>
      </w:r>
    </w:p>
    <w:p w14:paraId="357DC48E" w14:textId="77777777" w:rsidR="00D73BBB" w:rsidRDefault="00D73BBB" w:rsidP="00D73BBB">
      <w:pPr>
        <w:pStyle w:val="ListParagraph"/>
      </w:pPr>
    </w:p>
    <w:p w14:paraId="34EA4DB5" w14:textId="77777777" w:rsidR="00D73BBB" w:rsidRDefault="00D73BBB"/>
    <w:p w14:paraId="1BB3F598" w14:textId="55930ADC" w:rsidR="00D73BBB" w:rsidRDefault="00146D5F" w:rsidP="00D73BBB">
      <w:pPr>
        <w:pStyle w:val="ListParagraph"/>
        <w:numPr>
          <w:ilvl w:val="0"/>
          <w:numId w:val="1"/>
        </w:numPr>
      </w:pPr>
      <w:r w:rsidRPr="00164849">
        <w:rPr>
          <w:b/>
          <w:bCs/>
        </w:rPr>
        <w:lastRenderedPageBreak/>
        <w:t>Co</w:t>
      </w:r>
      <w:r w:rsidR="00D73BBB" w:rsidRPr="00164849">
        <w:rPr>
          <w:b/>
          <w:bCs/>
        </w:rPr>
        <w:t>mmunity Engagement:</w:t>
      </w:r>
      <w:r w:rsidR="00D73BBB">
        <w:t xml:space="preserve"> To engage communities in public health initiatives, fostering a sense of responsibility and collective action for healthier living.</w:t>
      </w:r>
    </w:p>
    <w:p w14:paraId="61E17DB7" w14:textId="77777777" w:rsidR="00D73BBB" w:rsidRDefault="00D73BBB"/>
    <w:p w14:paraId="22A0C9D9" w14:textId="77777777" w:rsidR="00D73BBB" w:rsidRDefault="00D73BBB">
      <w:r>
        <w:t>Public health awareness campaigns utilize various channels to disseminate information, including television and radio advertisements, social media, websites, educational materials, and community events. These campaigns are essential in addressing public health challenges, promoting well-being, and preventing the spread of diseases. They often rely on data analysis and evaluation to measure their effectiveness and refine strategies for maximum impact.</w:t>
      </w:r>
    </w:p>
    <w:p w14:paraId="01B6E928" w14:textId="77777777" w:rsidR="008B5733" w:rsidRDefault="008B5733"/>
    <w:p w14:paraId="72A0657B" w14:textId="77777777" w:rsidR="008B5733" w:rsidRDefault="008B5733"/>
    <w:p w14:paraId="59EF9CD0" w14:textId="595AA6E2" w:rsidR="00660448" w:rsidRDefault="008B5733">
      <w:r>
        <w:rPr>
          <w:noProof/>
        </w:rPr>
        <w:drawing>
          <wp:inline distT="0" distB="0" distL="0" distR="0" wp14:anchorId="05C12364" wp14:editId="5D776D65">
            <wp:extent cx="6864097" cy="3861816"/>
            <wp:effectExtent l="0" t="0" r="0" b="0"/>
            <wp:docPr id="956507" name="Picture 956507"/>
            <wp:cNvGraphicFramePr/>
            <a:graphic xmlns:a="http://schemas.openxmlformats.org/drawingml/2006/main">
              <a:graphicData uri="http://schemas.openxmlformats.org/drawingml/2006/picture">
                <pic:pic xmlns:pic="http://schemas.openxmlformats.org/drawingml/2006/picture">
                  <pic:nvPicPr>
                    <pic:cNvPr id="956507" name="Picture 956507"/>
                    <pic:cNvPicPr/>
                  </pic:nvPicPr>
                  <pic:blipFill>
                    <a:blip r:embed="rId5"/>
                    <a:stretch>
                      <a:fillRect/>
                    </a:stretch>
                  </pic:blipFill>
                  <pic:spPr>
                    <a:xfrm>
                      <a:off x="0" y="0"/>
                      <a:ext cx="6864097" cy="3861816"/>
                    </a:xfrm>
                    <a:prstGeom prst="rect">
                      <a:avLst/>
                    </a:prstGeom>
                  </pic:spPr>
                </pic:pic>
              </a:graphicData>
            </a:graphic>
          </wp:inline>
        </w:drawing>
      </w:r>
    </w:p>
    <w:p w14:paraId="69E650EF" w14:textId="77777777" w:rsidR="00660448" w:rsidRDefault="00660448"/>
    <w:p w14:paraId="15FA4627" w14:textId="77777777" w:rsidR="00660448" w:rsidRDefault="00660448"/>
    <w:p w14:paraId="7673156A" w14:textId="77777777" w:rsidR="00660448" w:rsidRDefault="00660448"/>
    <w:p w14:paraId="60AFA79F" w14:textId="77777777" w:rsidR="00660448" w:rsidRDefault="00660448"/>
    <w:p w14:paraId="1B3CF367" w14:textId="77777777" w:rsidR="00660448" w:rsidRDefault="00660448"/>
    <w:p w14:paraId="539806A0" w14:textId="77777777" w:rsidR="00660448" w:rsidRDefault="00660448"/>
    <w:p w14:paraId="584AB2FC" w14:textId="77777777" w:rsidR="00660448" w:rsidRDefault="00660448"/>
    <w:sectPr w:rsidR="00660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474F2"/>
    <w:multiLevelType w:val="hybridMultilevel"/>
    <w:tmpl w:val="055270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25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BB"/>
    <w:rsid w:val="00146D5F"/>
    <w:rsid w:val="00164849"/>
    <w:rsid w:val="005066B0"/>
    <w:rsid w:val="00605A00"/>
    <w:rsid w:val="00660448"/>
    <w:rsid w:val="00717085"/>
    <w:rsid w:val="008B5733"/>
    <w:rsid w:val="00B94F39"/>
    <w:rsid w:val="00D73BBB"/>
    <w:rsid w:val="00E34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90B585"/>
  <w15:chartTrackingRefBased/>
  <w15:docId w15:val="{188BDBC3-503B-E84F-A3D8-07C4BBBD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prabhasekar1911@gmail.com</dc:creator>
  <cp:keywords/>
  <dc:description/>
  <cp:lastModifiedBy>prabhasekar1911@gmail.com</cp:lastModifiedBy>
  <cp:revision>2</cp:revision>
  <dcterms:created xsi:type="dcterms:W3CDTF">2023-09-28T10:01:00Z</dcterms:created>
  <dcterms:modified xsi:type="dcterms:W3CDTF">2023-09-28T10:01:00Z</dcterms:modified>
</cp:coreProperties>
</file>