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30"/>
          <w:szCs w:val="30"/>
        </w:rPr>
        <w:t xml:space="preserve">面試簡報 · 小抄卡片</w:t>
      </w:r>
    </w:p>
    <w:p>
      <w:pPr>
        <w:pBdr>
          <w:bottom w:val="single" w:color="0E9E86" w:sz="10" w:space="4"/>
        </w:pBd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19"/>
          <w:szCs w:val="19"/>
        </w:rPr>
        <w:t xml:space="preserve">光聖 AI 應用開發工程師 — 每頁 3 關鍵詞 ＋ 金句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5B6B7C"/>
          <w:sz w:val="18"/>
          <w:szCs w:val="18"/>
        </w:rPr>
        <w:t xml:space="preserve">用法：列印後對折放手邊。報告前掃一眼，講的時候只要記住每頁的 3 個關鍵詞，金句是這頁要「落地」的那句話。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01 · 封面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規格化思維 · 可信賴 · 長期生產力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把 LLM 變成公司敢用、能長期運作的生產力。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02 · 關於我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17 年 · 全程參與 · 規格化溝通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我從需求顧到維護，不只接一段。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03 · 專長地圖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會做事 · 做得準 · 記得住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六大能力都是動手做過，不是看過。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04 · 理解光聖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賣鏟子贏家 · 內部轉型 · 從 0 導入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你們要的是能定義藍圖、長期蹲點的拓荒者。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05 · 過場 P1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需求 · 專長 · 對應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接下來談我能帶來的六大價值。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06 · 六大價值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需求 × 專長 · 六點 · 全貌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每一點都是公司需求對上我的專長。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07 · 價值 ①–③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定義藍圖 · Agent 框架 · 記憶系統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從架構到維護，全程經驗對得上。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08 · 價值 ④–⑥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效能優化 · 評估測試 · 跨部門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先量測再優化，用規格化降誤解。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09 · ★ 規格化溝通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UML/ER · Mermaid+Prompt · 一次聽懂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別人比手畫腳，我給的是施工圖。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10 · ★ Checklist+TDD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規格化 · 逐項檢核 · 測試驗證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不靠感覺，用工程紀律驗收 AI 產出。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11 · 過場 P2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實證 · 專案 · 取捨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用做過的專案證明不是空話。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12 · DocAI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雙架構取捨 · BGE-M3 · 長期維護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價值在取捨不在功能。【口頭補真實數字】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13 · TeacherAssist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完整重構 · 架構彈性 · 決策延續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早期決策會變後期包袱，所以保留彈性。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14 · 記憶系統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向量=語意 · 圖譜=關係 · GraphRAG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先看地圖，再用放大鏡。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15 · 過場 P3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行動 · 計畫 · 落地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假設我加入，我會這樣開始。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16 · 90 天藍圖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盤點建信任 · 小勝仗 · 可複製模板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先建信任，再談規模。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17 · 落地場景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跨廠彙整 · 報價輔助 · SOP 問答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資訊散落、規則清楚，正是 Agent 甜蜜點。</w:t>
            </w:r>
          </w:p>
        </w:tc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18 · 拓荒者+長跑者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真落地 · 從 0 養大 · 優勢非威脅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我能拓荒，也能長跑。</w:t>
            </w:r>
          </w:p>
        </w:tc>
      </w:tr>
      <w:tr>
        <w:tc>
          <w:tcPr>
            <w:tcW w:type="dxa" w:w="4680"/>
            <w:tcBorders>
              <w:top w:val="single" w:color="D8E2EA" w:sz="4"/>
              <w:left w:val="single" w:color="D8E2EA" w:sz="4"/>
              <w:bottom w:val="single" w:color="D8E2EA" w:sz="4"/>
              <w:right w:val="single" w:color="D8E2EA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E9E86"/>
                <w:sz w:val="17"/>
                <w:szCs w:val="17"/>
              </w:rPr>
              <w:t xml:space="preserve">19 · 結語+反問</w:t>
            </w:r>
          </w:p>
          <w:p>
            <w:pPr>
              <w:spacing w:after="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A2540"/>
                <w:sz w:val="21"/>
                <w:szCs w:val="21"/>
              </w:rPr>
              <w:t xml:space="preserve">優先流程？· 團隊定位？· 成功標準？</w:t>
            </w:r>
          </w:p>
          <w:p>
            <w:r>
              <w:rPr>
                <w:rFonts w:ascii="Microsoft JhengHei" w:cs="Microsoft JhengHei" w:eastAsia="Microsoft JhengHei" w:hAnsi="Microsoft JhengHei"/>
                <w:i/>
                <w:iCs/>
                <w:color w:val="1F2937"/>
                <w:sz w:val="17"/>
                <w:szCs w:val="17"/>
              </w:rPr>
              <w:t xml:space="preserve">▸ 把面試變成對話，記得等對方回答。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C"/>
        <w:sz w:val="15"/>
        <w:szCs w:val="15"/>
      </w:rPr>
      <w:t xml:space="preserve">面試小抄卡片 · 廖介任　|　</w:t>
    </w:r>
    <w:r>
      <w:rPr>
        <w:rFonts w:ascii="Microsoft JhengHei" w:cs="Microsoft JhengHei" w:eastAsia="Microsoft JhengHei" w:hAnsi="Microsoft JhengHei"/>
        <w:color w:val="5B6B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2026-05-31T18:11:36.522Z</dcterms:created>
  <dcterms:modified xsi:type="dcterms:W3CDTF">2026-05-31T18:11:36.524Z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