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3d34febf2f62a99cb359ea5e2bde2aaf363869a9.png"/>
            <a:graphic>
              <a:graphicData uri="http://schemas.openxmlformats.org/drawingml/2006/picture">
                <pic:pic>
                  <pic:nvPicPr>
                    <pic:cNvPr id="1" name="image-3d34febf2f62a99cb359ea5e2bde2aaf363869a9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Titans: Learning to Memorize at Test Time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簡報大綱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研究背景與動機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序列建模的挑戰：Transformer雖精確建模依賴關係，但計算複雜度高，難以處理超長序列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線性遞歸模型（如RetNet、Mamba等）雖提升效率，但長序列記憶壓縮導致信息遺失</w:t>
      </w:r>
      <w:bookmarkStart w:id="1" w:name="fnref1:1"/>
      <w:bookmarkEnd w:id="1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現有記憶模組的不足：多數僅考慮瞬時驚訝，缺乏全局信息流建模與有效遺忘機制</w:t>
      </w:r>
      <w:bookmarkStart w:id="2" w:name="fnref1:2"/>
      <w:bookmarkEnd w:id="2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人腦啟發：短期、長期、持久記憶協同，促進有效學習</w:t>
      </w:r>
      <w:bookmarkStart w:id="3" w:name="fnref1:3"/>
      <w:bookmarkEnd w:id="3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相關研究回顧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Transformer與Attention機制</w:t>
      </w:r>
      <w:bookmarkStart w:id="4" w:name="fnref1:4"/>
      <w:bookmarkEnd w:id="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線性Transformer/線性遞歸模型與記憶壓縮</w:t>
      </w:r>
      <w:bookmarkStart w:id="5" w:name="fnref1:5"/>
      <w:bookmarkEnd w:id="5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Hopfield網絡、LSTM、DeltaNet、Gated DeltaNet、Longhorn等記憶設計</w:t>
      </w:r>
      <w:bookmarkStart w:id="6" w:name="fnref1:6"/>
      <w:bookmarkEnd w:id="6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測試時學習（Test-Time Training）、快速權重程序（Fast Weight Programs）</w:t>
      </w:r>
      <w:bookmarkStart w:id="7" w:name="fnref1:7"/>
      <w:bookmarkEnd w:id="7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論文目標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設計一種能於測試時動態學習、記憶與遺忘的神經長期記憶模組（LMM）</w:t>
      </w:r>
      <w:bookmarkStart w:id="8" w:name="fnref1:8"/>
      <w:bookmarkEnd w:id="8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提出Titans架構，結合短期、長期、持久記憶，提升超長序列的建模能力與推理表現</w:t>
      </w:r>
      <w:bookmarkStart w:id="9" w:name="fnref1:9"/>
      <w:bookmarkEnd w:id="9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Titans架構設計與方法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神經長期記憶模組（LMM）</w:t>
      </w:r>
      <w:r>
        <w:rPr>
          <w:rFonts w:eastAsia="inter" w:cs="inter" w:ascii="inter" w:hAnsi="inter"/>
          <w:color w:val="000000"/>
          <w:sz w:val="21"/>
        </w:rPr>
        <w:t xml:space="preserve">：以驚訝度（surprise）為核心，動態更新記憶，並引入動量與遺忘門控</w:t>
      </w:r>
      <w:bookmarkStart w:id="10" w:name="fnref1:10"/>
      <w:bookmarkEnd w:id="1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三分支架構</w:t>
      </w:r>
      <w:r>
        <w:rPr>
          <w:rFonts w:eastAsia="inter" w:cs="inter" w:ascii="inter" w:hAnsi="inter"/>
          <w:color w:val="000000"/>
          <w:sz w:val="21"/>
        </w:rPr>
        <w:t xml:space="preserve">：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Core（短期記憶）：負責當前數據流處理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Long-term Memory（長期記憶）：存儲遠距離過去信息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Persistent Memory（持久記憶）：任務知識儲存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三種整合方式</w:t>
      </w:r>
      <w:r>
        <w:rPr>
          <w:rFonts w:eastAsia="inter" w:cs="inter" w:ascii="inter" w:hAnsi="inter"/>
          <w:color w:val="000000"/>
          <w:sz w:val="21"/>
        </w:rPr>
        <w:t xml:space="preserve">：Context、Layer、Gated Branch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高效並行訓練</w:t>
      </w:r>
      <w:r>
        <w:rPr>
          <w:rFonts w:eastAsia="inter" w:cs="inter" w:ascii="inter" w:hAnsi="inter"/>
          <w:color w:val="000000"/>
          <w:sz w:val="21"/>
        </w:rPr>
        <w:t xml:space="preserve">：張量化mini-batch梯度下降，動量與權重衰減</w:t>
      </w:r>
      <w:bookmarkStart w:id="11" w:name="fnref1:11"/>
      <w:bookmarkEnd w:id="11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主要數學公式與直觀解釋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(1) Transformer Attention公式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會議隱喻：每個token根據關聯度分配注意力，彙總意見</w:t>
      </w:r>
      <w:bookmarkStart w:id="12" w:name="fnref1:12"/>
      <w:bookmarkEnd w:id="12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(2) 線性Attention公式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預先計算總和，每人根據特點加權獲取信息</w:t>
      </w:r>
      <w:bookmarkStart w:id="13" w:name="fnref1:13"/>
      <w:bookmarkEnd w:id="13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(3) 記憶更新（驚訝度）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筆記本隱喻：遇到驚訝事件就記下來，根據驚訝程度調整</w:t>
      </w:r>
      <w:bookmarkStart w:id="14" w:name="fnref1:14"/>
      <w:bookmarkEnd w:id="1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(4) 動量式驚訝累積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慣性隱喻：過去驚訝影響現在記憶更新，避免只記住一時事件</w:t>
      </w:r>
      <w:bookmarkStart w:id="15" w:name="fnref1:15"/>
      <w:bookmarkEnd w:id="15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(5) 遺忘機制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大腦選擇性遺忘不重要記憶，靈活調整保留/清除</w:t>
      </w:r>
      <w:bookmarkStart w:id="16" w:name="fnref1:16"/>
      <w:bookmarkEnd w:id="16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(6) 記憶檢索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查詢筆記本，找到對應記憶內容</w:t>
      </w:r>
      <w:bookmarkStart w:id="17" w:name="fnref1:17"/>
      <w:bookmarkEnd w:id="17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實驗與結果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多領域評測：語言建模、常識推理、基因組學、時間序列等</w:t>
      </w:r>
      <w:bookmarkStart w:id="18" w:name="fnref1:18"/>
      <w:bookmarkEnd w:id="18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Titans在超長序列下明顯優於主流Transformer與線性遞歸模型</w:t>
      </w:r>
      <w:bookmarkStart w:id="19" w:name="fnref1:19"/>
      <w:bookmarkEnd w:id="19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Titans可擴展至2M以上context window，且效率與準確率兼具</w:t>
      </w:r>
      <w:bookmarkStart w:id="20" w:name="fnref1:20"/>
      <w:bookmarkEnd w:id="2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7. 結論與貢獻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Titans架構有效結合短期、長期、持久記憶，突破超長序列建模瓶頸</w:t>
      </w:r>
      <w:bookmarkStart w:id="21" w:name="fnref1:21"/>
      <w:bookmarkEnd w:id="21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神經長期記憶模組具備動量、遺忘、深度結構，顯著提升記憶管理能力</w:t>
      </w:r>
      <w:bookmarkStart w:id="22" w:name="fnref1:22"/>
      <w:bookmarkEnd w:id="22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提供高效並行計算方案，為大規模序列建模提供新範式</w:t>
      </w:r>
      <w:bookmarkStart w:id="23" w:name="fnref1:23"/>
      <w:bookmarkEnd w:id="23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8. 未來展望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深化神經記憶模組結構設計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拓展至更多應用場景與任務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開源與社群合作推動技術落地</w:t>
      </w:r>
      <w:bookmarkStart w:id="24" w:name="fnref1:24"/>
      <w:bookmarkEnd w:id="2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附註：每個數學公式及變數解釋可於簡報中以圖解與生活化隱喻輔助說明，提升理解與互動效果。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25" w:name="fn1"/>
    <w:bookmarkEnd w:id="25"/>
    <w:p>
      <w:pPr>
        <w:numPr>
          <w:ilvl w:val="0"/>
          <w:numId w:val="10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https://ppl-ai-file-upload.s3.amazonaws.com/web/direct-files/31472917/ed4236e7-cbce-469e-874c-91d5051f6e3e/Titans_Architecture_v1.pdf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</w:abstractNum>
  <w:abstractNum w:abstractNumId="10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zh-CN" w:eastAsia="zh-CN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zh-CN" w:eastAsia="zh-CN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3d34febf2f62a99cb359ea5e2bde2aaf363869a9.png" TargetMode="Internal"/><Relationship Id="rId6" Type="http://schemas.openxmlformats.org/officeDocument/2006/relationships/hyperlink" Target="https://ppl-ai-file-upload.s3.amazonaws.com/web/direct-files/31472917/ed4236e7-cbce-469e-874c-91d5051f6e3e/Titans_Architecture_v1.pdf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2025-04-17T16:08:37.016Z</dcterms:created>
  <dcterms:modified xsi:type="dcterms:W3CDTF">2025-04-17T16:08:37.016Z</dcterms:modified>
</cp:coreProperties>
</file>