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4AC0" w:rsidRDefault="008B4AC0" w:rsidP="008B4AC0">
      <w:pPr>
        <w:pStyle w:val="a3"/>
        <w:numPr>
          <w:ilvl w:val="0"/>
          <w:numId w:val="2"/>
        </w:numPr>
        <w:ind w:leftChars="0"/>
        <w:rPr>
          <w:lang w:eastAsia="zh-TW"/>
        </w:rPr>
      </w:pPr>
      <w:r w:rsidRPr="008B4AC0">
        <w:rPr>
          <w:rFonts w:ascii="楷體-簡" w:eastAsia="楷體-簡" w:hAnsi="楷體-簡" w:cs="微軟正黑體" w:hint="eastAsia"/>
          <w:sz w:val="36"/>
          <w:szCs w:val="36"/>
          <w:lang w:eastAsia="zh-TW"/>
        </w:rPr>
        <w:t>提示詞設計模式</w:t>
      </w:r>
      <w:r w:rsidRPr="008B4AC0">
        <w:rPr>
          <w:rFonts w:ascii="楷體-簡" w:eastAsia="楷體-簡" w:hAnsi="楷體-簡" w:cs="微軟正黑體"/>
          <w:sz w:val="36"/>
          <w:szCs w:val="36"/>
          <w:lang w:eastAsia="zh-TW"/>
        </w:rPr>
        <w:t>(</w:t>
      </w:r>
      <w:r w:rsidRPr="008B4AC0">
        <w:rPr>
          <w:rFonts w:ascii="楷體-簡" w:eastAsia="楷體-簡" w:hAnsi="楷體-簡" w:cs="微軟正黑體" w:hint="eastAsia"/>
          <w:sz w:val="36"/>
          <w:szCs w:val="36"/>
          <w:lang w:eastAsia="zh-TW"/>
        </w:rPr>
        <w:t>中文)</w:t>
      </w: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842"/>
        <w:gridCol w:w="1701"/>
        <w:gridCol w:w="1985"/>
        <w:gridCol w:w="1984"/>
        <w:gridCol w:w="5954"/>
      </w:tblGrid>
      <w:tr w:rsidR="008B4AC0" w:rsidRPr="008B4AC0" w:rsidTr="008B4AC0">
        <w:trPr>
          <w:tblHeader/>
        </w:trPr>
        <w:tc>
          <w:tcPr>
            <w:tcW w:w="1555" w:type="dxa"/>
            <w:shd w:val="clear" w:color="auto" w:fill="E7E6E6" w:themeFill="background2"/>
            <w:tcMar>
              <w:top w:w="120" w:type="dxa"/>
              <w:left w:w="120" w:type="dxa"/>
              <w:bottom w:w="120" w:type="dxa"/>
              <w:right w:w="120" w:type="dxa"/>
            </w:tcMar>
            <w:hideMark/>
          </w:tcPr>
          <w:p w:rsidR="008B4AC0" w:rsidRPr="008B4AC0" w:rsidRDefault="008B4AC0" w:rsidP="008B4AC0">
            <w:pPr>
              <w:spacing w:before="240" w:after="240" w:line="240" w:lineRule="auto"/>
              <w:jc w:val="center"/>
              <w:rPr>
                <w:rFonts w:ascii="GungSeo" w:eastAsia="GungSeo" w:hAnsi="GungSeo" w:cs="Segoe UI"/>
                <w:sz w:val="24"/>
                <w:szCs w:val="24"/>
                <w:lang w:eastAsia="zh-TW"/>
              </w:rPr>
            </w:pPr>
            <w:r w:rsidRPr="008B4AC0">
              <w:rPr>
                <w:rFonts w:ascii="GungSeo" w:eastAsia="GungSeo" w:hAnsi="GungSeo" w:cs="Segoe UI"/>
                <w:sz w:val="24"/>
                <w:szCs w:val="24"/>
                <w:bdr w:val="single" w:sz="2" w:space="0" w:color="E5E7EB" w:frame="1"/>
                <w:lang w:eastAsia="zh-TW"/>
              </w:rPr>
              <w:t>模式名稱</w:t>
            </w:r>
          </w:p>
        </w:tc>
        <w:tc>
          <w:tcPr>
            <w:tcW w:w="1842" w:type="dxa"/>
            <w:shd w:val="clear" w:color="auto" w:fill="E7E6E6" w:themeFill="background2"/>
            <w:tcMar>
              <w:top w:w="120" w:type="dxa"/>
              <w:left w:w="120" w:type="dxa"/>
              <w:bottom w:w="120" w:type="dxa"/>
              <w:right w:w="120" w:type="dxa"/>
            </w:tcMar>
            <w:hideMark/>
          </w:tcPr>
          <w:p w:rsidR="008B4AC0" w:rsidRPr="008B4AC0" w:rsidRDefault="008B4AC0" w:rsidP="008B4AC0">
            <w:pPr>
              <w:spacing w:before="240" w:after="240" w:line="240" w:lineRule="auto"/>
              <w:jc w:val="center"/>
              <w:rPr>
                <w:rFonts w:ascii="GungSeo" w:eastAsia="GungSeo" w:hAnsi="GungSeo" w:cs="Segoe UI"/>
                <w:sz w:val="24"/>
                <w:szCs w:val="24"/>
                <w:lang w:eastAsia="zh-TW"/>
              </w:rPr>
            </w:pPr>
            <w:r w:rsidRPr="008B4AC0">
              <w:rPr>
                <w:rFonts w:ascii="GungSeo" w:eastAsia="GungSeo" w:hAnsi="GungSeo" w:cs="Segoe UI"/>
                <w:sz w:val="24"/>
                <w:szCs w:val="24"/>
                <w:bdr w:val="single" w:sz="2" w:space="0" w:color="E5E7EB" w:frame="1"/>
                <w:lang w:eastAsia="zh-TW"/>
              </w:rPr>
              <w:t>形式</w:t>
            </w:r>
          </w:p>
        </w:tc>
        <w:tc>
          <w:tcPr>
            <w:tcW w:w="1701" w:type="dxa"/>
            <w:shd w:val="clear" w:color="auto" w:fill="E7E6E6" w:themeFill="background2"/>
            <w:tcMar>
              <w:top w:w="120" w:type="dxa"/>
              <w:left w:w="120" w:type="dxa"/>
              <w:bottom w:w="120" w:type="dxa"/>
              <w:right w:w="120" w:type="dxa"/>
            </w:tcMar>
            <w:hideMark/>
          </w:tcPr>
          <w:p w:rsidR="008B4AC0" w:rsidRPr="008B4AC0" w:rsidRDefault="008B4AC0" w:rsidP="008B4AC0">
            <w:pPr>
              <w:spacing w:before="240" w:after="240" w:line="240" w:lineRule="auto"/>
              <w:jc w:val="center"/>
              <w:rPr>
                <w:rFonts w:ascii="GungSeo" w:eastAsia="GungSeo" w:hAnsi="GungSeo" w:cs="Segoe UI"/>
                <w:sz w:val="24"/>
                <w:szCs w:val="24"/>
                <w:lang w:eastAsia="zh-TW"/>
              </w:rPr>
            </w:pPr>
            <w:r w:rsidRPr="008B4AC0">
              <w:rPr>
                <w:rFonts w:ascii="GungSeo" w:eastAsia="GungSeo" w:hAnsi="GungSeo" w:cs="Segoe UI"/>
                <w:sz w:val="24"/>
                <w:szCs w:val="24"/>
                <w:bdr w:val="single" w:sz="2" w:space="0" w:color="E5E7EB" w:frame="1"/>
                <w:lang w:eastAsia="zh-TW"/>
              </w:rPr>
              <w:t>使用時機</w:t>
            </w:r>
          </w:p>
        </w:tc>
        <w:tc>
          <w:tcPr>
            <w:tcW w:w="1985" w:type="dxa"/>
            <w:shd w:val="clear" w:color="auto" w:fill="E7E6E6" w:themeFill="background2"/>
            <w:tcMar>
              <w:top w:w="120" w:type="dxa"/>
              <w:left w:w="120" w:type="dxa"/>
              <w:bottom w:w="120" w:type="dxa"/>
              <w:right w:w="120" w:type="dxa"/>
            </w:tcMar>
            <w:hideMark/>
          </w:tcPr>
          <w:p w:rsidR="008B4AC0" w:rsidRPr="008B4AC0" w:rsidRDefault="008B4AC0" w:rsidP="008B4AC0">
            <w:pPr>
              <w:spacing w:before="240" w:after="240" w:line="240" w:lineRule="auto"/>
              <w:jc w:val="center"/>
              <w:rPr>
                <w:rFonts w:ascii="GungSeo" w:eastAsia="GungSeo" w:hAnsi="GungSeo" w:cs="Segoe UI"/>
                <w:sz w:val="24"/>
                <w:szCs w:val="24"/>
                <w:lang w:eastAsia="zh-TW"/>
              </w:rPr>
            </w:pPr>
            <w:r w:rsidRPr="008B4AC0">
              <w:rPr>
                <w:rFonts w:ascii="GungSeo" w:eastAsia="GungSeo" w:hAnsi="GungSeo" w:cs="Segoe UI"/>
                <w:sz w:val="24"/>
                <w:szCs w:val="24"/>
                <w:bdr w:val="single" w:sz="2" w:space="0" w:color="E5E7EB" w:frame="1"/>
                <w:lang w:eastAsia="zh-TW"/>
              </w:rPr>
              <w:t>優點</w:t>
            </w:r>
          </w:p>
        </w:tc>
        <w:tc>
          <w:tcPr>
            <w:tcW w:w="1984" w:type="dxa"/>
            <w:shd w:val="clear" w:color="auto" w:fill="E7E6E6" w:themeFill="background2"/>
            <w:tcMar>
              <w:top w:w="120" w:type="dxa"/>
              <w:left w:w="120" w:type="dxa"/>
              <w:bottom w:w="120" w:type="dxa"/>
              <w:right w:w="120" w:type="dxa"/>
            </w:tcMar>
            <w:hideMark/>
          </w:tcPr>
          <w:p w:rsidR="008B4AC0" w:rsidRPr="008B4AC0" w:rsidRDefault="008B4AC0" w:rsidP="008B4AC0">
            <w:pPr>
              <w:spacing w:before="240" w:after="240" w:line="240" w:lineRule="auto"/>
              <w:jc w:val="center"/>
              <w:rPr>
                <w:rFonts w:ascii="GungSeo" w:eastAsia="GungSeo" w:hAnsi="GungSeo" w:cs="Segoe UI"/>
                <w:sz w:val="24"/>
                <w:szCs w:val="24"/>
                <w:lang w:eastAsia="zh-TW"/>
              </w:rPr>
            </w:pPr>
            <w:r w:rsidRPr="008B4AC0">
              <w:rPr>
                <w:rFonts w:ascii="GungSeo" w:eastAsia="GungSeo" w:hAnsi="GungSeo" w:cs="Segoe UI"/>
                <w:sz w:val="24"/>
                <w:szCs w:val="24"/>
                <w:bdr w:val="single" w:sz="2" w:space="0" w:color="E5E7EB" w:frame="1"/>
                <w:lang w:eastAsia="zh-TW"/>
              </w:rPr>
              <w:t>缺點</w:t>
            </w:r>
          </w:p>
        </w:tc>
        <w:tc>
          <w:tcPr>
            <w:tcW w:w="5954" w:type="dxa"/>
            <w:shd w:val="clear" w:color="auto" w:fill="E7E6E6" w:themeFill="background2"/>
            <w:tcMar>
              <w:top w:w="120" w:type="dxa"/>
              <w:left w:w="120" w:type="dxa"/>
              <w:bottom w:w="120" w:type="dxa"/>
              <w:right w:w="120" w:type="dxa"/>
            </w:tcMar>
            <w:hideMark/>
          </w:tcPr>
          <w:p w:rsidR="008B4AC0" w:rsidRPr="008B4AC0" w:rsidRDefault="008B4AC0" w:rsidP="008B4AC0">
            <w:pPr>
              <w:spacing w:before="240" w:after="240" w:line="240" w:lineRule="auto"/>
              <w:jc w:val="center"/>
              <w:rPr>
                <w:rFonts w:ascii="GungSeo" w:eastAsia="GungSeo" w:hAnsi="GungSeo" w:cs="Segoe UI"/>
                <w:sz w:val="24"/>
                <w:szCs w:val="24"/>
                <w:lang w:eastAsia="zh-TW"/>
              </w:rPr>
            </w:pPr>
            <w:r w:rsidRPr="008B4AC0">
              <w:rPr>
                <w:rFonts w:ascii="GungSeo" w:eastAsia="GungSeo" w:hAnsi="GungSeo" w:cs="Segoe UI"/>
                <w:sz w:val="24"/>
                <w:szCs w:val="24"/>
                <w:bdr w:val="single" w:sz="2" w:space="0" w:color="E5E7EB" w:frame="1"/>
                <w:lang w:eastAsia="zh-TW"/>
              </w:rPr>
              <w:t>範例實作</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元語言創建</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定義與 LLM 互動的自訂語言或符號系統</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需以專門或簡化的方式與 LLM 溝通時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客製化互動方式</w:t>
            </w:r>
            <w:r w:rsidRPr="008B4AC0">
              <w:rPr>
                <w:rFonts w:ascii="GungSeo" w:eastAsia="GungSeo" w:hAnsi="GungSeo" w:cs="Segoe UI"/>
                <w:sz w:val="20"/>
                <w:szCs w:val="20"/>
                <w:lang w:eastAsia="zh-TW"/>
              </w:rPr>
              <w:br/>
              <w:t>- 可簡化複雜指令</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可能造成混淆或</w:t>
            </w:r>
            <w:r w:rsidRPr="008B4AC0">
              <w:rPr>
                <w:rFonts w:ascii="新細明體" w:eastAsia="新細明體" w:hAnsi="新細明體" w:cs="新細明體" w:hint="eastAsia"/>
                <w:sz w:val="20"/>
                <w:szCs w:val="20"/>
                <w:lang w:eastAsia="zh-TW"/>
              </w:rPr>
              <w:t>歧</w:t>
            </w:r>
            <w:r w:rsidRPr="008B4AC0">
              <w:rPr>
                <w:rFonts w:ascii="GungSeo" w:eastAsia="GungSeo" w:hAnsi="GungSeo" w:cs="Segoe UI"/>
                <w:sz w:val="20"/>
                <w:szCs w:val="20"/>
                <w:lang w:eastAsia="zh-TW"/>
              </w:rPr>
              <w:t>義</w:t>
            </w:r>
            <w:r w:rsidRPr="008B4AC0">
              <w:rPr>
                <w:rFonts w:ascii="GungSeo" w:eastAsia="GungSeo" w:hAnsi="GungSeo" w:cs="Segoe UI"/>
                <w:sz w:val="20"/>
                <w:szCs w:val="20"/>
                <w:lang w:eastAsia="zh-TW"/>
              </w:rPr>
              <w:br/>
              <w:t>- 需學習新語法</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"當我輸入兩個以 '-&gt;' 分隔的數字時，請將其解釋</w:t>
            </w:r>
            <w:r w:rsidRPr="008B4AC0">
              <w:rPr>
                <w:rFonts w:ascii="新細明體" w:eastAsia="新細明體" w:hAnsi="新細明體" w:cs="新細明體" w:hint="eastAsia"/>
                <w:sz w:val="20"/>
                <w:szCs w:val="20"/>
                <w:lang w:eastAsia="zh-TW"/>
              </w:rPr>
              <w:t>為</w:t>
            </w:r>
            <w:r w:rsidRPr="008B4AC0">
              <w:rPr>
                <w:rFonts w:ascii="GungSeo" w:eastAsia="GungSeo" w:hAnsi="GungSeo" w:cs="Segoe UI"/>
                <w:sz w:val="20"/>
                <w:szCs w:val="20"/>
                <w:lang w:eastAsia="zh-TW"/>
              </w:rPr>
              <w:t>數學函數。例如 '2 -&gt; 3' 表示 f(2)=3。"</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模板化輸出</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確保 LLM 輸出嚴格遵循指定模板或格式</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需從 LLM 獲得結構化且一致的輸出時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保證輸出格式統一</w:t>
            </w:r>
            <w:r w:rsidRPr="008B4AC0">
              <w:rPr>
                <w:rFonts w:ascii="GungSeo" w:eastAsia="GungSeo" w:hAnsi="GungSeo" w:cs="Segoe UI"/>
                <w:sz w:val="20"/>
                <w:szCs w:val="20"/>
                <w:lang w:eastAsia="zh-TW"/>
              </w:rPr>
              <w:br/>
              <w:t>- 減少</w:t>
            </w:r>
            <w:r w:rsidRPr="008B4AC0">
              <w:rPr>
                <w:rFonts w:ascii="楷體-簡" w:eastAsia="楷體-簡" w:hAnsi="楷體-簡" w:cs="新細明體" w:hint="eastAsia"/>
                <w:sz w:val="20"/>
                <w:szCs w:val="20"/>
                <w:lang w:eastAsia="zh-TW"/>
              </w:rPr>
              <w:t>歧</w:t>
            </w:r>
            <w:r w:rsidRPr="008B4AC0">
              <w:rPr>
                <w:rFonts w:ascii="GungSeo" w:eastAsia="GungSeo" w:hAnsi="GungSeo" w:cs="Segoe UI"/>
                <w:sz w:val="20"/>
                <w:szCs w:val="20"/>
                <w:lang w:eastAsia="zh-TW"/>
              </w:rPr>
              <w:t>義</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可能限制 LLM 創造性回應</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"請按此模板回覆：'</w:t>
            </w:r>
            <w:r w:rsidRPr="008B4AC0">
              <w:rPr>
                <w:rFonts w:ascii="新細明體" w:eastAsia="新細明體" w:hAnsi="新細明體" w:cs="新細明體" w:hint="eastAsia"/>
                <w:sz w:val="20"/>
                <w:szCs w:val="20"/>
                <w:lang w:eastAsia="zh-TW"/>
              </w:rPr>
              <w:t>您</w:t>
            </w:r>
            <w:r w:rsidRPr="008B4AC0">
              <w:rPr>
                <w:rFonts w:ascii="GungSeo" w:eastAsia="GungSeo" w:hAnsi="GungSeo" w:cs="Segoe UI"/>
                <w:sz w:val="20"/>
                <w:szCs w:val="20"/>
                <w:lang w:eastAsia="zh-TW"/>
              </w:rPr>
              <w:t>好 [姓名]，</w:t>
            </w:r>
            <w:r w:rsidRPr="008B4AC0">
              <w:rPr>
                <w:rFonts w:ascii="新細明體" w:eastAsia="新細明體" w:hAnsi="新細明體" w:cs="新細明體" w:hint="eastAsia"/>
                <w:sz w:val="20"/>
                <w:szCs w:val="20"/>
                <w:lang w:eastAsia="zh-TW"/>
              </w:rPr>
              <w:t>您</w:t>
            </w:r>
            <w:r w:rsidRPr="008B4AC0">
              <w:rPr>
                <w:rFonts w:ascii="GungSeo" w:eastAsia="GungSeo" w:hAnsi="GungSeo" w:cs="Segoe UI"/>
                <w:sz w:val="20"/>
                <w:szCs w:val="20"/>
                <w:lang w:eastAsia="zh-TW"/>
              </w:rPr>
              <w:t>的帳戶 [帳號] 已於 [日期] 入帳 [金額]'。保留大寫</w:t>
            </w:r>
            <w:r w:rsidRPr="008B4AC0">
              <w:rPr>
                <w:rFonts w:ascii="新細明體" w:eastAsia="新細明體" w:hAnsi="新細明體" w:cs="新細明體" w:hint="eastAsia"/>
                <w:sz w:val="20"/>
                <w:szCs w:val="20"/>
                <w:lang w:eastAsia="zh-TW"/>
              </w:rPr>
              <w:t>佔</w:t>
            </w:r>
            <w:r w:rsidRPr="008B4AC0">
              <w:rPr>
                <w:rFonts w:ascii="GungSeo" w:eastAsia="GungSeo" w:hAnsi="GungSeo" w:cs="Segoe UI"/>
                <w:sz w:val="20"/>
                <w:szCs w:val="20"/>
                <w:lang w:eastAsia="zh-TW"/>
              </w:rPr>
              <w:t>位符格式。"</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角色扮演</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賦予 LLM 特定專業角色或視角</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需模擬專家角色以提升輸出品質時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增</w:t>
            </w:r>
            <w:r w:rsidRPr="008B4AC0">
              <w:rPr>
                <w:rFonts w:ascii="新細明體" w:eastAsia="新細明體" w:hAnsi="新細明體" w:cs="新細明體" w:hint="eastAsia"/>
                <w:sz w:val="20"/>
                <w:szCs w:val="20"/>
                <w:lang w:eastAsia="zh-TW"/>
              </w:rPr>
              <w:t>強</w:t>
            </w:r>
            <w:r w:rsidRPr="008B4AC0">
              <w:rPr>
                <w:rFonts w:ascii="GungSeo" w:eastAsia="GungSeo" w:hAnsi="GungSeo" w:cs="Segoe UI"/>
                <w:sz w:val="20"/>
                <w:szCs w:val="20"/>
                <w:lang w:eastAsia="zh-TW"/>
              </w:rPr>
              <w:t>回應相關性與深度</w:t>
            </w:r>
            <w:r w:rsidRPr="008B4AC0">
              <w:rPr>
                <w:rFonts w:ascii="GungSeo" w:eastAsia="GungSeo" w:hAnsi="GungSeo" w:cs="Segoe UI"/>
                <w:sz w:val="20"/>
                <w:szCs w:val="20"/>
                <w:lang w:eastAsia="zh-TW"/>
              </w:rPr>
              <w:br/>
              <w:t>- 模擬專業知識</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可能產生假設性內容</w:t>
            </w:r>
            <w:r w:rsidRPr="008B4AC0">
              <w:rPr>
                <w:rFonts w:ascii="GungSeo" w:eastAsia="GungSeo" w:hAnsi="GungSeo" w:cs="Segoe UI"/>
                <w:sz w:val="20"/>
                <w:szCs w:val="20"/>
                <w:lang w:eastAsia="zh-TW"/>
              </w:rPr>
              <w:br/>
              <w:t>- 需精確設定角色</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"現在起請擔任財務顧問，根據市場趨勢提供詳細投資建議。"</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視覺化生成器</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生成文字描述的視覺化圖表</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需用視覺輔助解釋</w:t>
            </w:r>
            <w:r w:rsidRPr="008B4AC0">
              <w:rPr>
                <w:rFonts w:ascii="新細明體" w:eastAsia="新細明體" w:hAnsi="新細明體" w:cs="新細明體" w:hint="eastAsia"/>
                <w:sz w:val="20"/>
                <w:szCs w:val="20"/>
                <w:lang w:eastAsia="zh-TW"/>
              </w:rPr>
              <w:t>概</w:t>
            </w:r>
            <w:r w:rsidRPr="008B4AC0">
              <w:rPr>
                <w:rFonts w:ascii="GungSeo" w:eastAsia="GungSeo" w:hAnsi="GungSeo" w:cs="Segoe UI"/>
                <w:sz w:val="20"/>
                <w:szCs w:val="20"/>
                <w:lang w:eastAsia="zh-TW"/>
              </w:rPr>
              <w:t>念時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透過圖像提升理解</w:t>
            </w:r>
            <w:r w:rsidRPr="008B4AC0">
              <w:rPr>
                <w:rFonts w:ascii="GungSeo" w:eastAsia="GungSeo" w:hAnsi="GungSeo" w:cs="Segoe UI"/>
                <w:sz w:val="20"/>
                <w:szCs w:val="20"/>
                <w:lang w:eastAsia="zh-TW"/>
              </w:rPr>
              <w:br/>
              <w:t>- 支援技術流程可視化</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需熟悉視覺化工具</w:t>
            </w:r>
            <w:r w:rsidRPr="008B4AC0">
              <w:rPr>
                <w:rFonts w:ascii="GungSeo" w:eastAsia="GungSeo" w:hAnsi="GungSeo" w:cs="Segoe UI"/>
                <w:sz w:val="20"/>
                <w:szCs w:val="20"/>
                <w:lang w:eastAsia="zh-TW"/>
              </w:rPr>
              <w:br/>
              <w:t>- 部分用戶可能難以理解</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xml:space="preserve">"生成 </w:t>
            </w:r>
            <w:proofErr w:type="spellStart"/>
            <w:r w:rsidRPr="008B4AC0">
              <w:rPr>
                <w:rFonts w:ascii="GungSeo" w:eastAsia="GungSeo" w:hAnsi="GungSeo" w:cs="Segoe UI"/>
                <w:sz w:val="20"/>
                <w:szCs w:val="20"/>
                <w:lang w:eastAsia="zh-TW"/>
              </w:rPr>
              <w:t>PlantUML</w:t>
            </w:r>
            <w:proofErr w:type="spellEnd"/>
            <w:r w:rsidRPr="008B4AC0">
              <w:rPr>
                <w:rFonts w:ascii="GungSeo" w:eastAsia="GungSeo" w:hAnsi="GungSeo" w:cs="Segoe UI"/>
                <w:sz w:val="20"/>
                <w:szCs w:val="20"/>
                <w:lang w:eastAsia="zh-TW"/>
              </w:rPr>
              <w:t xml:space="preserve"> 序列圖：@startuml Alice -&gt; Bob: 認證請求 Bob --&gt; Alice: 認證回覆 @enduml"</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lastRenderedPageBreak/>
              <w:t>流程配方</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提供達成目標的步驟化指引</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處理需要結構化流程的複雜任務時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提供明確指引</w:t>
            </w:r>
            <w:r w:rsidRPr="008B4AC0">
              <w:rPr>
                <w:rFonts w:ascii="GungSeo" w:eastAsia="GungSeo" w:hAnsi="GungSeo" w:cs="Segoe UI"/>
                <w:sz w:val="20"/>
                <w:szCs w:val="20"/>
                <w:lang w:eastAsia="zh-TW"/>
              </w:rPr>
              <w:br/>
              <w:t>- 適用程序性任務</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可能過度簡化流程</w:t>
            </w:r>
            <w:r w:rsidRPr="008B4AC0">
              <w:rPr>
                <w:rFonts w:ascii="GungSeo" w:eastAsia="GungSeo" w:hAnsi="GungSeo" w:cs="Segoe UI"/>
                <w:sz w:val="20"/>
                <w:szCs w:val="20"/>
                <w:lang w:eastAsia="zh-TW"/>
              </w:rPr>
              <w:br/>
              <w:t>- 未涵蓋所有變數</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"提供架設安全網頁伺服器的步驟：1. 安裝 Apache 2. 設定防火牆 3. 取得 SSL 憑證..."</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輸出自動化</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指示 LLM 生成可自動執行的</w:t>
            </w:r>
            <w:r w:rsidRPr="008B4AC0">
              <w:rPr>
                <w:rFonts w:ascii="新細明體" w:eastAsia="新細明體" w:hAnsi="新細明體" w:cs="新細明體" w:hint="eastAsia"/>
                <w:sz w:val="20"/>
                <w:szCs w:val="20"/>
                <w:lang w:eastAsia="zh-TW"/>
              </w:rPr>
              <w:t>腳</w:t>
            </w:r>
            <w:r w:rsidRPr="008B4AC0">
              <w:rPr>
                <w:rFonts w:ascii="GungSeo" w:eastAsia="GungSeo" w:hAnsi="GungSeo" w:cs="Segoe UI"/>
                <w:sz w:val="20"/>
                <w:szCs w:val="20"/>
                <w:lang w:eastAsia="zh-TW"/>
              </w:rPr>
              <w:t>本</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需將建議步驟自動化以減少人力時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減少重複性工作</w:t>
            </w:r>
            <w:r w:rsidRPr="008B4AC0">
              <w:rPr>
                <w:rFonts w:ascii="GungSeo" w:eastAsia="GungSeo" w:hAnsi="GungSeo" w:cs="Segoe UI"/>
                <w:sz w:val="20"/>
                <w:szCs w:val="20"/>
                <w:lang w:eastAsia="zh-TW"/>
              </w:rPr>
              <w:br/>
              <w:t>- 提升效率</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需充足上下文</w:t>
            </w:r>
            <w:r w:rsidRPr="008B4AC0">
              <w:rPr>
                <w:rFonts w:ascii="GungSeo" w:eastAsia="GungSeo" w:hAnsi="GungSeo" w:cs="Segoe UI"/>
                <w:sz w:val="20"/>
                <w:szCs w:val="20"/>
                <w:lang w:eastAsia="zh-TW"/>
              </w:rPr>
              <w:br/>
              <w:t>- 生成</w:t>
            </w:r>
            <w:r w:rsidRPr="008B4AC0">
              <w:rPr>
                <w:rFonts w:ascii="新細明體" w:eastAsia="新細明體" w:hAnsi="新細明體" w:cs="新細明體" w:hint="eastAsia"/>
                <w:sz w:val="20"/>
                <w:szCs w:val="20"/>
                <w:lang w:eastAsia="zh-TW"/>
              </w:rPr>
              <w:t>腳</w:t>
            </w:r>
            <w:r w:rsidRPr="008B4AC0">
              <w:rPr>
                <w:rFonts w:ascii="GungSeo" w:eastAsia="GungSeo" w:hAnsi="GungSeo" w:cs="Segoe UI"/>
                <w:sz w:val="20"/>
                <w:szCs w:val="20"/>
                <w:lang w:eastAsia="zh-TW"/>
              </w:rPr>
              <w:t>本需人工覆核</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"當生成跨</w:t>
            </w:r>
            <w:r w:rsidRPr="008B4AC0">
              <w:rPr>
                <w:rFonts w:ascii="新細明體" w:eastAsia="新細明體" w:hAnsi="新細明體" w:cs="新細明體" w:hint="eastAsia"/>
                <w:sz w:val="20"/>
                <w:szCs w:val="20"/>
                <w:lang w:eastAsia="zh-TW"/>
              </w:rPr>
              <w:t>檔</w:t>
            </w:r>
            <w:r w:rsidRPr="008B4AC0">
              <w:rPr>
                <w:rFonts w:ascii="GungSeo" w:eastAsia="GungSeo" w:hAnsi="GungSeo" w:cs="Segoe UI"/>
                <w:sz w:val="20"/>
                <w:szCs w:val="20"/>
                <w:lang w:eastAsia="zh-TW"/>
              </w:rPr>
              <w:t>案程式碼時，同時產生可自動建立</w:t>
            </w:r>
            <w:r w:rsidRPr="008B4AC0">
              <w:rPr>
                <w:rFonts w:ascii="新細明體" w:eastAsia="新細明體" w:hAnsi="新細明體" w:cs="新細明體" w:hint="eastAsia"/>
                <w:sz w:val="20"/>
                <w:szCs w:val="20"/>
                <w:lang w:eastAsia="zh-TW"/>
              </w:rPr>
              <w:t>檔</w:t>
            </w:r>
            <w:r w:rsidRPr="008B4AC0">
              <w:rPr>
                <w:rFonts w:ascii="GungSeo" w:eastAsia="GungSeo" w:hAnsi="GungSeo" w:cs="Segoe UI"/>
                <w:sz w:val="20"/>
                <w:szCs w:val="20"/>
                <w:lang w:eastAsia="zh-TW"/>
              </w:rPr>
              <w:t xml:space="preserve">案的 bash </w:t>
            </w:r>
            <w:r w:rsidRPr="008B4AC0">
              <w:rPr>
                <w:rFonts w:ascii="新細明體" w:eastAsia="新細明體" w:hAnsi="新細明體" w:cs="新細明體" w:hint="eastAsia"/>
                <w:sz w:val="20"/>
                <w:szCs w:val="20"/>
                <w:lang w:eastAsia="zh-TW"/>
              </w:rPr>
              <w:t>腳</w:t>
            </w:r>
            <w:r w:rsidRPr="008B4AC0">
              <w:rPr>
                <w:rFonts w:ascii="GungSeo" w:eastAsia="GungSeo" w:hAnsi="GungSeo" w:cs="Segoe UI"/>
                <w:sz w:val="20"/>
                <w:szCs w:val="20"/>
                <w:lang w:eastAsia="zh-TW"/>
              </w:rPr>
              <w:t>本。"</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事實核對</w:t>
            </w:r>
            <w:r w:rsidRPr="008B4AC0">
              <w:rPr>
                <w:rFonts w:ascii="新細明體" w:eastAsia="新細明體" w:hAnsi="新細明體" w:cs="新細明體" w:hint="eastAsia"/>
                <w:sz w:val="20"/>
                <w:szCs w:val="20"/>
                <w:bdr w:val="single" w:sz="2" w:space="0" w:color="E5E7EB" w:frame="1"/>
                <w:lang w:eastAsia="zh-TW"/>
              </w:rPr>
              <w:t>清</w:t>
            </w:r>
            <w:r w:rsidRPr="008B4AC0">
              <w:rPr>
                <w:rFonts w:ascii="GungSeo" w:eastAsia="GungSeo" w:hAnsi="GungSeo" w:cs="Segoe UI"/>
                <w:sz w:val="20"/>
                <w:szCs w:val="20"/>
                <w:bdr w:val="single" w:sz="2" w:space="0" w:color="E5E7EB" w:frame="1"/>
                <w:lang w:eastAsia="zh-TW"/>
              </w:rPr>
              <w:t>單</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生成需驗證事實的</w:t>
            </w:r>
            <w:r w:rsidRPr="008B4AC0">
              <w:rPr>
                <w:rFonts w:ascii="新細明體" w:eastAsia="新細明體" w:hAnsi="新細明體" w:cs="新細明體" w:hint="eastAsia"/>
                <w:sz w:val="20"/>
                <w:szCs w:val="20"/>
                <w:lang w:eastAsia="zh-TW"/>
              </w:rPr>
              <w:t>清</w:t>
            </w:r>
            <w:r w:rsidRPr="008B4AC0">
              <w:rPr>
                <w:rFonts w:ascii="GungSeo" w:eastAsia="GungSeo" w:hAnsi="GungSeo" w:cs="Segoe UI"/>
                <w:sz w:val="20"/>
                <w:szCs w:val="20"/>
                <w:lang w:eastAsia="zh-TW"/>
              </w:rPr>
              <w:t>單</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需確保 LLM 輸出內容</w:t>
            </w:r>
            <w:r w:rsidRPr="008B4AC0">
              <w:rPr>
                <w:rFonts w:ascii="新細明體" w:eastAsia="新細明體" w:hAnsi="新細明體" w:cs="新細明體" w:hint="eastAsia"/>
                <w:sz w:val="20"/>
                <w:szCs w:val="20"/>
                <w:lang w:eastAsia="zh-TW"/>
              </w:rPr>
              <w:t>真</w:t>
            </w:r>
            <w:r w:rsidRPr="008B4AC0">
              <w:rPr>
                <w:rFonts w:ascii="GungSeo" w:eastAsia="GungSeo" w:hAnsi="GungSeo" w:cs="Segoe UI"/>
                <w:sz w:val="20"/>
                <w:szCs w:val="20"/>
                <w:lang w:eastAsia="zh-TW"/>
              </w:rPr>
              <w:t>實性時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提升輸出可</w:t>
            </w:r>
            <w:r w:rsidRPr="008B4AC0">
              <w:rPr>
                <w:rFonts w:ascii="新細明體" w:eastAsia="新細明體" w:hAnsi="新細明體" w:cs="新細明體" w:hint="eastAsia"/>
                <w:sz w:val="20"/>
                <w:szCs w:val="20"/>
                <w:lang w:eastAsia="zh-TW"/>
              </w:rPr>
              <w:t>靠</w:t>
            </w:r>
            <w:r w:rsidRPr="008B4AC0">
              <w:rPr>
                <w:rFonts w:ascii="GungSeo" w:eastAsia="GungSeo" w:hAnsi="GungSeo" w:cs="Segoe UI"/>
                <w:sz w:val="20"/>
                <w:szCs w:val="20"/>
                <w:lang w:eastAsia="zh-TW"/>
              </w:rPr>
              <w:t>性</w:t>
            </w:r>
            <w:r w:rsidRPr="008B4AC0">
              <w:rPr>
                <w:rFonts w:ascii="GungSeo" w:eastAsia="GungSeo" w:hAnsi="GungSeo" w:cs="Segoe UI"/>
                <w:sz w:val="20"/>
                <w:szCs w:val="20"/>
                <w:lang w:eastAsia="zh-TW"/>
              </w:rPr>
              <w:br/>
              <w:t>- 促進事實</w:t>
            </w:r>
            <w:r w:rsidRPr="008B4AC0">
              <w:rPr>
                <w:rFonts w:ascii="新細明體" w:eastAsia="新細明體" w:hAnsi="新細明體" w:cs="新細明體" w:hint="eastAsia"/>
                <w:sz w:val="20"/>
                <w:szCs w:val="20"/>
                <w:lang w:eastAsia="zh-TW"/>
              </w:rPr>
              <w:t>查</w:t>
            </w:r>
            <w:r w:rsidRPr="008B4AC0">
              <w:rPr>
                <w:rFonts w:ascii="GungSeo" w:eastAsia="GungSeo" w:hAnsi="GungSeo" w:cs="Segoe UI"/>
                <w:sz w:val="20"/>
                <w:szCs w:val="20"/>
                <w:lang w:eastAsia="zh-TW"/>
              </w:rPr>
              <w:t>核</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增加驗證時間成本</w:t>
            </w:r>
            <w:r w:rsidRPr="008B4AC0">
              <w:rPr>
                <w:rFonts w:ascii="GungSeo" w:eastAsia="GungSeo" w:hAnsi="GungSeo" w:cs="Segoe UI"/>
                <w:sz w:val="20"/>
                <w:szCs w:val="20"/>
                <w:lang w:eastAsia="zh-TW"/>
              </w:rPr>
              <w:br/>
              <w:t>- 可能拖慢互動流程</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"每次回答後附上需驗證事實</w:t>
            </w:r>
            <w:r w:rsidRPr="008B4AC0">
              <w:rPr>
                <w:rFonts w:ascii="新細明體" w:eastAsia="新細明體" w:hAnsi="新細明體" w:cs="新細明體" w:hint="eastAsia"/>
                <w:sz w:val="20"/>
                <w:szCs w:val="20"/>
                <w:lang w:eastAsia="zh-TW"/>
              </w:rPr>
              <w:t>清</w:t>
            </w:r>
            <w:r w:rsidRPr="008B4AC0">
              <w:rPr>
                <w:rFonts w:ascii="GungSeo" w:eastAsia="GungSeo" w:hAnsi="GungSeo" w:cs="Segoe UI"/>
                <w:sz w:val="20"/>
                <w:szCs w:val="20"/>
                <w:lang w:eastAsia="zh-TW"/>
              </w:rPr>
              <w:t>單，例如：1. 加拿大人口</w:t>
            </w:r>
            <w:r w:rsidRPr="008B4AC0">
              <w:rPr>
                <w:rFonts w:ascii="新細明體" w:eastAsia="新細明體" w:hAnsi="新細明體" w:cs="新細明體" w:hint="eastAsia"/>
                <w:sz w:val="20"/>
                <w:szCs w:val="20"/>
                <w:lang w:eastAsia="zh-TW"/>
              </w:rPr>
              <w:t>為</w:t>
            </w:r>
            <w:r w:rsidRPr="008B4AC0">
              <w:rPr>
                <w:rFonts w:ascii="GungSeo" w:eastAsia="GungSeo" w:hAnsi="GungSeo" w:cs="Segoe UI"/>
                <w:sz w:val="20"/>
                <w:szCs w:val="20"/>
                <w:lang w:eastAsia="zh-TW"/>
              </w:rPr>
              <w:t xml:space="preserve"> 3700 萬 2. 澳洲首都是雪梨"</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自我反思</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要求 LLM 自行檢</w:t>
            </w:r>
            <w:r w:rsidRPr="008B4AC0">
              <w:rPr>
                <w:rFonts w:ascii="新細明體" w:eastAsia="新細明體" w:hAnsi="新細明體" w:cs="新細明體" w:hint="eastAsia"/>
                <w:sz w:val="20"/>
                <w:szCs w:val="20"/>
                <w:lang w:eastAsia="zh-TW"/>
              </w:rPr>
              <w:t>查</w:t>
            </w:r>
            <w:r w:rsidRPr="008B4AC0">
              <w:rPr>
                <w:rFonts w:ascii="GungSeo" w:eastAsia="GungSeo" w:hAnsi="GungSeo" w:cs="Segoe UI"/>
                <w:sz w:val="20"/>
                <w:szCs w:val="20"/>
                <w:lang w:eastAsia="zh-TW"/>
              </w:rPr>
              <w:t>輸出中的錯誤或改進空間</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需透過自我評</w:t>
            </w:r>
            <w:r w:rsidRPr="008B4AC0">
              <w:rPr>
                <w:rFonts w:ascii="新細明體" w:eastAsia="新細明體" w:hAnsi="新細明體" w:cs="新細明體" w:hint="eastAsia"/>
                <w:sz w:val="20"/>
                <w:szCs w:val="20"/>
                <w:lang w:eastAsia="zh-TW"/>
              </w:rPr>
              <w:t>估</w:t>
            </w:r>
            <w:r w:rsidRPr="008B4AC0">
              <w:rPr>
                <w:rFonts w:ascii="GungSeo" w:eastAsia="GungSeo" w:hAnsi="GungSeo" w:cs="Segoe UI"/>
                <w:sz w:val="20"/>
                <w:szCs w:val="20"/>
                <w:lang w:eastAsia="zh-TW"/>
              </w:rPr>
              <w:t>提升輸出品質時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改善內容準確性</w:t>
            </w:r>
            <w:r w:rsidRPr="008B4AC0">
              <w:rPr>
                <w:rFonts w:ascii="GungSeo" w:eastAsia="GungSeo" w:hAnsi="GungSeo" w:cs="Segoe UI"/>
                <w:sz w:val="20"/>
                <w:szCs w:val="20"/>
                <w:lang w:eastAsia="zh-TW"/>
              </w:rPr>
              <w:br/>
              <w:t>- 促進批判性思考</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增加回應時間</w:t>
            </w:r>
            <w:r w:rsidRPr="008B4AC0">
              <w:rPr>
                <w:rFonts w:ascii="GungSeo" w:eastAsia="GungSeo" w:hAnsi="GungSeo" w:cs="Segoe UI"/>
                <w:sz w:val="20"/>
                <w:szCs w:val="20"/>
                <w:lang w:eastAsia="zh-TW"/>
              </w:rPr>
              <w:br/>
              <w:t>- 實作複雜度較高</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"回答後自行檢視</w:t>
            </w:r>
            <w:r w:rsidRPr="008B4AC0">
              <w:rPr>
                <w:rFonts w:ascii="新細明體" w:eastAsia="新細明體" w:hAnsi="新細明體" w:cs="新細明體" w:hint="eastAsia"/>
                <w:sz w:val="20"/>
                <w:szCs w:val="20"/>
                <w:lang w:eastAsia="zh-TW"/>
              </w:rPr>
              <w:t>並</w:t>
            </w:r>
            <w:r w:rsidRPr="008B4AC0">
              <w:rPr>
                <w:rFonts w:ascii="GungSeo" w:eastAsia="GungSeo" w:hAnsi="GungSeo" w:cs="Segoe UI"/>
                <w:sz w:val="20"/>
                <w:szCs w:val="20"/>
                <w:lang w:eastAsia="zh-TW"/>
              </w:rPr>
              <w:t>列出潛在錯誤，例如：'加拿大人口數據應註明</w:t>
            </w:r>
            <w:r w:rsidRPr="008B4AC0">
              <w:rPr>
                <w:rFonts w:ascii="新細明體" w:eastAsia="新細明體" w:hAnsi="新細明體" w:cs="新細明體" w:hint="eastAsia"/>
                <w:sz w:val="20"/>
                <w:szCs w:val="20"/>
                <w:lang w:eastAsia="zh-TW"/>
              </w:rPr>
              <w:t>為</w:t>
            </w:r>
            <w:r w:rsidRPr="008B4AC0">
              <w:rPr>
                <w:rFonts w:ascii="GungSeo" w:eastAsia="GungSeo" w:hAnsi="GungSeo" w:cs="Segoe UI"/>
                <w:sz w:val="20"/>
                <w:szCs w:val="20"/>
                <w:lang w:eastAsia="zh-TW"/>
              </w:rPr>
              <w:t xml:space="preserve"> 2021 年資料'"</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lastRenderedPageBreak/>
              <w:t>問題精煉</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引導 LLM 協助優化用戶提問方式</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初始提示需改進以獲得更佳回答時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提升回答相關性</w:t>
            </w:r>
            <w:r w:rsidRPr="008B4AC0">
              <w:rPr>
                <w:rFonts w:ascii="GungSeo" w:eastAsia="GungSeo" w:hAnsi="GungSeo" w:cs="Segoe UI"/>
                <w:sz w:val="20"/>
                <w:szCs w:val="20"/>
                <w:lang w:eastAsia="zh-TW"/>
              </w:rPr>
              <w:br/>
              <w:t>- 改善互動品質</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需用戶額外輸入</w:t>
            </w:r>
            <w:r w:rsidRPr="008B4AC0">
              <w:rPr>
                <w:rFonts w:ascii="GungSeo" w:eastAsia="GungSeo" w:hAnsi="GungSeo" w:cs="Segoe UI"/>
                <w:sz w:val="20"/>
                <w:szCs w:val="20"/>
                <w:lang w:eastAsia="zh-TW"/>
              </w:rPr>
              <w:br/>
              <w:t>- 可能耗時</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"當我提問時，建議更精準的問題版本，例如將『天氣如何？』改</w:t>
            </w:r>
            <w:r w:rsidRPr="008B4AC0">
              <w:rPr>
                <w:rFonts w:ascii="新細明體" w:eastAsia="新細明體" w:hAnsi="新細明體" w:cs="新細明體" w:hint="eastAsia"/>
                <w:sz w:val="20"/>
                <w:szCs w:val="20"/>
                <w:lang w:eastAsia="zh-TW"/>
              </w:rPr>
              <w:t>為</w:t>
            </w:r>
            <w:r w:rsidRPr="008B4AC0">
              <w:rPr>
                <w:rFonts w:ascii="GungSeo" w:eastAsia="GungSeo" w:hAnsi="GungSeo" w:cs="Segoe UI"/>
                <w:sz w:val="20"/>
                <w:szCs w:val="20"/>
                <w:lang w:eastAsia="zh-TW"/>
              </w:rPr>
              <w:t>『當前溫度、濕度與風速？'"</w:t>
            </w:r>
          </w:p>
        </w:tc>
      </w:tr>
      <w:tr w:rsidR="008B4AC0" w:rsidRPr="008B4AC0" w:rsidTr="008B4AC0">
        <w:tc>
          <w:tcPr>
            <w:tcW w:w="155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bdr w:val="single" w:sz="2" w:space="0" w:color="E5E7EB" w:frame="1"/>
                <w:lang w:eastAsia="zh-TW"/>
              </w:rPr>
              <w:t>替代方案建議</w:t>
            </w:r>
          </w:p>
        </w:tc>
        <w:tc>
          <w:tcPr>
            <w:tcW w:w="1842"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要求提供多種解決方法</w:t>
            </w:r>
            <w:r w:rsidRPr="008B4AC0">
              <w:rPr>
                <w:rFonts w:ascii="新細明體" w:eastAsia="新細明體" w:hAnsi="新細明體" w:cs="新細明體" w:hint="eastAsia"/>
                <w:sz w:val="20"/>
                <w:szCs w:val="20"/>
                <w:lang w:eastAsia="zh-TW"/>
              </w:rPr>
              <w:t>並</w:t>
            </w:r>
            <w:r w:rsidRPr="008B4AC0">
              <w:rPr>
                <w:rFonts w:ascii="GungSeo" w:eastAsia="GungSeo" w:hAnsi="GungSeo" w:cs="Segoe UI"/>
                <w:sz w:val="20"/>
                <w:szCs w:val="20"/>
                <w:lang w:eastAsia="zh-TW"/>
              </w:rPr>
              <w:t>比較優劣</w:t>
            </w:r>
          </w:p>
        </w:tc>
        <w:tc>
          <w:tcPr>
            <w:tcW w:w="1701"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需提供多選項供用戶決策時</w:t>
            </w:r>
          </w:p>
        </w:tc>
        <w:tc>
          <w:tcPr>
            <w:tcW w:w="1985"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增加解決方案彈性</w:t>
            </w:r>
            <w:r w:rsidRPr="008B4AC0">
              <w:rPr>
                <w:rFonts w:ascii="GungSeo" w:eastAsia="GungSeo" w:hAnsi="GungSeo" w:cs="Segoe UI"/>
                <w:sz w:val="20"/>
                <w:szCs w:val="20"/>
                <w:lang w:eastAsia="zh-TW"/>
              </w:rPr>
              <w:br/>
              <w:t xml:space="preserve">- </w:t>
            </w:r>
            <w:r w:rsidRPr="008B4AC0">
              <w:rPr>
                <w:rFonts w:ascii="新細明體" w:eastAsia="新細明體" w:hAnsi="新細明體" w:cs="新細明體" w:hint="eastAsia"/>
                <w:sz w:val="20"/>
                <w:szCs w:val="20"/>
                <w:lang w:eastAsia="zh-TW"/>
              </w:rPr>
              <w:t>強</w:t>
            </w:r>
            <w:r w:rsidRPr="008B4AC0">
              <w:rPr>
                <w:rFonts w:ascii="GungSeo" w:eastAsia="GungSeo" w:hAnsi="GungSeo" w:cs="Segoe UI"/>
                <w:sz w:val="20"/>
                <w:szCs w:val="20"/>
                <w:lang w:eastAsia="zh-TW"/>
              </w:rPr>
              <w:t>化決策支援</w:t>
            </w:r>
          </w:p>
        </w:tc>
        <w:tc>
          <w:tcPr>
            <w:tcW w:w="198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 回應內容較冗長</w:t>
            </w:r>
            <w:r w:rsidRPr="008B4AC0">
              <w:rPr>
                <w:rFonts w:ascii="GungSeo" w:eastAsia="GungSeo" w:hAnsi="GungSeo" w:cs="Segoe UI"/>
                <w:sz w:val="20"/>
                <w:szCs w:val="20"/>
                <w:lang w:eastAsia="zh-TW"/>
              </w:rPr>
              <w:br/>
              <w:t>- 可能造成資訊過載</w:t>
            </w:r>
          </w:p>
        </w:tc>
        <w:tc>
          <w:tcPr>
            <w:tcW w:w="5954" w:type="dxa"/>
            <w:tcMar>
              <w:top w:w="137" w:type="dxa"/>
              <w:left w:w="120" w:type="dxa"/>
              <w:bottom w:w="137" w:type="dxa"/>
              <w:right w:w="120" w:type="dxa"/>
            </w:tcMar>
            <w:hideMark/>
          </w:tcPr>
          <w:p w:rsidR="008B4AC0" w:rsidRPr="008B4AC0" w:rsidRDefault="008B4AC0" w:rsidP="008B4AC0">
            <w:pPr>
              <w:spacing w:before="240" w:after="240" w:line="240" w:lineRule="auto"/>
              <w:jc w:val="both"/>
              <w:rPr>
                <w:rFonts w:ascii="GungSeo" w:eastAsia="GungSeo" w:hAnsi="GungSeo" w:cs="Segoe UI"/>
                <w:sz w:val="20"/>
                <w:szCs w:val="20"/>
                <w:lang w:eastAsia="zh-TW"/>
              </w:rPr>
            </w:pPr>
            <w:r w:rsidRPr="008B4AC0">
              <w:rPr>
                <w:rFonts w:ascii="GungSeo" w:eastAsia="GungSeo" w:hAnsi="GungSeo" w:cs="Segoe UI"/>
                <w:sz w:val="20"/>
                <w:szCs w:val="20"/>
                <w:lang w:eastAsia="zh-TW"/>
              </w:rPr>
              <w:t>"解決問題時至少提供兩種方法</w:t>
            </w:r>
            <w:r w:rsidRPr="008B4AC0">
              <w:rPr>
                <w:rFonts w:ascii="新細明體" w:eastAsia="新細明體" w:hAnsi="新細明體" w:cs="新細明體" w:hint="eastAsia"/>
                <w:sz w:val="20"/>
                <w:szCs w:val="20"/>
                <w:lang w:eastAsia="zh-TW"/>
              </w:rPr>
              <w:t>並</w:t>
            </w:r>
            <w:r w:rsidRPr="008B4AC0">
              <w:rPr>
                <w:rFonts w:ascii="GungSeo" w:eastAsia="GungSeo" w:hAnsi="GungSeo" w:cs="Segoe UI"/>
                <w:sz w:val="20"/>
                <w:szCs w:val="20"/>
                <w:lang w:eastAsia="zh-TW"/>
              </w:rPr>
              <w:t>比較，例如：節能可改善隔熱或改用高效電器，前者長期省錢，後者立</w:t>
            </w:r>
            <w:r w:rsidRPr="008B4AC0">
              <w:rPr>
                <w:rFonts w:ascii="新細明體" w:eastAsia="新細明體" w:hAnsi="新細明體" w:cs="新細明體" w:hint="eastAsia"/>
                <w:sz w:val="20"/>
                <w:szCs w:val="20"/>
                <w:lang w:eastAsia="zh-TW"/>
              </w:rPr>
              <w:t>即</w:t>
            </w:r>
            <w:r w:rsidRPr="008B4AC0">
              <w:rPr>
                <w:rFonts w:ascii="GungSeo" w:eastAsia="GungSeo" w:hAnsi="GungSeo" w:cs="Segoe UI"/>
                <w:sz w:val="20"/>
                <w:szCs w:val="20"/>
                <w:lang w:eastAsia="zh-TW"/>
              </w:rPr>
              <w:t>見效"</w:t>
            </w:r>
          </w:p>
        </w:tc>
      </w:tr>
    </w:tbl>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pPr>
        <w:rPr>
          <w:lang w:eastAsia="zh-TW"/>
        </w:rPr>
      </w:pPr>
    </w:p>
    <w:p w:rsidR="008B4AC0" w:rsidRDefault="008B4AC0" w:rsidP="008B4AC0">
      <w:pPr>
        <w:pStyle w:val="a3"/>
        <w:numPr>
          <w:ilvl w:val="0"/>
          <w:numId w:val="2"/>
        </w:numPr>
        <w:ind w:leftChars="0"/>
        <w:rPr>
          <w:lang w:eastAsia="zh-TW"/>
        </w:rPr>
      </w:pPr>
      <w:r w:rsidRPr="008B4AC0">
        <w:rPr>
          <w:rFonts w:ascii="楷體-簡" w:eastAsia="楷體-簡" w:hAnsi="楷體-簡" w:cs="微軟正黑體" w:hint="eastAsia"/>
          <w:sz w:val="36"/>
          <w:szCs w:val="36"/>
          <w:lang w:eastAsia="zh-TW"/>
        </w:rPr>
        <w:lastRenderedPageBreak/>
        <w:t>提示詞設計模式</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51"/>
        <w:gridCol w:w="2226"/>
        <w:gridCol w:w="2196"/>
        <w:gridCol w:w="2004"/>
        <w:gridCol w:w="2238"/>
        <w:gridCol w:w="4894"/>
      </w:tblGrid>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Pattern Name</w:t>
            </w:r>
          </w:p>
        </w:tc>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hint="eastAsia"/>
                <w:bCs/>
                <w:sz w:val="22"/>
                <w:lang w:eastAsia="zh-TW"/>
              </w:rPr>
            </w:pPr>
            <w:r w:rsidRPr="008B4AC0">
              <w:rPr>
                <w:rFonts w:ascii="GungSeo" w:eastAsia="GungSeo" w:hAnsi="GungSeo" w:cs="inter"/>
                <w:bCs/>
                <w:color w:val="000000"/>
                <w:sz w:val="22"/>
              </w:rPr>
              <w:t>Form</w:t>
            </w:r>
          </w:p>
        </w:tc>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When to Use</w:t>
            </w:r>
          </w:p>
        </w:tc>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Pros</w:t>
            </w:r>
          </w:p>
        </w:tc>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Cons</w:t>
            </w:r>
          </w:p>
        </w:tc>
        <w:tc>
          <w:tcPr>
            <w:tcW w:w="0" w:type="auto"/>
            <w:tcBorders>
              <w:top w:val="single" w:sz="1" w:space="0" w:color="000000"/>
              <w:bottom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Example Implementation</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Meta Language Creation</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Define a custom language or notation for interacting with the LLM.</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 you need to communicate with the LLM in a specialized or simplified way.</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Customization of interaction.</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Can simplify complex instructions.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Potential for confusion or ambiguity.</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Requires learning new syntax.</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"Whenever I type two numbers separated by a '-&gt;', interpret it as a mathematical function. For example, '2 -&gt; 3' means f</w:t>
            </w:r>
            <w:r>
              <w:rPr>
                <w:rFonts w:ascii="GungSeo" w:eastAsia="GungSeo" w:hAnsi="GungSeo" w:cs="inter"/>
                <w:bCs/>
                <w:color w:val="000000"/>
                <w:sz w:val="22"/>
              </w:rPr>
              <w:t xml:space="preserve"> </w:t>
            </w:r>
            <w:r w:rsidRPr="008B4AC0">
              <w:rPr>
                <w:rFonts w:ascii="GungSeo" w:eastAsia="GungSeo" w:hAnsi="GungSeo" w:cs="inter"/>
                <w:bCs/>
                <w:color w:val="000000"/>
                <w:sz w:val="22"/>
              </w:rPr>
              <w:t>(2) = 3."</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Template</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Ensure LLM output follows a precise template or format.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 you need consistent, structured output from the LLM.</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Ensures consistency in output format.</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Reduces ambiguity.</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May limit the LLM's ability to provide varied or creative responses.</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"I am going to provide a template for your output. Everything in all caps is a placeholder. Any time that you generate text, try to fit it into one of the placeholders that I list. Please preserve the formatting and overall template that I provide: 'Hello [NAME], your account [ACCOUNT_ID] has been credited with [AMOUNT] on [DATE]'."</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lastRenderedPageBreak/>
              <w:t>Persona</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Provide the LLM with a specific role or perspective to adopt.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 you want the LLM to simulate an expert or specific role for better outputs.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Enhances relevance and depth of responses.</w:t>
            </w:r>
          </w:p>
          <w:p w:rsidR="008B4AC0" w:rsidRPr="008B4AC0" w:rsidRDefault="008B4AC0" w:rsidP="00747B27">
            <w:pPr>
              <w:spacing w:line="276" w:lineRule="auto"/>
              <w:rPr>
                <w:rFonts w:ascii="GungSeo" w:eastAsia="GungSeo" w:hAnsi="GungSeo"/>
                <w:bCs/>
                <w:sz w:val="22"/>
              </w:rPr>
            </w:pP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xml:space="preserve"> - Can simulate expertise.</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May introduce assumptions or hallucinations.</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Requires careful setup.</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"From now on, act as a financial advisor. Provide detailed investment advice based on the market trends we discuss."</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Visualization Generator</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Generate text-based descriptions for visualizations.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 visual aids are needed to explain concepts or processes.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Facilitates understanding through visual representation.</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Requires familiarity with visualization tools.</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Not all users might understand the visualizations.</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xml:space="preserve">"Create a </w:t>
            </w:r>
            <w:proofErr w:type="spellStart"/>
            <w:r w:rsidRPr="008B4AC0">
              <w:rPr>
                <w:rFonts w:ascii="GungSeo" w:eastAsia="GungSeo" w:hAnsi="GungSeo" w:cs="inter"/>
                <w:bCs/>
                <w:color w:val="000000"/>
                <w:sz w:val="22"/>
              </w:rPr>
              <w:t>PlantUML</w:t>
            </w:r>
            <w:proofErr w:type="spellEnd"/>
            <w:r w:rsidRPr="008B4AC0">
              <w:rPr>
                <w:rFonts w:ascii="GungSeo" w:eastAsia="GungSeo" w:hAnsi="GungSeo" w:cs="inter"/>
                <w:bCs/>
                <w:color w:val="000000"/>
                <w:sz w:val="22"/>
              </w:rPr>
              <w:t xml:space="preserve"> file to visualize a sequence diagram: '@</w:t>
            </w:r>
            <w:proofErr w:type="spellStart"/>
            <w:r w:rsidRPr="008B4AC0">
              <w:rPr>
                <w:rFonts w:ascii="GungSeo" w:eastAsia="GungSeo" w:hAnsi="GungSeo" w:cs="inter"/>
                <w:bCs/>
                <w:color w:val="000000"/>
                <w:sz w:val="22"/>
              </w:rPr>
              <w:t>startuml</w:t>
            </w:r>
            <w:proofErr w:type="spellEnd"/>
            <w:r w:rsidRPr="008B4AC0">
              <w:rPr>
                <w:rFonts w:ascii="GungSeo" w:eastAsia="GungSeo" w:hAnsi="GungSeo" w:cs="inter"/>
                <w:bCs/>
                <w:color w:val="000000"/>
                <w:sz w:val="22"/>
              </w:rPr>
              <w:t xml:space="preserve"> Alice -&gt; Bob: Authentication Request Bob --&gt; Alice: Authentication Response @enduml'."</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Recipe</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Provide a sequence of steps/actions to achieve a specific end result.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For complex tasks requiring a structured process.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Provides clear guidance.</w:t>
            </w:r>
          </w:p>
          <w:p w:rsidR="008B4AC0" w:rsidRPr="008B4AC0" w:rsidRDefault="008B4AC0" w:rsidP="00747B27">
            <w:pPr>
              <w:spacing w:line="276" w:lineRule="auto"/>
              <w:rPr>
                <w:rFonts w:ascii="GungSeo" w:eastAsia="GungSeo" w:hAnsi="GungSeo"/>
                <w:bCs/>
                <w:sz w:val="22"/>
              </w:rPr>
            </w:pP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xml:space="preserve"> - Useful for procedural tasks.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Can oversimplify complex processes.</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Might not account for all variables.</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"Provide a step-by-step recipe to set up a secure web server: 1. Install Apache, 2. Configure firewall, 3. Obtain SSL certificate, 4. Configure HTTPS, 5. Monitor server performance."</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lastRenderedPageBreak/>
              <w:t xml:space="preserve">Output </w:t>
            </w:r>
            <w:proofErr w:type="spellStart"/>
            <w:r w:rsidRPr="008B4AC0">
              <w:rPr>
                <w:rFonts w:ascii="GungSeo" w:eastAsia="GungSeo" w:hAnsi="GungSeo" w:cs="inter"/>
                <w:bCs/>
                <w:color w:val="000000"/>
                <w:sz w:val="22"/>
              </w:rPr>
              <w:t>Automater</w:t>
            </w:r>
            <w:proofErr w:type="spellEnd"/>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Direct the LLM to generate scripts or automations based on its output.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 automation of recommended steps is needed to reduce manual effort.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Reduces manual work.</w:t>
            </w:r>
          </w:p>
          <w:p w:rsidR="008B4AC0" w:rsidRPr="008B4AC0" w:rsidRDefault="008B4AC0" w:rsidP="00747B27">
            <w:pPr>
              <w:spacing w:line="276" w:lineRule="auto"/>
              <w:rPr>
                <w:rFonts w:ascii="GungSeo" w:eastAsia="GungSeo" w:hAnsi="GungSeo"/>
                <w:bCs/>
                <w:sz w:val="22"/>
              </w:rPr>
            </w:pP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xml:space="preserve"> - Automates repetitive tasks.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Requires sufficient context.</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Generated scripts need review for accuracy.</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"From now on, whenever you generate code that spans more than one file, generate a bash script that can be run to automatically create the specified files or make changes to existing files to insert the generated code."</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Fact Check List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Generate a list of facts that should be verified for accuracy.</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To ensure the reliability and factual accuracy of LLM outputs.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Enhances output reliability.</w:t>
            </w:r>
          </w:p>
          <w:p w:rsidR="008B4AC0" w:rsidRPr="008B4AC0" w:rsidRDefault="008B4AC0" w:rsidP="00747B27">
            <w:pPr>
              <w:spacing w:line="276" w:lineRule="auto"/>
              <w:rPr>
                <w:rFonts w:ascii="GungSeo" w:eastAsia="GungSeo" w:hAnsi="GungSeo"/>
                <w:bCs/>
                <w:sz w:val="22"/>
              </w:rPr>
            </w:pP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xml:space="preserve"> - Encourages fact-checking.</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Requires additional effort to verify facts.</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Can slow down the interaction.</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"From now on, whenever you provide an answer, generate a list of facts at the end of your response that should be fact-checked. For example, '1. The population of Canada is 37 million. 2. The capital of Australia is Sydney.'"</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Reflection</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Prompt the LLM to introspect on its output for errors or improvements.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To improve the quality and accuracy of LLM outputs through self-assessment.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Improves output quality.</w:t>
            </w:r>
          </w:p>
          <w:p w:rsidR="008B4AC0" w:rsidRPr="008B4AC0" w:rsidRDefault="008B4AC0" w:rsidP="00747B27">
            <w:pPr>
              <w:spacing w:line="276" w:lineRule="auto"/>
              <w:rPr>
                <w:rFonts w:ascii="GungSeo" w:eastAsia="GungSeo" w:hAnsi="GungSeo"/>
                <w:bCs/>
                <w:sz w:val="22"/>
              </w:rPr>
            </w:pP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xml:space="preserve"> - Encourages critical thinking.</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May increase response time.</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Complexity in implementation.</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"After generating an answer, review your response and list any potential errors or improvements. For example, 'I have provided the population of Canada, but it would be more accurate to specify that this data is from 2021.'"</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lastRenderedPageBreak/>
              <w:t>Question Refinement</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Engage the LLM in refining user questions for better answers.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 initial prompts need improvement for more accurate responses.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Enhances relevance and accuracy of responses.</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Improves user interaction.</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Requires additional input from the user.</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Can be time-consuming.</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"Whenever I ask a question, suggest a better version of the question that would help you provide a more accurate answer. For example, 'Instead of "What is the weather like?", ask "Can you provide the current temperature, humidity, and wind conditions?""</w:t>
            </w:r>
          </w:p>
        </w:tc>
      </w:tr>
      <w:tr w:rsidR="008B4AC0" w:rsidTr="00747B27">
        <w:trPr>
          <w:cantSplit/>
          <w:tblCellSpacing w:w="0" w:type="dxa"/>
          <w:jc w:val="center"/>
        </w:trPr>
        <w:tc>
          <w:tcPr>
            <w:tcW w:w="0" w:type="auto"/>
            <w:tcBorders>
              <w:top w:val="single" w:sz="1" w:space="0" w:color="000000"/>
              <w:bottom w:val="single" w:sz="1" w:space="0" w:color="000000"/>
              <w:right w:val="single" w:sz="1" w:space="0" w:color="000000"/>
            </w:tcBorders>
            <w:vAlign w:val="center"/>
          </w:tcPr>
          <w:p w:rsidR="008B4AC0" w:rsidRPr="008B4AC0" w:rsidRDefault="008B4AC0" w:rsidP="00747B27">
            <w:pPr>
              <w:spacing w:line="276" w:lineRule="auto"/>
              <w:jc w:val="center"/>
              <w:rPr>
                <w:rFonts w:ascii="GungSeo" w:eastAsia="GungSeo" w:hAnsi="GungSeo"/>
                <w:bCs/>
                <w:sz w:val="22"/>
              </w:rPr>
            </w:pPr>
            <w:r w:rsidRPr="008B4AC0">
              <w:rPr>
                <w:rFonts w:ascii="GungSeo" w:eastAsia="GungSeo" w:hAnsi="GungSeo" w:cs="inter"/>
                <w:bCs/>
                <w:color w:val="000000"/>
                <w:sz w:val="22"/>
              </w:rPr>
              <w:t>Alternative Approaches</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Ensure the LLM offers multiple ways to accomplish a task or solve a problem.</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 providing users with options to choose the best approach.</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Offers multiple solutions.</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Enhances user choice.</w:t>
            </w:r>
          </w:p>
        </w:tc>
        <w:tc>
          <w:tcPr>
            <w:tcW w:w="0" w:type="auto"/>
            <w:tcBorders>
              <w:top w:val="single" w:sz="1" w:space="0" w:color="000000"/>
              <w:bottom w:val="single" w:sz="1" w:space="0" w:color="000000"/>
              <w:right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Increases complexity and length of responses.</w:t>
            </w:r>
          </w:p>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 Can overwhelm users.</w:t>
            </w:r>
          </w:p>
        </w:tc>
        <w:tc>
          <w:tcPr>
            <w:tcW w:w="0" w:type="auto"/>
            <w:tcBorders>
              <w:top w:val="single" w:sz="1" w:space="0" w:color="000000"/>
              <w:bottom w:val="single" w:sz="1" w:space="0" w:color="000000"/>
            </w:tcBorders>
          </w:tcPr>
          <w:p w:rsidR="008B4AC0" w:rsidRPr="008B4AC0" w:rsidRDefault="008B4AC0" w:rsidP="00747B27">
            <w:pPr>
              <w:spacing w:line="276" w:lineRule="auto"/>
              <w:rPr>
                <w:rFonts w:ascii="GungSeo" w:eastAsia="GungSeo" w:hAnsi="GungSeo"/>
                <w:bCs/>
                <w:sz w:val="22"/>
              </w:rPr>
            </w:pPr>
            <w:r w:rsidRPr="008B4AC0">
              <w:rPr>
                <w:rFonts w:ascii="GungSeo" w:eastAsia="GungSeo" w:hAnsi="GungSeo" w:cs="inter"/>
                <w:bCs/>
                <w:color w:val="000000"/>
                <w:sz w:val="22"/>
              </w:rPr>
              <w:t>"Whenever I ask for a solution to a problem, provide at least two alternative approaches and compare their advantages and disadvantages. For example, 'To reduce energy consumption, you could either improve insulation or switch to energy-efficient appliances. Improving insulation is more cost-effective in the long term, while switching to energy-efficient appliances provides immediate savings.'"</w:t>
            </w:r>
          </w:p>
        </w:tc>
      </w:tr>
    </w:tbl>
    <w:p w:rsidR="008B4AC0" w:rsidRPr="008B4AC0" w:rsidRDefault="008B4AC0">
      <w:pPr>
        <w:rPr>
          <w:rFonts w:hint="eastAsia"/>
          <w:lang w:eastAsia="zh-TW"/>
        </w:rPr>
      </w:pPr>
    </w:p>
    <w:sectPr w:rsidR="008B4AC0" w:rsidRPr="008B4AC0" w:rsidSect="008B4AC0">
      <w:pgSz w:w="16817" w:h="11901" w:orient="landscape"/>
      <w:pgMar w:top="851" w:right="851" w:bottom="85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楷體-簡">
    <w:panose1 w:val="02010600040101010101"/>
    <w:charset w:val="86"/>
    <w:family w:val="auto"/>
    <w:pitch w:val="variable"/>
    <w:sig w:usb0="80000287" w:usb1="280F3C52" w:usb2="00000016" w:usb3="00000000" w:csb0="0004001F" w:csb1="00000000"/>
  </w:font>
  <w:font w:name="微軟正黑體">
    <w:panose1 w:val="020B0604030504040204"/>
    <w:charset w:val="88"/>
    <w:family w:val="swiss"/>
    <w:pitch w:val="variable"/>
    <w:sig w:usb0="00000087" w:usb1="288F4000" w:usb2="00000016" w:usb3="00000000" w:csb0="00100009" w:csb1="00000000"/>
  </w:font>
  <w:font w:name="GungSeo">
    <w:panose1 w:val="00000000000000000000"/>
    <w:charset w:val="81"/>
    <w:family w:val="auto"/>
    <w:pitch w:val="variable"/>
    <w:sig w:usb0="00000001" w:usb1="09060000" w:usb2="00000010" w:usb3="00000000" w:csb0="00280001"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64792"/>
    <w:multiLevelType w:val="hybridMultilevel"/>
    <w:tmpl w:val="AF0870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69D1412F"/>
    <w:multiLevelType w:val="hybridMultilevel"/>
    <w:tmpl w:val="F4423C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48613574">
    <w:abstractNumId w:val="1"/>
  </w:num>
  <w:num w:numId="2" w16cid:durableId="50463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C0"/>
    <w:rsid w:val="008B4AC0"/>
    <w:rsid w:val="009B52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EE1D829"/>
  <w15:chartTrackingRefBased/>
  <w15:docId w15:val="{AEE3EB70-9F1D-3249-A064-FBDFBE5F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4AC0"/>
    <w:pPr>
      <w:spacing w:after="120" w:line="240" w:lineRule="atLeast"/>
    </w:pPr>
    <w:rPr>
      <w:rFonts w:ascii="Georgia" w:eastAsiaTheme="minorHAnsi"/>
      <w:kern w:val="0"/>
      <w:sz w:val="21"/>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Grid">
    <w:name w:val="Normal Grid"/>
    <w:basedOn w:val="a1"/>
    <w:uiPriority w:val="39"/>
    <w:rsid w:val="008B4AC0"/>
    <w:rPr>
      <w:rFonts w:ascii="Georgia"/>
      <w:kern w:val="0"/>
      <w:sz w:val="21"/>
      <w:szCs w:val="22"/>
      <w:lang w:eastAsia="en-US"/>
    </w:rPr>
    <w:tblPr>
      <w:tblCellMar>
        <w:top w:w="80" w:type="dxa"/>
        <w:left w:w="160" w:type="dxa"/>
        <w:bottom w:w="80" w:type="dxa"/>
        <w:right w:w="160" w:type="dxa"/>
      </w:tblCellMar>
    </w:tblPr>
  </w:style>
  <w:style w:type="paragraph" w:styleId="a3">
    <w:name w:val="List Paragraph"/>
    <w:basedOn w:val="a"/>
    <w:uiPriority w:val="34"/>
    <w:qFormat/>
    <w:rsid w:val="008B4AC0"/>
    <w:pPr>
      <w:ind w:leftChars="200" w:left="480"/>
    </w:pPr>
  </w:style>
  <w:style w:type="character" w:styleId="a4">
    <w:name w:val="Strong"/>
    <w:basedOn w:val="a0"/>
    <w:uiPriority w:val="22"/>
    <w:qFormat/>
    <w:rsid w:val="008B4A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20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770</Words>
  <Characters>5763</Characters>
  <Application>Microsoft Office Word</Application>
  <DocSecurity>0</DocSecurity>
  <Lines>576</Lines>
  <Paragraphs>284</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RickLiao</dc:creator>
  <cp:keywords/>
  <dc:description/>
  <cp:lastModifiedBy>RickLiao</cp:lastModifiedBy>
  <cp:revision>1</cp:revision>
  <dcterms:created xsi:type="dcterms:W3CDTF">2025-04-06T07:09:00Z</dcterms:created>
  <dcterms:modified xsi:type="dcterms:W3CDTF">2025-04-06T07:21:00Z</dcterms:modified>
</cp:coreProperties>
</file>