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9D534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UniversLTStd-Bold" w:hAnsi="UniversLTStd-Bold"/>
          <w:b/>
          <w:bCs/>
          <w:color w:val="231F20"/>
          <w:sz w:val="28"/>
          <w:szCs w:val="28"/>
        </w:rPr>
        <w:t>Reconfiguring Packages</w:t>
      </w:r>
      <w:r>
        <w:rPr>
          <w:rFonts w:ascii="UniversLTStd-Bold" w:hAnsi="UniversLTStd-Bold"/>
          <w:color w:val="231F20"/>
          <w:sz w:val="28"/>
          <w:szCs w:val="2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Debian packages often provide more-extensive initial setup options than do their RPM</w:t>
      </w:r>
      <w:r>
        <w:rPr>
          <w:rFonts w:ascii="SabonLTStd-Roman" w:hAnsi="SabonLTStd-Roman"/>
          <w:color w:val="231F20"/>
          <w:sz w:val="20"/>
          <w:szCs w:val="20"/>
        </w:rPr>
        <w:br/>
        <w:t>counterparts. Frequently, the install script included in the package asks a handful of</w:t>
      </w:r>
      <w:r>
        <w:rPr>
          <w:rFonts w:ascii="SabonLTStd-Roman" w:hAnsi="SabonLTStd-Roman"/>
          <w:color w:val="231F20"/>
          <w:sz w:val="20"/>
          <w:szCs w:val="20"/>
        </w:rPr>
        <w:br/>
        <w:t>questions, such as querying for the name of an outgoing mail relay system for a mail server</w:t>
      </w:r>
      <w:r>
        <w:rPr>
          <w:rFonts w:ascii="SabonLTStd-Roman" w:hAnsi="SabonLTStd-Roman"/>
          <w:color w:val="231F20"/>
          <w:sz w:val="20"/>
          <w:szCs w:val="20"/>
        </w:rPr>
        <w:br/>
        <w:t>program. These questions help the package system set up a standardized configuration that</w:t>
      </w:r>
      <w:r>
        <w:rPr>
          <w:rFonts w:ascii="SabonLTStd-Roman" w:hAnsi="SabonLTStd-Roman"/>
          <w:color w:val="231F20"/>
          <w:sz w:val="20"/>
          <w:szCs w:val="20"/>
        </w:rPr>
        <w:br/>
        <w:t>has nonetheless been customized for your computer.</w:t>
      </w:r>
      <w:r>
        <w:rPr>
          <w:rFonts w:ascii="SabonLTStd-Roman" w:hAnsi="SabonLTStd-Roman"/>
          <w:color w:val="231F20"/>
          <w:sz w:val="20"/>
          <w:szCs w:val="20"/>
        </w:rPr>
        <w:br/>
        <w:t>In the course of your system administration, you may alter the configuration files for a</w:t>
      </w:r>
      <w:r>
        <w:rPr>
          <w:rFonts w:ascii="SabonLTStd-Roman" w:hAnsi="SabonLTStd-Roman"/>
          <w:color w:val="231F20"/>
          <w:sz w:val="20"/>
          <w:szCs w:val="20"/>
        </w:rPr>
        <w:br/>
        <w:t>package. If you do this and find that you’ve made a mess of things, you may want to revert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to the initial standard configuration. To do so, you can use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dpkg-reconfigure </w:t>
      </w:r>
      <w:r>
        <w:rPr>
          <w:rFonts w:ascii="SabonLTStd-Roman" w:hAnsi="SabonLTStd-Roman"/>
          <w:color w:val="231F20"/>
          <w:sz w:val="20"/>
          <w:szCs w:val="20"/>
        </w:rPr>
        <w:t>program,</w:t>
      </w:r>
      <w:r>
        <w:rPr>
          <w:rFonts w:ascii="SabonLTStd-Roman" w:hAnsi="SabonLTStd-Roman"/>
          <w:color w:val="231F20"/>
          <w:sz w:val="20"/>
          <w:szCs w:val="20"/>
        </w:rPr>
        <w:br/>
        <w:t>which runs the initial configuration script for the package you specify: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#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dpkg-reconfigure samba</w:t>
      </w:r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This command reconfigures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samba </w:t>
      </w:r>
      <w:r>
        <w:rPr>
          <w:rFonts w:ascii="SabonLTStd-Roman" w:hAnsi="SabonLTStd-Roman"/>
          <w:color w:val="231F20"/>
          <w:sz w:val="20"/>
          <w:szCs w:val="20"/>
        </w:rPr>
        <w:t>package, asking the package’s initial installation</w:t>
      </w:r>
      <w:r>
        <w:rPr>
          <w:rFonts w:ascii="SabonLTStd-Roman" w:hAnsi="SabonLTStd-Roman"/>
          <w:color w:val="231F20"/>
          <w:sz w:val="20"/>
          <w:szCs w:val="20"/>
        </w:rPr>
        <w:br/>
        <w:t>questions and restarting the Samba daemons. Once this is done, the package should be in</w:t>
      </w:r>
      <w:r>
        <w:rPr>
          <w:rFonts w:ascii="SabonLTStd-Roman" w:hAnsi="SabonLTStd-Roman"/>
          <w:color w:val="231F20"/>
          <w:sz w:val="20"/>
          <w:szCs w:val="20"/>
        </w:rPr>
        <w:br/>
        <w:t>something closer to its initial state.</w:t>
      </w:r>
    </w:p>
    <w:p w:rsidR="00AB521A" w:rsidRDefault="00AB521A">
      <w:pPr>
        <w:rPr>
          <w:rFonts w:ascii="SabonLTStd-Roman" w:hAnsi="SabonLTStd-Roman"/>
          <w:color w:val="231F20"/>
          <w:sz w:val="20"/>
          <w:szCs w:val="20"/>
        </w:rPr>
      </w:pPr>
    </w:p>
    <w:p w:rsidR="00AB521A" w:rsidRDefault="00AB521A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UniversLTStd-Bold" w:hAnsi="UniversLTStd-Bold"/>
          <w:b/>
          <w:bCs/>
          <w:color w:val="231F20"/>
          <w:sz w:val="28"/>
          <w:szCs w:val="28"/>
        </w:rPr>
        <w:t>Debian Packages Compared to Other Package Formats</w:t>
      </w:r>
      <w:r>
        <w:rPr>
          <w:rFonts w:ascii="UniversLTStd-Bold" w:hAnsi="UniversLTStd-Bold"/>
          <w:color w:val="231F20"/>
          <w:sz w:val="28"/>
          <w:szCs w:val="2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The overall functionality of Debian packages is similar to that of RPMs, although there are</w:t>
      </w:r>
      <w:r>
        <w:rPr>
          <w:rFonts w:ascii="SabonLTStd-Roman" w:hAnsi="SabonLTStd-Roman"/>
          <w:color w:val="231F20"/>
          <w:sz w:val="20"/>
          <w:szCs w:val="20"/>
        </w:rPr>
        <w:br/>
        <w:t>differences. Debian source packages aren’t single files; they’re groups of files—the original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source tarball, a patch file that’s used to modify the source code (including a file that controls the building of a Debian package), and a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.dsc </w:t>
      </w:r>
      <w:r>
        <w:rPr>
          <w:rFonts w:ascii="SabonLTStd-Roman" w:hAnsi="SabonLTStd-Roman"/>
          <w:color w:val="231F20"/>
          <w:sz w:val="20"/>
          <w:szCs w:val="20"/>
        </w:rPr>
        <w:t>file that contains a digital “signature”</w:t>
      </w:r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to help verify the authenticity of the collection. The D</w:t>
      </w:r>
      <w:r>
        <w:rPr>
          <w:rFonts w:ascii="SabonLTStd-Roman" w:hAnsi="SabonLTStd-Roman"/>
          <w:color w:val="231F20"/>
          <w:sz w:val="20"/>
          <w:szCs w:val="20"/>
        </w:rPr>
        <w:t xml:space="preserve">ebian package tools can combine </w:t>
      </w:r>
      <w:r>
        <w:rPr>
          <w:rFonts w:ascii="SabonLTStd-Roman" w:hAnsi="SabonLTStd-Roman"/>
          <w:color w:val="231F20"/>
          <w:sz w:val="20"/>
          <w:szCs w:val="20"/>
        </w:rPr>
        <w:t>these and compile the package to create a Debian binar</w:t>
      </w:r>
      <w:r>
        <w:rPr>
          <w:rFonts w:ascii="SabonLTStd-Roman" w:hAnsi="SabonLTStd-Roman"/>
          <w:color w:val="231F20"/>
          <w:sz w:val="20"/>
          <w:szCs w:val="20"/>
        </w:rPr>
        <w:t xml:space="preserve">y package. This structure makes </w:t>
      </w:r>
      <w:r>
        <w:rPr>
          <w:rFonts w:ascii="SabonLTStd-Roman" w:hAnsi="SabonLTStd-Roman"/>
          <w:color w:val="231F20"/>
          <w:sz w:val="20"/>
          <w:szCs w:val="20"/>
        </w:rPr>
        <w:t>Debian source packages slightly less convenient to transport because you must move at least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two files (the tarball and patch file;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.dsc </w:t>
      </w:r>
      <w:r>
        <w:rPr>
          <w:rFonts w:ascii="SabonLTStd-Roman" w:hAnsi="SabonLTStd-Roman"/>
          <w:color w:val="231F20"/>
          <w:sz w:val="20"/>
          <w:szCs w:val="20"/>
        </w:rPr>
        <w:t xml:space="preserve">file is optional) rather than just one. </w:t>
      </w:r>
    </w:p>
    <w:p w:rsidR="00AB521A" w:rsidRDefault="00AB521A">
      <w:r>
        <w:rPr>
          <w:rFonts w:ascii="SabonLTStd-Roman" w:hAnsi="SabonLTStd-Roman"/>
          <w:color w:val="231F20"/>
          <w:sz w:val="20"/>
          <w:szCs w:val="20"/>
        </w:rPr>
        <w:t xml:space="preserve">Debian </w:t>
      </w:r>
      <w:bookmarkStart w:id="0" w:name="_GoBack"/>
      <w:bookmarkEnd w:id="0"/>
      <w:r>
        <w:rPr>
          <w:rFonts w:ascii="SabonLTStd-Roman" w:hAnsi="SabonLTStd-Roman"/>
          <w:color w:val="231F20"/>
          <w:sz w:val="20"/>
          <w:szCs w:val="20"/>
        </w:rPr>
        <w:t>source packages also support just one patch file, whereas RPM source packages may contain multiple patch files. Although you can certainly combine multiple patch files into one,</w:t>
      </w:r>
      <w:r>
        <w:rPr>
          <w:rFonts w:ascii="SabonLTStd-Roman" w:hAnsi="SabonLTStd-Roman"/>
          <w:color w:val="231F20"/>
          <w:sz w:val="20"/>
          <w:szCs w:val="20"/>
        </w:rPr>
        <w:br/>
        <w:t>doing so makes it less clear where a patch comes from, thus making it harder to back out of</w:t>
      </w:r>
      <w:r>
        <w:rPr>
          <w:rFonts w:ascii="SabonLTStd-Roman" w:hAnsi="SabonLTStd-Roman"/>
          <w:color w:val="231F20"/>
          <w:sz w:val="20"/>
          <w:szCs w:val="20"/>
        </w:rPr>
        <w:br/>
        <w:t>any given change.</w:t>
      </w:r>
      <w:r>
        <w:rPr>
          <w:rFonts w:ascii="SabonLTStd-Roman" w:hAnsi="SabonLTStd-Roman"/>
          <w:color w:val="231F20"/>
          <w:sz w:val="20"/>
          <w:szCs w:val="20"/>
        </w:rPr>
        <w:br/>
        <w:t>These source package differences are mostly of interest to software developers. As a</w:t>
      </w:r>
      <w:r>
        <w:rPr>
          <w:rFonts w:ascii="SabonLTStd-Roman" w:hAnsi="SabonLTStd-Roman"/>
          <w:color w:val="231F20"/>
          <w:sz w:val="20"/>
          <w:szCs w:val="20"/>
        </w:rPr>
        <w:br/>
        <w:t>system administrator or end user, you need not normally be concerned with them unless</w:t>
      </w:r>
      <w:r>
        <w:rPr>
          <w:rFonts w:ascii="SabonLTStd-Roman" w:hAnsi="SabonLTStd-Roman"/>
          <w:color w:val="231F20"/>
          <w:sz w:val="20"/>
          <w:szCs w:val="20"/>
        </w:rPr>
        <w:br/>
        <w:t>you must recompile a package from a source form—and even then, the differences between</w:t>
      </w:r>
      <w:r>
        <w:rPr>
          <w:rFonts w:ascii="SabonLTStd-Roman" w:hAnsi="SabonLTStd-Roman"/>
          <w:color w:val="231F20"/>
          <w:sz w:val="20"/>
          <w:szCs w:val="20"/>
        </w:rPr>
        <w:br/>
        <w:t>the formats need not be overwhelming. The exact commands and features used by each</w:t>
      </w:r>
      <w:r>
        <w:rPr>
          <w:rFonts w:ascii="SabonLTStd-Roman" w:hAnsi="SabonLTStd-Roman"/>
          <w:color w:val="231F20"/>
          <w:sz w:val="20"/>
          <w:szCs w:val="20"/>
        </w:rPr>
        <w:br/>
        <w:t>system differ, but they accomplish similar overall goals.</w:t>
      </w:r>
      <w:r>
        <w:rPr>
          <w:rFonts w:ascii="SabonLTStd-Roman" w:hAnsi="SabonLTStd-Roman"/>
          <w:color w:val="231F20"/>
          <w:sz w:val="20"/>
          <w:szCs w:val="20"/>
        </w:rPr>
        <w:br/>
        <w:t>Because all distributions that use Debian packages are derived from Debian, they tend</w:t>
      </w:r>
      <w:r>
        <w:rPr>
          <w:rFonts w:ascii="SabonLTStd-Roman" w:hAnsi="SabonLTStd-Roman"/>
          <w:color w:val="231F20"/>
          <w:sz w:val="20"/>
          <w:szCs w:val="20"/>
        </w:rPr>
        <w:br/>
        <w:t>to be more compatible with one another (in terms of their packages) than are RPM-based</w:t>
      </w:r>
      <w:r>
        <w:rPr>
          <w:rFonts w:ascii="SabonLTStd-Roman" w:hAnsi="SabonLTStd-Roman"/>
          <w:color w:val="231F20"/>
          <w:sz w:val="20"/>
          <w:szCs w:val="20"/>
        </w:rPr>
        <w:br/>
        <w:t>distributions. In particular, Debian has defined details of its system startup scripts and</w:t>
      </w:r>
      <w:r>
        <w:rPr>
          <w:rFonts w:ascii="SabonLTStd-Roman" w:hAnsi="SabonLTStd-Roman"/>
          <w:color w:val="231F20"/>
          <w:sz w:val="20"/>
          <w:szCs w:val="20"/>
        </w:rPr>
        <w:br/>
        <w:t>many other features to help Debian packages install and run on any Debian-based system.</w:t>
      </w:r>
      <w:r>
        <w:rPr>
          <w:rFonts w:ascii="SabonLTStd-Roman" w:hAnsi="SabonLTStd-Roman"/>
          <w:color w:val="231F20"/>
          <w:sz w:val="20"/>
          <w:szCs w:val="20"/>
        </w:rPr>
        <w:br/>
        <w:t>This helps Debian-based systems avoid the sorts of incompatibilities in startup scripts that</w:t>
      </w:r>
      <w:r>
        <w:rPr>
          <w:rFonts w:ascii="SabonLTStd-Roman" w:hAnsi="SabonLTStd-Roman"/>
          <w:color w:val="231F20"/>
          <w:sz w:val="20"/>
          <w:szCs w:val="20"/>
        </w:rPr>
        <w:br/>
        <w:t>can cause problems using one distribution’s RPMs on another distribution. Of course, some</w:t>
      </w:r>
      <w:r>
        <w:rPr>
          <w:rFonts w:ascii="SabonLTStd-Roman" w:hAnsi="SabonLTStd-Roman"/>
          <w:color w:val="231F20"/>
          <w:sz w:val="20"/>
          <w:szCs w:val="20"/>
        </w:rPr>
        <w:br/>
        <w:t>future distribution could violate Debian’s guidelines for these matters, so this advantage</w:t>
      </w:r>
      <w:r>
        <w:rPr>
          <w:rFonts w:ascii="SabonLTStd-Roman" w:hAnsi="SabonLTStd-Roman"/>
          <w:color w:val="231F20"/>
          <w:sz w:val="20"/>
          <w:szCs w:val="20"/>
        </w:rPr>
        <w:br/>
        <w:t>isn’t guaranteed to hold over time.</w:t>
      </w:r>
      <w:r>
        <w:rPr>
          <w:rFonts w:ascii="SabonLTStd-Roman" w:hAnsi="SabonLTStd-Roman"/>
          <w:color w:val="231F20"/>
          <w:sz w:val="20"/>
          <w:szCs w:val="20"/>
        </w:rPr>
        <w:br/>
        <w:t>As a practical matter, it can be harder to locate Debian packages than RPM packages for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some exotic programs. Debian maintains a good collection at </w:t>
      </w:r>
      <w:r>
        <w:rPr>
          <w:rFonts w:ascii="SourceCodePro-Regular" w:hAnsi="SourceCodePro-Regular"/>
          <w:color w:val="231F20"/>
          <w:sz w:val="18"/>
          <w:szCs w:val="18"/>
        </w:rPr>
        <w:t>www.debian.org/distrib/</w:t>
      </w:r>
      <w:r>
        <w:rPr>
          <w:rFonts w:ascii="SourceCodePro-Regular" w:hAnsi="SourceCodePro-Regular"/>
          <w:color w:val="231F20"/>
          <w:sz w:val="18"/>
          <w:szCs w:val="18"/>
        </w:rPr>
        <w:br/>
        <w:t>packages</w:t>
      </w:r>
      <w:r>
        <w:rPr>
          <w:rFonts w:ascii="SabonLTStd-Roman" w:hAnsi="SabonLTStd-Roman"/>
          <w:color w:val="231F20"/>
          <w:sz w:val="20"/>
          <w:szCs w:val="20"/>
        </w:rPr>
        <w:t>, and some program authors make Debian packages available as well. If you can</w:t>
      </w:r>
      <w:r>
        <w:rPr>
          <w:rFonts w:ascii="SabonLTStd-Roman" w:hAnsi="SabonLTStd-Roman"/>
          <w:color w:val="231F20"/>
          <w:sz w:val="20"/>
          <w:szCs w:val="20"/>
        </w:rPr>
        <w:br/>
        <w:t>find an RPM but not a Debian package, you may be able to convert the RPM to Debian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format using a program called </w:t>
      </w:r>
      <w:r>
        <w:rPr>
          <w:rFonts w:ascii="SourceCodePro-Regular" w:hAnsi="SourceCodePro-Regular"/>
          <w:color w:val="231F20"/>
          <w:sz w:val="18"/>
          <w:szCs w:val="18"/>
        </w:rPr>
        <w:t>alien</w:t>
      </w:r>
      <w:r>
        <w:rPr>
          <w:rFonts w:ascii="SabonLTStd-Roman" w:hAnsi="SabonLTStd-Roman"/>
          <w:color w:val="231F20"/>
          <w:sz w:val="20"/>
          <w:szCs w:val="20"/>
        </w:rPr>
        <w:t>, as described shortly in “Converting between Package</w:t>
      </w:r>
      <w:r>
        <w:rPr>
          <w:rFonts w:ascii="SabonLTStd-Roman" w:hAnsi="SabonLTStd-Roman"/>
          <w:color w:val="231F20"/>
          <w:sz w:val="20"/>
          <w:szCs w:val="20"/>
        </w:rPr>
        <w:br/>
        <w:t>Formats.” If all else fails, you can use a tarball, but you’ll lose the advantages of the Debian</w:t>
      </w:r>
      <w:r>
        <w:rPr>
          <w:rFonts w:ascii="SabonLTStd-Roman" w:hAnsi="SabonLTStd-Roman"/>
          <w:color w:val="231F20"/>
          <w:sz w:val="20"/>
          <w:szCs w:val="20"/>
        </w:rPr>
        <w:br/>
        <w:t>package database.</w:t>
      </w:r>
    </w:p>
    <w:sectPr w:rsidR="00AB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2E"/>
    <w:rsid w:val="0067082E"/>
    <w:rsid w:val="009D5348"/>
    <w:rsid w:val="00AB521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2162E-9F3F-486E-BB5C-3B235321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2016-07-09T02:55:00Z</dcterms:created>
  <dcterms:modified xsi:type="dcterms:W3CDTF">2016-07-09T02:57:00Z</dcterms:modified>
</cp:coreProperties>
</file>