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Pr="00CA3890" w:rsidRDefault="00CA3890" w:rsidP="00CA3890">
      <w:pPr>
        <w:spacing w:after="0"/>
        <w:rPr>
          <w:rFonts w:ascii="UniversLTStd" w:hAnsi="UniversLTStd"/>
          <w:color w:val="231F20"/>
          <w:sz w:val="24"/>
          <w:szCs w:val="24"/>
        </w:rPr>
      </w:pPr>
      <w:r>
        <w:rPr>
          <w:rFonts w:ascii="UniversLTStd-Black" w:hAnsi="UniversLTStd-Black"/>
          <w:b/>
          <w:bCs/>
          <w:color w:val="231F20"/>
          <w:sz w:val="20"/>
          <w:szCs w:val="20"/>
        </w:rPr>
        <w:t>Network Account Databases</w:t>
      </w:r>
      <w:r>
        <w:rPr>
          <w:rFonts w:ascii="UniversLTStd-Black" w:hAnsi="UniversLTStd-Black"/>
          <w:color w:val="231F20"/>
          <w:sz w:val="20"/>
          <w:szCs w:val="20"/>
        </w:rPr>
        <w:br/>
      </w:r>
      <w:proofErr w:type="gramStart"/>
      <w:r w:rsidRPr="00CA3890">
        <w:rPr>
          <w:rFonts w:ascii="UniversLTStd" w:hAnsi="UniversLTStd"/>
          <w:color w:val="231F20"/>
          <w:sz w:val="24"/>
          <w:szCs w:val="24"/>
        </w:rPr>
        <w:t>Many</w:t>
      </w:r>
      <w:proofErr w:type="gramEnd"/>
      <w:r w:rsidRPr="00CA3890">
        <w:rPr>
          <w:rFonts w:ascii="UniversLTStd" w:hAnsi="UniversLTStd"/>
          <w:color w:val="231F20"/>
          <w:sz w:val="24"/>
          <w:szCs w:val="24"/>
        </w:rPr>
        <w:t xml:space="preserve"> networks employ network account databases, such as the Lightweight Directory</w:t>
      </w:r>
      <w:r w:rsidRPr="00CA3890">
        <w:rPr>
          <w:rFonts w:ascii="UniversLTStd" w:hAnsi="UniversLTStd"/>
          <w:color w:val="231F20"/>
          <w:sz w:val="24"/>
          <w:szCs w:val="24"/>
        </w:rPr>
        <w:br/>
        <w:t>Access Protocol (LDAP), Kerberos realms, and Active Directory (AD) domains. These systems move account database management onto a single centralized computer (often with</w:t>
      </w:r>
      <w:r w:rsidRPr="00CA3890">
        <w:rPr>
          <w:rFonts w:ascii="UniversLTStd" w:hAnsi="UniversLTStd"/>
          <w:color w:val="231F20"/>
          <w:sz w:val="24"/>
          <w:szCs w:val="24"/>
        </w:rPr>
        <w:br/>
        <w:t>one or more backup systems). This approach’s advantage is that users and administrators</w:t>
      </w:r>
      <w:r w:rsidRPr="00CA3890">
        <w:rPr>
          <w:rFonts w:ascii="UniversLTStd" w:hAnsi="UniversLTStd"/>
          <w:color w:val="231F20"/>
          <w:sz w:val="24"/>
          <w:szCs w:val="24"/>
        </w:rPr>
        <w:br/>
        <w:t>need not deal with maintaining accounts independently on multiple computers. A single</w:t>
      </w:r>
      <w:r w:rsidRPr="00CA3890">
        <w:rPr>
          <w:rFonts w:ascii="UniversLTStd" w:hAnsi="UniversLTStd"/>
          <w:color w:val="231F20"/>
          <w:sz w:val="24"/>
          <w:szCs w:val="24"/>
        </w:rPr>
        <w:br/>
        <w:t>account database can handle accounts on dozens (or even hundreds or thousands) of different computers, greatly simplifying day-to-day administrative tasks and users’ lives.</w:t>
      </w:r>
      <w:r w:rsidRPr="00CA3890">
        <w:rPr>
          <w:rFonts w:ascii="UniversLTStd" w:hAnsi="UniversLTStd"/>
          <w:color w:val="231F20"/>
          <w:sz w:val="24"/>
          <w:szCs w:val="24"/>
        </w:rPr>
        <w:br/>
        <w:t>Linux can participate in these systems. In fact, some distributions provide options to</w:t>
      </w:r>
      <w:r w:rsidRPr="00CA3890">
        <w:rPr>
          <w:rFonts w:ascii="UniversLTStd" w:hAnsi="UniversLTStd"/>
          <w:color w:val="231F20"/>
          <w:sz w:val="24"/>
          <w:szCs w:val="24"/>
        </w:rPr>
        <w:br/>
        <w:t>enable such support at OS installation time. Typically, you must know the name or IP</w:t>
      </w:r>
      <w:r w:rsidRPr="00CA3890">
        <w:rPr>
          <w:rFonts w:ascii="UniversLTStd" w:hAnsi="UniversLTStd"/>
          <w:color w:val="231F20"/>
          <w:sz w:val="24"/>
          <w:szCs w:val="24"/>
        </w:rPr>
        <w:br/>
        <w:t>address of the server that hosts the network account database, and you must know what</w:t>
      </w:r>
      <w:r w:rsidRPr="00CA3890">
        <w:rPr>
          <w:rFonts w:ascii="UniversLTStd" w:hAnsi="UniversLTStd"/>
          <w:color w:val="231F20"/>
          <w:sz w:val="24"/>
          <w:szCs w:val="24"/>
        </w:rPr>
        <w:br/>
        <w:t>protocol that server uses. You may also need a password or some other protocol-specific</w:t>
      </w:r>
    </w:p>
    <w:p w:rsidR="00CA3890" w:rsidRPr="00CA3890" w:rsidRDefault="00CA3890" w:rsidP="00CA3890">
      <w:pPr>
        <w:spacing w:after="0"/>
        <w:rPr>
          <w:sz w:val="24"/>
          <w:szCs w:val="24"/>
        </w:rPr>
      </w:pPr>
      <w:proofErr w:type="gramStart"/>
      <w:r w:rsidRPr="00CA3890">
        <w:rPr>
          <w:rFonts w:ascii="UniversLTStd" w:hAnsi="UniversLTStd"/>
          <w:color w:val="231F20"/>
          <w:sz w:val="24"/>
          <w:szCs w:val="24"/>
        </w:rPr>
        <w:t>information</w:t>
      </w:r>
      <w:proofErr w:type="gramEnd"/>
      <w:r w:rsidRPr="00CA3890">
        <w:rPr>
          <w:rFonts w:ascii="UniversLTStd" w:hAnsi="UniversLTStd"/>
          <w:color w:val="231F20"/>
          <w:sz w:val="24"/>
          <w:szCs w:val="24"/>
        </w:rPr>
        <w:t>, and the server may need to be configured to accept accesses from the Linux</w:t>
      </w:r>
      <w:r w:rsidRPr="00CA3890">
        <w:rPr>
          <w:rFonts w:ascii="UniversLTStd" w:hAnsi="UniversLTStd"/>
          <w:color w:val="231F20"/>
          <w:sz w:val="24"/>
          <w:szCs w:val="24"/>
        </w:rPr>
        <w:br/>
        <w:t>system you’re configuring.</w:t>
      </w:r>
      <w:r w:rsidRPr="00CA3890">
        <w:rPr>
          <w:rFonts w:ascii="UniversLTStd" w:hAnsi="UniversLTStd"/>
          <w:color w:val="231F20"/>
          <w:sz w:val="24"/>
          <w:szCs w:val="24"/>
        </w:rPr>
        <w:br/>
        <w:t xml:space="preserve">Using such a system with Linux means that most user accounts won’t appear in </w:t>
      </w:r>
      <w:r w:rsidRPr="00CA3890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etc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>/</w:t>
      </w:r>
      <w:r w:rsidRPr="00CA3890">
        <w:rPr>
          <w:rFonts w:ascii="SourceCodePro-Regular" w:hAnsi="SourceCodePro-Regular"/>
          <w:color w:val="231F20"/>
          <w:sz w:val="24"/>
          <w:szCs w:val="24"/>
        </w:rPr>
        <w:br/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passwd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 xml:space="preserve"> </w:t>
      </w:r>
      <w:r w:rsidRPr="00CA3890">
        <w:rPr>
          <w:rFonts w:ascii="UniversLTStd" w:hAnsi="UniversLTStd"/>
          <w:color w:val="231F20"/>
          <w:sz w:val="24"/>
          <w:szCs w:val="24"/>
        </w:rPr>
        <w:t xml:space="preserve">and </w:t>
      </w:r>
      <w:r w:rsidRPr="00CA3890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etc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>/shadow</w:t>
      </w:r>
      <w:r w:rsidRPr="00CA3890">
        <w:rPr>
          <w:rFonts w:ascii="UniversLTStd" w:hAnsi="UniversLTStd"/>
          <w:color w:val="231F20"/>
          <w:sz w:val="24"/>
          <w:szCs w:val="24"/>
        </w:rPr>
        <w:t xml:space="preserve">. Groups may not appear in </w:t>
      </w:r>
      <w:r w:rsidRPr="00CA3890">
        <w:rPr>
          <w:rFonts w:ascii="SourceCodePro-Regular" w:hAnsi="SourceCodePro-Regular"/>
          <w:color w:val="231F20"/>
          <w:sz w:val="24"/>
          <w:szCs w:val="24"/>
        </w:rPr>
        <w:t>/</w:t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etc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>/group</w:t>
      </w:r>
      <w:r w:rsidRPr="00CA3890">
        <w:rPr>
          <w:rFonts w:ascii="UniversLTStd" w:hAnsi="UniversLTStd"/>
          <w:color w:val="231F20"/>
          <w:sz w:val="24"/>
          <w:szCs w:val="24"/>
        </w:rPr>
        <w:t>. However, these files</w:t>
      </w:r>
      <w:r w:rsidRPr="00CA3890">
        <w:rPr>
          <w:rFonts w:ascii="UniversLTStd" w:hAnsi="UniversLTStd"/>
          <w:color w:val="231F20"/>
          <w:sz w:val="24"/>
          <w:szCs w:val="24"/>
        </w:rPr>
        <w:br/>
        <w:t>will still hold information on local system accounts and groups.</w:t>
      </w:r>
      <w:r w:rsidRPr="00CA3890">
        <w:rPr>
          <w:rFonts w:ascii="UniversLTStd" w:hAnsi="UniversLTStd"/>
          <w:color w:val="231F20"/>
          <w:sz w:val="24"/>
          <w:szCs w:val="24"/>
        </w:rPr>
        <w:br/>
        <w:t>Activating use of such network account databases after installing Linux is a complex</w:t>
      </w:r>
      <w:r w:rsidRPr="00CA3890">
        <w:rPr>
          <w:rFonts w:ascii="UniversLTStd" w:hAnsi="UniversLTStd"/>
          <w:color w:val="231F20"/>
          <w:sz w:val="24"/>
          <w:szCs w:val="24"/>
        </w:rPr>
        <w:br/>
        <w:t>topic. It involves installing appropriate software and modifying various configuration</w:t>
      </w:r>
      <w:r w:rsidRPr="00CA3890">
        <w:rPr>
          <w:rFonts w:ascii="UniversLTStd" w:hAnsi="UniversLTStd"/>
          <w:color w:val="231F20"/>
          <w:sz w:val="24"/>
          <w:szCs w:val="24"/>
        </w:rPr>
        <w:br/>
        <w:t>files. Such systems often alter the beha</w:t>
      </w:r>
      <w:bookmarkStart w:id="0" w:name="_GoBack"/>
      <w:bookmarkEnd w:id="0"/>
      <w:r w:rsidRPr="00CA3890">
        <w:rPr>
          <w:rFonts w:ascii="UniversLTStd" w:hAnsi="UniversLTStd"/>
          <w:color w:val="231F20"/>
          <w:sz w:val="24"/>
          <w:szCs w:val="24"/>
        </w:rPr>
        <w:t xml:space="preserve">vior of tools such as </w:t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passwd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 xml:space="preserve"> </w:t>
      </w:r>
      <w:r w:rsidRPr="00CA3890">
        <w:rPr>
          <w:rFonts w:ascii="UniversLTStd" w:hAnsi="UniversLTStd"/>
          <w:color w:val="231F20"/>
          <w:sz w:val="24"/>
          <w:szCs w:val="24"/>
        </w:rPr>
        <w:t xml:space="preserve">and </w:t>
      </w:r>
      <w:proofErr w:type="spellStart"/>
      <w:r w:rsidRPr="00CA3890">
        <w:rPr>
          <w:rFonts w:ascii="SourceCodePro-Regular" w:hAnsi="SourceCodePro-Regular"/>
          <w:color w:val="231F20"/>
          <w:sz w:val="24"/>
          <w:szCs w:val="24"/>
        </w:rPr>
        <w:t>usermod</w:t>
      </w:r>
      <w:proofErr w:type="spellEnd"/>
      <w:r w:rsidRPr="00CA3890">
        <w:rPr>
          <w:rFonts w:ascii="SourceCodePro-Regular" w:hAnsi="SourceCodePro-Regular"/>
          <w:color w:val="231F20"/>
          <w:sz w:val="24"/>
          <w:szCs w:val="24"/>
        </w:rPr>
        <w:t xml:space="preserve"> </w:t>
      </w:r>
      <w:r w:rsidRPr="00CA3890">
        <w:rPr>
          <w:rFonts w:ascii="UniversLTStd" w:hAnsi="UniversLTStd"/>
          <w:color w:val="231F20"/>
          <w:sz w:val="24"/>
          <w:szCs w:val="24"/>
        </w:rPr>
        <w:t>in subtle</w:t>
      </w:r>
      <w:r w:rsidRPr="00CA3890">
        <w:rPr>
          <w:rFonts w:ascii="UniversLTStd" w:hAnsi="UniversLTStd"/>
          <w:color w:val="231F20"/>
          <w:sz w:val="24"/>
          <w:szCs w:val="24"/>
        </w:rPr>
        <w:br/>
        <w:t>or not-so-subtle ways. If you want to use such a system, you’ll have to consult documentation specific to the service you intend to use.</w:t>
      </w:r>
    </w:p>
    <w:sectPr w:rsidR="00CA3890" w:rsidRPr="00CA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">
    <w:altName w:val="Times New Roman"/>
    <w:panose1 w:val="00000000000000000000"/>
    <w:charset w:val="00"/>
    <w:family w:val="roman"/>
    <w:notTrueType/>
    <w:pitch w:val="default"/>
  </w:font>
  <w:font w:name="UniversLTStd-Black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6E"/>
    <w:rsid w:val="0075606E"/>
    <w:rsid w:val="00CA389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CCB3-B332-47E2-B2F1-A67470B3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2016-07-25T16:35:00Z</dcterms:created>
  <dcterms:modified xsi:type="dcterms:W3CDTF">2016-07-25T16:36:00Z</dcterms:modified>
</cp:coreProperties>
</file>