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8309DE">
      <w:pPr>
        <w:rPr>
          <w:rFonts w:ascii="UniversLTStd" w:hAnsi="UniversLTStd"/>
          <w:color w:val="231F20"/>
          <w:sz w:val="24"/>
          <w:szCs w:val="18"/>
        </w:rPr>
      </w:pPr>
      <w:r w:rsidRPr="008309DE">
        <w:rPr>
          <w:rFonts w:ascii="UniversLTStd" w:hAnsi="UniversLTStd"/>
          <w:color w:val="231F20"/>
          <w:sz w:val="24"/>
          <w:szCs w:val="18"/>
        </w:rPr>
        <w:t>In practice, you may not need to edit the X configuration file. As already noted, most</w:t>
      </w:r>
      <w:r w:rsidRPr="008309DE">
        <w:rPr>
          <w:rFonts w:ascii="UniversLTStd" w:hAnsi="UniversLTStd"/>
          <w:color w:val="231F20"/>
          <w:sz w:val="24"/>
          <w:szCs w:val="18"/>
        </w:rPr>
        <w:br/>
        <w:t>Linux distributions configure X automatically at installation. Indeed, most distributions</w:t>
      </w:r>
      <w:r w:rsidRPr="008309DE">
        <w:rPr>
          <w:rFonts w:ascii="UniversLTStd" w:hAnsi="UniversLTStd"/>
          <w:color w:val="231F20"/>
          <w:sz w:val="24"/>
          <w:szCs w:val="18"/>
        </w:rPr>
        <w:br/>
        <w:t>now rely on launch-time auto-configuration of X along with user settings for features</w:t>
      </w:r>
      <w:r w:rsidRPr="008309DE">
        <w:rPr>
          <w:rFonts w:ascii="UniversLTStd" w:hAnsi="UniversLTStd"/>
          <w:color w:val="231F20"/>
          <w:sz w:val="24"/>
          <w:szCs w:val="18"/>
        </w:rPr>
        <w:br/>
        <w:t>such as resolution, keyboard repeat rate, and so on.</w:t>
      </w:r>
      <w:r w:rsidRPr="008309DE">
        <w:rPr>
          <w:rFonts w:ascii="UniversLTStd" w:hAnsi="UniversLTStd"/>
          <w:color w:val="231F20"/>
          <w:sz w:val="24"/>
          <w:szCs w:val="18"/>
        </w:rPr>
        <w:br/>
        <w:t>Desktop environments typically provide a dialog box, such as the one shown in the</w:t>
      </w:r>
      <w:r w:rsidRPr="008309DE">
        <w:rPr>
          <w:rFonts w:ascii="UniversLTStd" w:hAnsi="UniversLTStd"/>
          <w:color w:val="231F20"/>
          <w:sz w:val="24"/>
          <w:szCs w:val="18"/>
        </w:rPr>
        <w:br/>
        <w:t>following screen shot, which enables you to set the resolution, refresh rate, and sometimes other display options. Look for such options in the desktop environment’s main</w:t>
      </w:r>
      <w:r w:rsidRPr="008309DE">
        <w:rPr>
          <w:rFonts w:ascii="UniversLTStd" w:hAnsi="UniversLTStd"/>
          <w:color w:val="231F20"/>
          <w:sz w:val="24"/>
          <w:szCs w:val="18"/>
        </w:rPr>
        <w:br/>
        <w:t>settings tool, typically under a title such as Display or Monitor.</w:t>
      </w:r>
    </w:p>
    <w:p w:rsidR="00F82DC8" w:rsidRPr="008309DE" w:rsidRDefault="00F82DC8">
      <w:pPr>
        <w:rPr>
          <w:sz w:val="36"/>
        </w:rPr>
      </w:pPr>
      <w:r>
        <w:rPr>
          <w:noProof/>
        </w:rPr>
        <w:drawing>
          <wp:inline distT="0" distB="0" distL="0" distR="0" wp14:anchorId="15FCE076" wp14:editId="23A42DD6">
            <wp:extent cx="570547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DC8" w:rsidRPr="0083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C5"/>
    <w:rsid w:val="006C40C5"/>
    <w:rsid w:val="008309DE"/>
    <w:rsid w:val="00E715CB"/>
    <w:rsid w:val="00F13569"/>
    <w:rsid w:val="00F21C30"/>
    <w:rsid w:val="00F8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840D8-EBAB-4486-835E-6D9AC6B5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2016-07-21T19:36:00Z</dcterms:created>
  <dcterms:modified xsi:type="dcterms:W3CDTF">2016-07-21T19:37:00Z</dcterms:modified>
</cp:coreProperties>
</file>