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c6e5336aff3def175688b2c7691e85a9cbea7d7.png"/>
            <a:graphic>
              <a:graphicData uri="http://schemas.openxmlformats.org/drawingml/2006/picture">
                <pic:pic>
                  <pic:nvPicPr>
                    <pic:cNvPr id="1" name="image-0c6e5336aff3def175688b2c7691e85a9cbea7d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用戶查詢意圖預測與 RAG 應用合作的方法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基於廣泛的研究分析，以下提供一系列用於預測用戶查詢意圖的方法，這些方法能夠與 RAG 應用有效協作：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基於大語言模型的意圖識別方法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LLM 驅動的意圖分類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現代意圖識別系統利用 </w:t>
      </w:r>
      <w:r>
        <w:rPr>
          <w:rFonts w:eastAsia="inter" w:cs="inter" w:ascii="inter" w:hAnsi="inter"/>
          <w:b/>
          <w:color w:val="000000"/>
        </w:rPr>
        <w:t xml:space="preserve">大語言模型 (LLMs)</w:t>
      </w:r>
      <w:r>
        <w:rPr>
          <w:rFonts w:eastAsia="inter" w:cs="inter" w:ascii="inter" w:hAnsi="inter"/>
          <w:color w:val="000000"/>
        </w:rPr>
        <w:t xml:space="preserve"> 的強大能力來理解用戶查詢背後的意圖[1][2][3]。這些系統採用：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自適應上下文學習 (Adaptive In-Context Learning)</w:t>
      </w:r>
      <w:r>
        <w:rPr>
          <w:rFonts w:eastAsia="inter" w:cs="inter" w:ascii="inter" w:hAnsi="inter"/>
          <w:color w:val="000000"/>
          <w:sz w:val="21"/>
        </w:rPr>
        <w:t xml:space="preserve">：利用檢索到的相似查詢作為示例來改善分類效果[2][4]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思維鏈提示 (Chain-of-Thought Prompting)</w:t>
      </w:r>
      <w:r>
        <w:rPr>
          <w:rFonts w:eastAsia="inter" w:cs="inter" w:ascii="inter" w:hAnsi="inter"/>
          <w:color w:val="000000"/>
          <w:sz w:val="21"/>
        </w:rPr>
        <w:t xml:space="preserve">：通過結構化推理提高複雜意圖的識別準確性[2][5]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混合路由策略</w:t>
      </w:r>
      <w:r>
        <w:rPr>
          <w:rFonts w:eastAsia="inter" w:cs="inter" w:ascii="inter" w:hAnsi="inter"/>
          <w:color w:val="000000"/>
          <w:sz w:val="21"/>
        </w:rPr>
        <w:t xml:space="preserve">：結合傳統分類器與 LLM 的不確定性路由機制，在準確性與延遲之間取得平衡[2][5]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語義路由技術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語義路由 (Semantic Routing)</w:t>
      </w:r>
      <w:r>
        <w:rPr>
          <w:rFonts w:eastAsia="inter" w:cs="inter" w:ascii="inter" w:hAnsi="inter"/>
          <w:color w:val="000000"/>
        </w:rPr>
        <w:t xml:space="preserve"> 是一種基於語義相似性的決策層[6][7]：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將用戶查詢轉換為向量嵌入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與預定義的意圖表述進行相似性匹配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根據語義意義而非關鍵字規則來路由查詢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能夠在不依賴慢速 LLM 推理的情況下快速做出決策[6]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檢索增強生成（RAG）協作方法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REIC：RAG 增強意圖分類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REIC 框架</w:t>
      </w:r>
      <w:r>
        <w:rPr>
          <w:rFonts w:eastAsia="inter" w:cs="inter" w:ascii="inter" w:hAnsi="inter"/>
          <w:color w:val="000000"/>
        </w:rPr>
        <w:t xml:space="preserve">將 RAG 技術直接應用於意圖分類[8][9]：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索引構建</w:t>
      </w:r>
      <w:r>
        <w:rPr>
          <w:rFonts w:eastAsia="inter" w:cs="inter" w:ascii="inter" w:hAnsi="inter"/>
          <w:color w:val="000000"/>
          <w:sz w:val="21"/>
        </w:rPr>
        <w:t xml:space="preserve">：創建包含（查詢，意圖）對的密集向量索引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候選檢索</w:t>
      </w:r>
      <w:r>
        <w:rPr>
          <w:rFonts w:eastAsia="inter" w:cs="inter" w:ascii="inter" w:hAnsi="inter"/>
          <w:color w:val="000000"/>
          <w:sz w:val="21"/>
        </w:rPr>
        <w:t xml:space="preserve">：使用預訓練的句子變換器模型進行語義檢索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概率計算</w:t>
      </w:r>
      <w:r>
        <w:rPr>
          <w:rFonts w:eastAsia="inter" w:cs="inter" w:ascii="inter" w:hAnsi="inter"/>
          <w:color w:val="000000"/>
          <w:sz w:val="21"/>
        </w:rPr>
        <w:t xml:space="preserve">：通過 LLM 對檢索到的意圖候選進行最終分類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DSRAG：雙流檢索增強生成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針對複雜意圖場景，</w:t>
      </w:r>
      <w:r>
        <w:rPr>
          <w:rFonts w:eastAsia="inter" w:cs="inter" w:ascii="inter" w:hAnsi="inter"/>
          <w:b/>
          <w:color w:val="000000"/>
        </w:rPr>
        <w:t xml:space="preserve">DSRAG 框架</w:t>
      </w:r>
      <w:r>
        <w:rPr>
          <w:rFonts w:eastAsia="inter" w:cs="inter" w:ascii="inter" w:hAnsi="inter"/>
          <w:color w:val="000000"/>
        </w:rPr>
        <w:t xml:space="preserve">結合兩種檢索策略[10][11]：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查詢到查詢（Q2Q）</w:t>
      </w:r>
      <w:r>
        <w:rPr>
          <w:rFonts w:eastAsia="inter" w:cs="inter" w:ascii="inter" w:hAnsi="inter"/>
          <w:color w:val="000000"/>
          <w:sz w:val="21"/>
        </w:rPr>
        <w:t xml:space="preserve">：快速匹配預構建的查詢模板庫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查詢到元數據（Q2M）</w:t>
      </w:r>
      <w:r>
        <w:rPr>
          <w:rFonts w:eastAsia="inter" w:cs="inter" w:ascii="inter" w:hAnsi="inter"/>
          <w:color w:val="000000"/>
          <w:sz w:val="21"/>
        </w:rPr>
        <w:t xml:space="preserve">：從元數據中檢索相關意圖並使用 LLM 進行選擇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雙流融合</w:t>
      </w:r>
      <w:r>
        <w:rPr>
          <w:rFonts w:eastAsia="inter" w:cs="inter" w:ascii="inter" w:hAnsi="inter"/>
          <w:color w:val="000000"/>
          <w:sz w:val="21"/>
        </w:rPr>
        <w:t xml:space="preserve">：當 Q2Q 無法找到匹配時，自動轉向 Q2M 策略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混合 RAG 意圖分類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混合 RAG 方法</w:t>
      </w:r>
      <w:r>
        <w:rPr>
          <w:rFonts w:eastAsia="inter" w:cs="inter" w:ascii="inter" w:hAnsi="inter"/>
          <w:color w:val="000000"/>
        </w:rPr>
        <w:t xml:space="preserve">[12][13] 將檢索與生成模型的優勢結合：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意圖管理系統</w:t>
      </w:r>
      <w:r>
        <w:rPr>
          <w:rFonts w:eastAsia="inter" w:cs="inter" w:ascii="inter" w:hAnsi="inter"/>
          <w:color w:val="000000"/>
          <w:sz w:val="21"/>
        </w:rPr>
        <w:t xml:space="preserve">：將意圖、實體和話語嵌入並存儲在向量存儲中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認知檢索</w:t>
      </w:r>
      <w:r>
        <w:rPr>
          <w:rFonts w:eastAsia="inter" w:cs="inter" w:ascii="inter" w:hAnsi="inter"/>
          <w:color w:val="000000"/>
          <w:sz w:val="21"/>
        </w:rPr>
        <w:t xml:space="preserve">：先在向量存儲中搜索，再通過精心設計的提示進行 LLM 驗證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動態路由</w:t>
      </w:r>
      <w:r>
        <w:rPr>
          <w:rFonts w:eastAsia="inter" w:cs="inter" w:ascii="inter" w:hAnsi="inter"/>
          <w:color w:val="000000"/>
          <w:sz w:val="21"/>
        </w:rPr>
        <w:t xml:space="preserve">：基於信心度動態選擇預定義回應或 RAG 管道[13]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查詢理解與擴展技術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RQ-RAG：查詢精煉方法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RQ-RAG 技術</w:t>
      </w:r>
      <w:r>
        <w:rPr>
          <w:rFonts w:eastAsia="inter" w:cs="inter" w:ascii="inter" w:hAnsi="inter"/>
          <w:color w:val="000000"/>
        </w:rPr>
        <w:t xml:space="preserve">[14][15][16] 通過查詢精煉提升檢索效果：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查詢重寫</w:t>
      </w:r>
      <w:r>
        <w:rPr>
          <w:rFonts w:eastAsia="inter" w:cs="inter" w:ascii="inter" w:hAnsi="inter"/>
          <w:color w:val="000000"/>
          <w:sz w:val="21"/>
        </w:rPr>
        <w:t xml:space="preserve">：將模糊查詢重新表述為更明確的形式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查詢分解</w:t>
      </w:r>
      <w:r>
        <w:rPr>
          <w:rFonts w:eastAsia="inter" w:cs="inter" w:ascii="inter" w:hAnsi="inter"/>
          <w:color w:val="000000"/>
          <w:sz w:val="21"/>
        </w:rPr>
        <w:t xml:space="preserve">：將複雜查詢拆分為多個子查詢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歧義消解</w:t>
      </w:r>
      <w:r>
        <w:rPr>
          <w:rFonts w:eastAsia="inter" w:cs="inter" w:ascii="inter" w:hAnsi="inter"/>
          <w:color w:val="000000"/>
          <w:sz w:val="21"/>
        </w:rPr>
        <w:t xml:space="preserve">：利用上下文信息澄清不明確的查詢意圖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查詢擴展策略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多種查詢擴展方法</w:t>
      </w:r>
      <w:r>
        <w:rPr>
          <w:rFonts w:eastAsia="inter" w:cs="inter" w:ascii="inter" w:hAnsi="inter"/>
          <w:color w:val="000000"/>
        </w:rPr>
        <w:t xml:space="preserve">[17][18][19][20] 可改善檢索品質：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假設答案生成</w:t>
      </w:r>
      <w:r>
        <w:rPr>
          <w:rFonts w:eastAsia="inter" w:cs="inter" w:ascii="inter" w:hAnsi="inter"/>
          <w:color w:val="000000"/>
          <w:sz w:val="21"/>
        </w:rPr>
        <w:t xml:space="preserve">：讓 LLM 生成假設性答案來豐富查詢上下文[21][22]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多查詢生成</w:t>
      </w:r>
      <w:r>
        <w:rPr>
          <w:rFonts w:eastAsia="inter" w:cs="inter" w:ascii="inter" w:hAnsi="inter"/>
          <w:color w:val="000000"/>
          <w:sz w:val="21"/>
        </w:rPr>
        <w:t xml:space="preserve">：生成多個相關查詢以增加檢索覆蓋範圍[19][22]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上下文化嵌入</w:t>
      </w:r>
      <w:r>
        <w:rPr>
          <w:rFonts w:eastAsia="inter" w:cs="inter" w:ascii="inter" w:hAnsi="inter"/>
          <w:color w:val="000000"/>
          <w:sz w:val="21"/>
        </w:rPr>
        <w:t xml:space="preserve">：使用 BERT、ELMo 等模型生成查詢感知的上下文嵌入[23][24]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多跳推理與查詢分解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針對需要多步推理的複雜查詢[25][26][27]：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逐步推理框架</w:t>
      </w:r>
      <w:r>
        <w:rPr>
          <w:rFonts w:eastAsia="inter" w:cs="inter" w:ascii="inter" w:hAnsi="inter"/>
          <w:color w:val="000000"/>
          <w:sz w:val="21"/>
        </w:rPr>
        <w:t xml:space="preserve">：結合支持句識別和子問題生成[26][27]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推理鏈提取</w:t>
      </w:r>
      <w:r>
        <w:rPr>
          <w:rFonts w:eastAsia="inter" w:cs="inter" w:ascii="inter" w:hAnsi="inter"/>
          <w:color w:val="000000"/>
          <w:sz w:val="21"/>
        </w:rPr>
        <w:t xml:space="preserve">：維護從查詢到答案的推理步驟序列[28]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上下文感知查詢表示</w:t>
      </w:r>
      <w:r>
        <w:rPr>
          <w:rFonts w:eastAsia="inter" w:cs="inter" w:ascii="inter" w:hAnsi="inter"/>
          <w:color w:val="000000"/>
          <w:sz w:val="21"/>
        </w:rPr>
        <w:t xml:space="preserve">：整合結構性和關係性上下文信息[29]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用戶偏好建模與適應性方法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個性化意圖識別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自適應意圖識別模型</w:t>
      </w:r>
      <w:r>
        <w:rPr>
          <w:rFonts w:eastAsia="inter" w:cs="inter" w:ascii="inter" w:hAnsi="inter"/>
          <w:color w:val="000000"/>
        </w:rPr>
        <w:t xml:space="preserve">[30][31] 能夠學習個體用戶特徵：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行為模式識別</w:t>
      </w:r>
      <w:r>
        <w:rPr>
          <w:rFonts w:eastAsia="inter" w:cs="inter" w:ascii="inter" w:hAnsi="inter"/>
          <w:color w:val="000000"/>
          <w:sz w:val="21"/>
        </w:rPr>
        <w:t xml:space="preserve">：在線識別用戶的行為風格和偏好[30][31]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強化學習驅動</w:t>
      </w:r>
      <w:r>
        <w:rPr>
          <w:rFonts w:eastAsia="inter" w:cs="inter" w:ascii="inter" w:hAnsi="inter"/>
          <w:color w:val="000000"/>
          <w:sz w:val="21"/>
        </w:rPr>
        <w:t xml:space="preserve">：使用 Q-Learning 等方法動態適應用戶需求[32]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雙重偏好對齊</w:t>
      </w:r>
      <w:r>
        <w:rPr>
          <w:rFonts w:eastAsia="inter" w:cs="inter" w:ascii="inter" w:hAnsi="inter"/>
          <w:color w:val="000000"/>
          <w:sz w:val="21"/>
        </w:rPr>
        <w:t xml:space="preserve">：同時進行外部和內部偏好對齊[33][34]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RAGate：自適應檢索門控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RAGate 模型</w:t>
      </w:r>
      <w:r>
        <w:rPr>
          <w:rFonts w:eastAsia="inter" w:cs="inter" w:ascii="inter" w:hAnsi="inter"/>
          <w:color w:val="000000"/>
        </w:rPr>
        <w:t xml:space="preserve">[35][36][37] 智能決定何時需要外部知識增強：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對話上下文建模</w:t>
      </w:r>
      <w:r>
        <w:rPr>
          <w:rFonts w:eastAsia="inter" w:cs="inter" w:ascii="inter" w:hAnsi="inter"/>
          <w:color w:val="000000"/>
          <w:sz w:val="21"/>
        </w:rPr>
        <w:t xml:space="preserve">：綜合考慮對話歷史和當前查詢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信心度評估</w:t>
      </w:r>
      <w:r>
        <w:rPr>
          <w:rFonts w:eastAsia="inter" w:cs="inter" w:ascii="inter" w:hAnsi="inter"/>
          <w:color w:val="000000"/>
          <w:sz w:val="21"/>
        </w:rPr>
        <w:t xml:space="preserve">：評估模型對回應的信心水平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動態增強決策</w:t>
      </w:r>
      <w:r>
        <w:rPr>
          <w:rFonts w:eastAsia="inter" w:cs="inter" w:ascii="inter" w:hAnsi="inter"/>
          <w:color w:val="000000"/>
          <w:sz w:val="21"/>
        </w:rPr>
        <w:t xml:space="preserve">：根據複雜度和信心度決定是否使用 RAG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記憶增強與上下文建模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記憶增強神經網絡（MANNs）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MANNs 架構</w:t>
      </w:r>
      <w:r>
        <w:rPr>
          <w:rFonts w:eastAsia="inter" w:cs="inter" w:ascii="inter" w:hAnsi="inter"/>
          <w:color w:val="000000"/>
        </w:rPr>
        <w:t xml:space="preserve">[38][39][40][41][42] 為意圖識別提供長期記憶能力：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外部記憶模組</w:t>
      </w:r>
      <w:r>
        <w:rPr>
          <w:rFonts w:eastAsia="inter" w:cs="inter" w:ascii="inter" w:hAnsi="inter"/>
          <w:color w:val="000000"/>
          <w:sz w:val="21"/>
        </w:rPr>
        <w:t xml:space="preserve">：存儲和檢索長期上下文信息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注意力機制</w:t>
      </w:r>
      <w:r>
        <w:rPr>
          <w:rFonts w:eastAsia="inter" w:cs="inter" w:ascii="inter" w:hAnsi="inter"/>
          <w:color w:val="000000"/>
          <w:sz w:val="21"/>
        </w:rPr>
        <w:t xml:space="preserve">：選擇性關注記憶中的相關部分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動態讀寫操作</w:t>
      </w:r>
      <w:r>
        <w:rPr>
          <w:rFonts w:eastAsia="inter" w:cs="inter" w:ascii="inter" w:hAnsi="inter"/>
          <w:color w:val="000000"/>
          <w:sz w:val="21"/>
        </w:rPr>
        <w:t xml:space="preserve">：在處理序列過程中動態更新記憶內容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對話上下文建模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對話感知系統</w:t>
      </w:r>
      <w:r>
        <w:rPr>
          <w:rFonts w:eastAsia="inter" w:cs="inter" w:ascii="inter" w:hAnsi="inter"/>
          <w:color w:val="000000"/>
        </w:rPr>
        <w:t xml:space="preserve">[43][44][45][46] 能夠維護豐富的對話狀態：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多粒度上下文</w:t>
      </w:r>
      <w:r>
        <w:rPr>
          <w:rFonts w:eastAsia="inter" w:cs="inter" w:ascii="inter" w:hAnsi="inter"/>
          <w:color w:val="000000"/>
          <w:sz w:val="21"/>
        </w:rPr>
        <w:t xml:space="preserve">：同時建模詞級和話語級的依賴關係[45]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時間敏感檢索</w:t>
      </w:r>
      <w:r>
        <w:rPr>
          <w:rFonts w:eastAsia="inter" w:cs="inter" w:ascii="inter" w:hAnsi="inter"/>
          <w:color w:val="000000"/>
          <w:sz w:val="21"/>
        </w:rPr>
        <w:t xml:space="preserve">：處理基於時間和事件順序的查詢[46]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異構圖建模</w:t>
      </w:r>
      <w:r>
        <w:rPr>
          <w:rFonts w:eastAsia="inter" w:cs="inter" w:ascii="inter" w:hAnsi="inter"/>
          <w:color w:val="000000"/>
          <w:sz w:val="21"/>
        </w:rPr>
        <w:t xml:space="preserve">：使用圖結構表示複雜的對話上下文[43]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少樣本學習與對比學習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對比學習意圖檢測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CPFT 方法</w:t>
      </w:r>
      <w:r>
        <w:rPr>
          <w:rFonts w:eastAsia="inter" w:cs="inter" w:ascii="inter" w:hAnsi="inter"/>
          <w:color w:val="000000"/>
        </w:rPr>
        <w:t xml:space="preserve">[47][48][49][50][51] 在少量標記數據下實現有效意圖分類：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自監督預訓練</w:t>
      </w:r>
      <w:r>
        <w:rPr>
          <w:rFonts w:eastAsia="inter" w:cs="inter" w:ascii="inter" w:hAnsi="inter"/>
          <w:color w:val="000000"/>
          <w:sz w:val="21"/>
        </w:rPr>
        <w:t xml:space="preserve">：在無標籤數據上學習語義辨別能力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監督對比學習</w:t>
      </w:r>
      <w:r>
        <w:rPr>
          <w:rFonts w:eastAsia="inter" w:cs="inter" w:ascii="inter" w:hAnsi="inter"/>
          <w:color w:val="000000"/>
          <w:sz w:val="21"/>
        </w:rPr>
        <w:t xml:space="preserve">：明確拉近相同意圖、推遠不同意圖的表示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語義相似性處理</w:t>
      </w:r>
      <w:r>
        <w:rPr>
          <w:rFonts w:eastAsia="inter" w:cs="inter" w:ascii="inter" w:hAnsi="inter"/>
          <w:color w:val="000000"/>
          <w:sz w:val="21"/>
        </w:rPr>
        <w:t xml:space="preserve">：特別適用於細粒度且語義相近的意圖識別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開放意圖檢測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自適應決策邊界方法</w:t>
      </w:r>
      <w:r>
        <w:rPr>
          <w:rFonts w:eastAsia="inter" w:cs="inter" w:ascii="inter" w:hAnsi="inter"/>
          <w:color w:val="000000"/>
        </w:rPr>
        <w:t xml:space="preserve">[52][53] 能夠處理未見過的意圖：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距離感知表示</w:t>
      </w:r>
      <w:r>
        <w:rPr>
          <w:rFonts w:eastAsia="inter" w:cs="inter" w:ascii="inter" w:hAnsi="inter"/>
          <w:color w:val="000000"/>
          <w:sz w:val="21"/>
        </w:rPr>
        <w:t xml:space="preserve">：學習有利於開放意圖檢測的特徵表示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球形決策邊界</w:t>
      </w:r>
      <w:r>
        <w:rPr>
          <w:rFonts w:eastAsia="inter" w:cs="inter" w:ascii="inter" w:hAnsi="inter"/>
          <w:color w:val="000000"/>
          <w:sz w:val="21"/>
        </w:rPr>
        <w:t xml:space="preserve">：為每個已知意圖學習適應性的決策邊界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風險平衡</w:t>
      </w:r>
      <w:r>
        <w:rPr>
          <w:rFonts w:eastAsia="inter" w:cs="inter" w:ascii="inter" w:hAnsi="inter"/>
          <w:color w:val="000000"/>
          <w:sz w:val="21"/>
        </w:rPr>
        <w:t xml:space="preserve">：在經驗風險和開放空間風險之間取得平衡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總結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這些方法形成了一個完整的生態系統，能夠與 RAG 應用深度整合。關鍵成功因素包括：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動態適應性</w:t>
      </w:r>
      <w:r>
        <w:rPr>
          <w:rFonts w:eastAsia="inter" w:cs="inter" w:ascii="inter" w:hAnsi="inter"/>
          <w:color w:val="000000"/>
          <w:sz w:val="21"/>
        </w:rPr>
        <w:t xml:space="preserve">：系統能根據查詢複雜度和用戶偏好動態調整策略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多層次理解</w:t>
      </w:r>
      <w:r>
        <w:rPr>
          <w:rFonts w:eastAsia="inter" w:cs="inter" w:ascii="inter" w:hAnsi="inter"/>
          <w:color w:val="000000"/>
          <w:sz w:val="21"/>
        </w:rPr>
        <w:t xml:space="preserve">：從語法到語義，從局部到全域的多維度查詢理解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上下文感知</w:t>
      </w:r>
      <w:r>
        <w:rPr>
          <w:rFonts w:eastAsia="inter" w:cs="inter" w:ascii="inter" w:hAnsi="inter"/>
          <w:color w:val="000000"/>
          <w:sz w:val="21"/>
        </w:rPr>
        <w:t xml:space="preserve">：充分利用對話歷史和長期記憶信息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效率優化</w:t>
      </w:r>
      <w:r>
        <w:rPr>
          <w:rFonts w:eastAsia="inter" w:cs="inter" w:ascii="inter" w:hAnsi="inter"/>
          <w:color w:val="000000"/>
          <w:sz w:val="21"/>
        </w:rPr>
        <w:t xml:space="preserve">：在準確性和回應時間之間取得最佳平衡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持續學習</w:t>
      </w:r>
      <w:r>
        <w:rPr>
          <w:rFonts w:eastAsia="inter" w:cs="inter" w:ascii="inter" w:hAnsi="inter"/>
          <w:color w:val="000000"/>
          <w:sz w:val="21"/>
        </w:rPr>
        <w:t xml:space="preserve">：通過用戶反饋和互動持續改善系統表現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這些方法的組合使用能夠構建出既準確又高效的智能查詢理解系統，為 RAG 應用提供強有力的意圖預測支持。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c6e5336aff3def175688b2c7691e85a9cbea7d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2025-07-21T20:53:10.389Z</dcterms:created>
  <dcterms:modified xsi:type="dcterms:W3CDTF">2025-07-21T20:53:10.389Z</dcterms:modified>
</cp:coreProperties>
</file>