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left"/>
      </w:pPr>
      <w:r>
        <w:rPr>
          <w:b/>
          <w:color w:val="18324B"/>
          <w:sz w:val="68"/>
        </w:rPr>
        <w:t>VulnDetect</w:t>
      </w:r>
    </w:p>
    <w:p>
      <w:pPr>
        <w:spacing w:after="360"/>
      </w:pPr>
      <w:r>
        <w:rPr>
          <w:color w:val="087E8B"/>
          <w:sz w:val="40"/>
        </w:rPr>
        <w:t>Presentation and Viva Preparation Guide</w:t>
      </w:r>
    </w:p>
    <w:p>
      <w:pPr>
        <w:spacing w:after="400"/>
      </w:pPr>
      <w:r>
        <w:rPr>
          <w:i/>
          <w:color w:val="5C6B75"/>
          <w:sz w:val="24"/>
        </w:rPr>
        <w:t>Project ko deeply samajhne aur confidently explain karne ke liye Hinglish guide</w:t>
      </w:r>
    </w:p>
    <w:tbl>
      <w:tblPr>
        <w:tblStyle w:val="TableGrid"/>
        <w:tblW w:type="auto" w:w="0"/>
        <w:tblLayout w:type="fixed"/>
        <w:tblLook w:firstColumn="1" w:firstRow="1" w:lastColumn="0" w:lastRow="0" w:noHBand="0" w:noVBand="1" w:val="04A0"/>
      </w:tblPr>
      <w:tblGrid>
        <w:gridCol w:w="9994"/>
      </w:tblGrid>
      <w:tr>
        <w:trPr>
          <w:tblHeader w:val="true"/>
        </w:trPr>
        <w:tc>
          <w:tcPr>
            <w:tcW w:type="dxa" w:w="9864"/>
            <w:shd w:fill="18324B"/>
            <w:vAlign w:val="center"/>
          </w:tcPr>
          <w:p>
            <w:pPr>
              <w:spacing w:after="40"/>
            </w:pPr>
            <w:r/>
            <w:r>
              <w:rPr>
                <w:rFonts w:ascii="Aptos" w:hAnsi="Aptos"/>
                <w:b/>
                <w:color w:val="FFFFFF"/>
                <w:sz w:val="20"/>
              </w:rPr>
              <w:t>Is guide mein</w:t>
            </w:r>
          </w:p>
        </w:tc>
      </w:tr>
      <w:tr>
        <w:tc>
          <w:tcPr>
            <w:tcW w:type="dxa" w:w="9864"/>
            <w:vAlign w:val="center"/>
          </w:tcPr>
          <w:p>
            <w:pPr>
              <w:spacing w:after="40"/>
            </w:pPr>
            <w:r/>
            <w:r>
              <w:rPr>
                <w:rFonts w:ascii="Aptos" w:hAnsi="Aptos"/>
                <w:b w:val="0"/>
                <w:color w:val="263746"/>
                <w:sz w:val="20"/>
              </w:rPr>
              <w:t>Project ka end-to-end explanation, architecture, data aur model decisions, evaluation ko sahi tarah interpret karna, live demo flow, limitations, aur likely viva questions ke defensible answer templates.</w:t>
            </w:r>
          </w:p>
        </w:tc>
      </w:tr>
    </w:tbl>
    <w:p>
      <w:pPr>
        <w:spacing w:after="20"/>
      </w:pPr>
    </w:p>
    <w:p>
      <w:r>
        <w:t>Is guide ka central message: VulnDetect vulnerability intelligence ko structured risk scoring, repository dependency scanning aur prompt-injection flagging ke saath jodta hai. Yeh analyst ko prioritize karne mein madad karta hai; yeh autonomous patching system ya ground truth oracle nahi hai.</w:t>
      </w:r>
    </w:p>
    <w:p>
      <w:r>
        <w:t>Presentation mein numbers ko saved evaluation report ke mutabik hi batayein. KEV membership primary label hai, probability calibrated real-world exploit likelihood nahi, aur har assessment human review maangta hai.</w:t>
      </w:r>
    </w:p>
    <w:p>
      <w:r>
        <w:br w:type="page"/>
      </w:r>
    </w:p>
    <w:p>
      <w:pPr>
        <w:pStyle w:val="Heading1"/>
      </w:pPr>
      <w:r>
        <w:t>1. Project ko ek minute mein samjhana</w:t>
      </w:r>
    </w:p>
    <w:p>
      <w:r>
        <w:t>VulnDetect ek AI-assisted vulnerability intelligence platform hai. Iska kaam teen parts mein socha ja sakta hai: vulnerability feeds se CVE context banana, known vulnerable dependencies ke liye GitHub repository ko scan karna, aur structured CVE facts ke basis par risk score dena. Saath mein free-text fields par prompt-injection classifier chalta hai. Injection flag sirf security warning hai; text ko numerical risk model mein jaane hi nahi diya jata. System similar CVEs ka context deta hai, aur har result ke saath human review compulsory rakhta hai.</w:t>
      </w:r>
    </w:p>
    <w:p>
      <w:pPr>
        <w:pStyle w:val="Heading2"/>
      </w:pPr>
      <w:r>
        <w:t>Presentation ke liye 60–90 second ka opening</w:t>
      </w:r>
    </w:p>
    <w:p>
      <w:r>
        <w:t>“Mera project VulnDetect hai. Security teams ko bahut saare CVEs aur dependency alerts milte hain, lekin sab par ek saath action lena practical nahi hota. VulnDetect NVD, CISA KEV aur EPSS jaise public sources ko combine karta hai, aur repository ke declared dependencies ko OSV se match karke vulnerable packages dhoondhta hai. Risk scorer structured features—jaise CVSS, EPSS, CWE aur age—use karta hai. Ek alag DistilBERT classifier free text mein suspicious instruction patterns ko flag karta hai. Safety ke liye free text risk score ko influence nahi karta, risk thresholds fixed hain, aur har output human review ke liye hota hai. Evaluation mein primary target KEV membership hai; isliye scores ko real-world exploitation probability kehna sahi nahi hoga.”</w:t>
      </w:r>
    </w:p>
    <w:p>
      <w:pPr>
        <w:pStyle w:val="Heading2"/>
      </w:pPr>
      <w:r>
        <w:t>Problem statement</w:t>
      </w:r>
    </w:p>
    <w:p>
      <w:r>
        <w:t>Organizations ko CVE alerts, package advisories aur unstructured vulnerability notes milte hain. CVSS severity impact ko summarize karta hai, jabki EPSS exploitation probability ka signal deta hai. In dono ko akela use karne se prioritization incomplete ho sakti hai. Saath hi, untrusted text fields mein model ko manipulate karne wali instructions ho sakti hain. Project ka problem yeh hai: vulnerability context ko ek usable view mein lana, risk ke liye reproducible ranking banana, aur suspicious text ko identify karna—without allowing that text to alter the score.</w:t>
      </w:r>
    </w:p>
    <w:p>
      <w:pPr>
        <w:pStyle w:val="Heading2"/>
      </w:pPr>
      <w:r>
        <w:t>Objectives aur scope</w:t>
      </w:r>
    </w:p>
    <w:p>
      <w:pPr>
        <w:pStyle w:val="ListBullet"/>
        <w:spacing w:after="40"/>
      </w:pPr>
      <w:r>
        <w:t>NVD CVE records, CISA KEV aur daily EPSS scores ko local dataset mein join karna.</w:t>
      </w:r>
    </w:p>
    <w:p>
      <w:pPr>
        <w:pStyle w:val="ListBullet"/>
        <w:spacing w:after="40"/>
      </w:pPr>
      <w:r>
        <w:t>GitHub root manifests se npm/PyPI dependencies read karke OSV.dev par known vulnerabilities check karna.</w:t>
      </w:r>
    </w:p>
    <w:p>
      <w:pPr>
        <w:pStyle w:val="ListBullet"/>
        <w:spacing w:after="40"/>
      </w:pPr>
      <w:r>
        <w:t>KEV membership predict karne ke liye interpretable feature contributions ke saath baseline aur trained risk models compare karna.</w:t>
      </w:r>
    </w:p>
    <w:p>
      <w:pPr>
        <w:pStyle w:val="ListBullet"/>
        <w:spacing w:after="40"/>
      </w:pPr>
      <w:r>
        <w:t>Free text mein prompt injection ko alag classifier se flag karna, lekin risk probability se independent rakhna.</w:t>
      </w:r>
    </w:p>
    <w:p>
      <w:pPr>
        <w:pStyle w:val="ListBullet"/>
        <w:spacing w:after="40"/>
      </w:pPr>
      <w:r>
        <w:t>FastAPI, React/Vite UI aur Streamlit demo ke zariye findings dikhana aur har case human review ke liye rakhna.</w:t>
      </w:r>
    </w:p>
    <w:p>
      <w:r>
        <w:t>Scope ki boundary: project dependency manifests ke supported root files dekhta hai, code ki full static analysis ya exploit execution nahi karta. Model ka target KEV catalog membership hai, har possible exploitation event nahi.</w:t>
      </w:r>
    </w:p>
    <w:p>
      <w:pPr>
        <w:pStyle w:val="Heading1"/>
      </w:pPr>
      <w:r>
        <w:t>2. System architecture aur end-to-end workflow</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512"/>
            <w:shd w:fill="18324B"/>
            <w:vAlign w:val="center"/>
          </w:tcPr>
          <w:p>
            <w:pPr>
              <w:spacing w:after="40"/>
            </w:pPr>
            <w:r/>
            <w:r>
              <w:rPr>
                <w:rFonts w:ascii="Aptos" w:hAnsi="Aptos"/>
                <w:b/>
                <w:color w:val="FFFFFF"/>
                <w:sz w:val="16"/>
              </w:rPr>
              <w:t>Layer</w:t>
            </w:r>
          </w:p>
        </w:tc>
        <w:tc>
          <w:tcPr>
            <w:tcW w:type="dxa" w:w="3888"/>
            <w:shd w:fill="18324B"/>
            <w:vAlign w:val="center"/>
          </w:tcPr>
          <w:p>
            <w:pPr>
              <w:spacing w:after="40"/>
            </w:pPr>
            <w:r/>
            <w:r>
              <w:rPr>
                <w:rFonts w:ascii="Aptos" w:hAnsi="Aptos"/>
                <w:b/>
                <w:color w:val="FFFFFF"/>
                <w:sz w:val="16"/>
              </w:rPr>
              <w:t>Code / component</w:t>
            </w:r>
          </w:p>
        </w:tc>
        <w:tc>
          <w:tcPr>
            <w:tcW w:type="dxa" w:w="4464"/>
            <w:shd w:fill="18324B"/>
            <w:vAlign w:val="center"/>
          </w:tcPr>
          <w:p>
            <w:pPr>
              <w:spacing w:after="40"/>
            </w:pPr>
            <w:r/>
            <w:r>
              <w:rPr>
                <w:rFonts w:ascii="Aptos" w:hAnsi="Aptos"/>
                <w:b/>
                <w:color w:val="FFFFFF"/>
                <w:sz w:val="16"/>
              </w:rPr>
              <w:t>Role</w:t>
            </w:r>
          </w:p>
        </w:tc>
      </w:tr>
      <w:tr>
        <w:tc>
          <w:tcPr>
            <w:tcW w:type="dxa" w:w="1512"/>
            <w:vAlign w:val="center"/>
          </w:tcPr>
          <w:p>
            <w:pPr>
              <w:spacing w:after="40"/>
            </w:pPr>
            <w:r/>
            <w:r>
              <w:rPr>
                <w:rFonts w:ascii="Aptos" w:hAnsi="Aptos"/>
                <w:b w:val="0"/>
                <w:color w:val="263746"/>
                <w:sz w:val="16"/>
              </w:rPr>
              <w:t>Ingestion</w:t>
            </w:r>
          </w:p>
        </w:tc>
        <w:tc>
          <w:tcPr>
            <w:tcW w:type="dxa" w:w="3888"/>
            <w:vAlign w:val="center"/>
          </w:tcPr>
          <w:p>
            <w:pPr>
              <w:spacing w:after="40"/>
            </w:pPr>
            <w:r/>
            <w:r>
              <w:rPr>
                <w:rFonts w:ascii="Aptos" w:hAnsi="Aptos"/>
                <w:b w:val="0"/>
                <w:color w:val="263746"/>
                <w:sz w:val="16"/>
              </w:rPr>
              <w:t>ingestion/fetch_nvd.py, fetch_kev.py, fetch_epss.py</w:t>
            </w:r>
          </w:p>
        </w:tc>
        <w:tc>
          <w:tcPr>
            <w:tcW w:type="dxa" w:w="4464"/>
            <w:vAlign w:val="center"/>
          </w:tcPr>
          <w:p>
            <w:pPr>
              <w:spacing w:after="40"/>
            </w:pPr>
            <w:r/>
            <w:r>
              <w:rPr>
                <w:rFonts w:ascii="Aptos" w:hAnsi="Aptos"/>
                <w:b w:val="0"/>
                <w:color w:val="263746"/>
                <w:sz w:val="16"/>
              </w:rPr>
              <w:t>Public vulnerability feeds ko download karke raw files archive karna.</w:t>
            </w:r>
          </w:p>
        </w:tc>
      </w:tr>
      <w:tr>
        <w:tc>
          <w:tcPr>
            <w:tcW w:type="dxa" w:w="1512"/>
            <w:vAlign w:val="center"/>
            <w:shd w:fill="F4F7F9"/>
          </w:tcPr>
          <w:p>
            <w:pPr>
              <w:spacing w:after="40"/>
            </w:pPr>
            <w:r/>
            <w:r>
              <w:rPr>
                <w:rFonts w:ascii="Aptos" w:hAnsi="Aptos"/>
                <w:b w:val="0"/>
                <w:color w:val="263746"/>
                <w:sz w:val="16"/>
              </w:rPr>
              <w:t>Dataset</w:t>
            </w:r>
          </w:p>
        </w:tc>
        <w:tc>
          <w:tcPr>
            <w:tcW w:type="dxa" w:w="3888"/>
            <w:vAlign w:val="center"/>
            <w:shd w:fill="F4F7F9"/>
          </w:tcPr>
          <w:p>
            <w:pPr>
              <w:spacing w:after="40"/>
            </w:pPr>
            <w:r/>
            <w:r>
              <w:rPr>
                <w:rFonts w:ascii="Aptos" w:hAnsi="Aptos"/>
                <w:b w:val="0"/>
                <w:color w:val="263746"/>
                <w:sz w:val="16"/>
              </w:rPr>
              <w:t>ingestion/build_dataset.py</w:t>
            </w:r>
          </w:p>
        </w:tc>
        <w:tc>
          <w:tcPr>
            <w:tcW w:type="dxa" w:w="4464"/>
            <w:vAlign w:val="center"/>
            <w:shd w:fill="F4F7F9"/>
          </w:tcPr>
          <w:p>
            <w:pPr>
              <w:spacing w:after="40"/>
            </w:pPr>
            <w:r/>
            <w:r>
              <w:rPr>
                <w:rFonts w:ascii="Aptos" w:hAnsi="Aptos"/>
                <w:b w:val="0"/>
                <w:color w:val="263746"/>
                <w:sz w:val="16"/>
              </w:rPr>
              <w:t>Sources parse karna, CVE ID par join, processed Parquet aur quality summary banana.</w:t>
            </w:r>
          </w:p>
        </w:tc>
      </w:tr>
      <w:tr>
        <w:tc>
          <w:tcPr>
            <w:tcW w:type="dxa" w:w="1512"/>
            <w:vAlign w:val="center"/>
          </w:tcPr>
          <w:p>
            <w:pPr>
              <w:spacing w:after="40"/>
            </w:pPr>
            <w:r/>
            <w:r>
              <w:rPr>
                <w:rFonts w:ascii="Aptos" w:hAnsi="Aptos"/>
                <w:b w:val="0"/>
                <w:color w:val="263746"/>
                <w:sz w:val="16"/>
              </w:rPr>
              <w:t>Risk ML</w:t>
            </w:r>
          </w:p>
        </w:tc>
        <w:tc>
          <w:tcPr>
            <w:tcW w:type="dxa" w:w="3888"/>
            <w:vAlign w:val="center"/>
          </w:tcPr>
          <w:p>
            <w:pPr>
              <w:spacing w:after="40"/>
            </w:pPr>
            <w:r/>
            <w:r>
              <w:rPr>
                <w:rFonts w:ascii="Aptos" w:hAnsi="Aptos"/>
                <w:b w:val="0"/>
                <w:color w:val="263746"/>
                <w:sz w:val="16"/>
              </w:rPr>
              <w:t>models/build_labels.py, train_risk_model.py</w:t>
            </w:r>
          </w:p>
        </w:tc>
        <w:tc>
          <w:tcPr>
            <w:tcW w:type="dxa" w:w="4464"/>
            <w:vAlign w:val="center"/>
          </w:tcPr>
          <w:p>
            <w:pPr>
              <w:spacing w:after="40"/>
            </w:pPr>
            <w:r/>
            <w:r>
              <w:rPr>
                <w:rFonts w:ascii="Aptos" w:hAnsi="Aptos"/>
                <w:b w:val="0"/>
                <w:color w:val="263746"/>
                <w:sz w:val="16"/>
              </w:rPr>
              <w:t>KEV primary labels, feature engineering, train/test split aur XGBoost evaluation.</w:t>
            </w:r>
          </w:p>
        </w:tc>
      </w:tr>
      <w:tr>
        <w:tc>
          <w:tcPr>
            <w:tcW w:type="dxa" w:w="1512"/>
            <w:vAlign w:val="center"/>
            <w:shd w:fill="F4F7F9"/>
          </w:tcPr>
          <w:p>
            <w:pPr>
              <w:spacing w:after="40"/>
            </w:pPr>
            <w:r/>
            <w:r>
              <w:rPr>
                <w:rFonts w:ascii="Aptos" w:hAnsi="Aptos"/>
                <w:b w:val="0"/>
                <w:color w:val="263746"/>
                <w:sz w:val="16"/>
              </w:rPr>
              <w:t>Injection ML</w:t>
            </w:r>
          </w:p>
        </w:tc>
        <w:tc>
          <w:tcPr>
            <w:tcW w:type="dxa" w:w="3888"/>
            <w:vAlign w:val="center"/>
            <w:shd w:fill="F4F7F9"/>
          </w:tcPr>
          <w:p>
            <w:pPr>
              <w:spacing w:after="40"/>
            </w:pPr>
            <w:r/>
            <w:r>
              <w:rPr>
                <w:rFonts w:ascii="Aptos" w:hAnsi="Aptos"/>
                <w:b w:val="0"/>
                <w:color w:val="263746"/>
                <w:sz w:val="16"/>
              </w:rPr>
              <w:t>models/injection_classifier/prepare_data.py, train_classifier.py</w:t>
            </w:r>
          </w:p>
        </w:tc>
        <w:tc>
          <w:tcPr>
            <w:tcW w:type="dxa" w:w="4464"/>
            <w:vAlign w:val="center"/>
            <w:shd w:fill="F4F7F9"/>
          </w:tcPr>
          <w:p>
            <w:pPr>
              <w:spacing w:after="40"/>
            </w:pPr>
            <w:r/>
            <w:r>
              <w:rPr>
                <w:rFonts w:ascii="Aptos" w:hAnsi="Aptos"/>
                <w:b w:val="0"/>
                <w:color w:val="263746"/>
                <w:sz w:val="16"/>
              </w:rPr>
              <w:t>Benign/injection text data banana, DistilBERT fine-tune karna aur test karna.</w:t>
            </w:r>
          </w:p>
        </w:tc>
      </w:tr>
      <w:tr>
        <w:tc>
          <w:tcPr>
            <w:tcW w:type="dxa" w:w="1512"/>
            <w:vAlign w:val="center"/>
          </w:tcPr>
          <w:p>
            <w:pPr>
              <w:spacing w:after="40"/>
            </w:pPr>
            <w:r/>
            <w:r>
              <w:rPr>
                <w:rFonts w:ascii="Aptos" w:hAnsi="Aptos"/>
                <w:b w:val="0"/>
                <w:color w:val="263746"/>
                <w:sz w:val="16"/>
              </w:rPr>
              <w:t>Repo scan</w:t>
            </w:r>
          </w:p>
        </w:tc>
        <w:tc>
          <w:tcPr>
            <w:tcW w:type="dxa" w:w="3888"/>
            <w:vAlign w:val="center"/>
          </w:tcPr>
          <w:p>
            <w:pPr>
              <w:spacing w:after="40"/>
            </w:pPr>
            <w:r/>
            <w:r>
              <w:rPr>
                <w:rFonts w:ascii="Aptos" w:hAnsi="Aptos"/>
                <w:b w:val="0"/>
                <w:color w:val="263746"/>
                <w:sz w:val="16"/>
              </w:rPr>
              <w:t>fetch_repo_manifest.py → parse_dependencies.py → osv_lookup.py → api/repo_scanner.py</w:t>
            </w:r>
          </w:p>
        </w:tc>
        <w:tc>
          <w:tcPr>
            <w:tcW w:type="dxa" w:w="4464"/>
            <w:vAlign w:val="center"/>
          </w:tcPr>
          <w:p>
            <w:pPr>
              <w:spacing w:after="40"/>
            </w:pPr>
            <w:r/>
            <w:r>
              <w:rPr>
                <w:rFonts w:ascii="Aptos" w:hAnsi="Aptos"/>
                <w:b w:val="0"/>
                <w:color w:val="263746"/>
                <w:sz w:val="16"/>
              </w:rPr>
              <w:t>Manifest dependencies parse karke OSV matches ko shared RiskEngine se assess karna.</w:t>
            </w:r>
          </w:p>
        </w:tc>
      </w:tr>
      <w:tr>
        <w:tc>
          <w:tcPr>
            <w:tcW w:type="dxa" w:w="1512"/>
            <w:vAlign w:val="center"/>
            <w:shd w:fill="F4F7F9"/>
          </w:tcPr>
          <w:p>
            <w:pPr>
              <w:spacing w:after="40"/>
            </w:pPr>
            <w:r/>
            <w:r>
              <w:rPr>
                <w:rFonts w:ascii="Aptos" w:hAnsi="Aptos"/>
                <w:b w:val="0"/>
                <w:color w:val="263746"/>
                <w:sz w:val="16"/>
              </w:rPr>
              <w:t>API/UI</w:t>
            </w:r>
          </w:p>
        </w:tc>
        <w:tc>
          <w:tcPr>
            <w:tcW w:type="dxa" w:w="3888"/>
            <w:vAlign w:val="center"/>
            <w:shd w:fill="F4F7F9"/>
          </w:tcPr>
          <w:p>
            <w:pPr>
              <w:spacing w:after="40"/>
            </w:pPr>
            <w:r/>
            <w:r>
              <w:rPr>
                <w:rFonts w:ascii="Aptos" w:hAnsi="Aptos"/>
                <w:b w:val="0"/>
                <w:color w:val="263746"/>
                <w:sz w:val="16"/>
              </w:rPr>
              <w:t>api/main.py, frontend/, demo_app.py</w:t>
            </w:r>
          </w:p>
        </w:tc>
        <w:tc>
          <w:tcPr>
            <w:tcW w:type="dxa" w:w="4464"/>
            <w:vAlign w:val="center"/>
            <w:shd w:fill="F4F7F9"/>
          </w:tcPr>
          <w:p>
            <w:pPr>
              <w:spacing w:after="40"/>
            </w:pPr>
            <w:r/>
            <w:r>
              <w:rPr>
                <w:rFonts w:ascii="Aptos" w:hAnsi="Aptos"/>
                <w:b w:val="0"/>
                <w:color w:val="263746"/>
                <w:sz w:val="16"/>
              </w:rPr>
              <w:t>REST endpoints, CVE dashboard, repo scan, single-CVE demo aur evaluation display.</w:t>
            </w:r>
          </w:p>
        </w:tc>
      </w:tr>
      <w:tr>
        <w:tc>
          <w:tcPr>
            <w:tcW w:type="dxa" w:w="1512"/>
            <w:vAlign w:val="center"/>
          </w:tcPr>
          <w:p>
            <w:pPr>
              <w:spacing w:after="40"/>
            </w:pPr>
            <w:r/>
            <w:r>
              <w:rPr>
                <w:rFonts w:ascii="Aptos" w:hAnsi="Aptos"/>
                <w:b w:val="0"/>
                <w:color w:val="263746"/>
                <w:sz w:val="16"/>
              </w:rPr>
              <w:t>Storage</w:t>
            </w:r>
          </w:p>
        </w:tc>
        <w:tc>
          <w:tcPr>
            <w:tcW w:type="dxa" w:w="3888"/>
            <w:vAlign w:val="center"/>
          </w:tcPr>
          <w:p>
            <w:pPr>
              <w:spacing w:after="40"/>
            </w:pPr>
            <w:r/>
            <w:r>
              <w:rPr>
                <w:rFonts w:ascii="Aptos" w:hAnsi="Aptos"/>
                <w:b w:val="0"/>
                <w:color w:val="263746"/>
                <w:sz w:val="16"/>
              </w:rPr>
              <w:t>data/raw/, data/processed/, models/artifacts/, results/</w:t>
            </w:r>
          </w:p>
        </w:tc>
        <w:tc>
          <w:tcPr>
            <w:tcW w:type="dxa" w:w="4464"/>
            <w:vAlign w:val="center"/>
          </w:tcPr>
          <w:p>
            <w:pPr>
              <w:spacing w:after="40"/>
            </w:pPr>
            <w:r/>
            <w:r>
              <w:rPr>
                <w:rFonts w:ascii="Aptos" w:hAnsi="Aptos"/>
                <w:b w:val="0"/>
                <w:color w:val="263746"/>
                <w:sz w:val="16"/>
              </w:rPr>
              <w:t>Raw/processed datasets, model artifacts aur evaluation records ko local rakhna.</w:t>
            </w:r>
          </w:p>
        </w:tc>
      </w:tr>
    </w:tbl>
    <w:p>
      <w:pPr>
        <w:spacing w:after="20"/>
      </w:pPr>
    </w:p>
    <w:p>
      <w:pPr>
        <w:pStyle w:val="Heading2"/>
      </w:pPr>
      <w:r>
        <w:t>Trust boundaries ko kaise explain karein</w:t>
      </w:r>
    </w:p>
    <w:p>
      <w:r>
        <w:t>Feed providers aur GitHub/OSV external trust boundary ke bahar hain. Ingestion downloaded material ko local raw files mein store karti hai. Local preprocessing aur training us data ko model artifacts mein badalte hain. Runtime par API structured CVE fields ko risk model tak bhejta hai; free-text ko alag injection model tak. Repository scan se aaye OSV summaries bhi untrusted external text hain. Output analyst/UI tak jata hai; system khud patch deploy ya ticket close nahi karta.</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2448"/>
            <w:shd w:fill="18324B"/>
            <w:vAlign w:val="center"/>
          </w:tcPr>
          <w:p>
            <w:pPr>
              <w:spacing w:after="40"/>
            </w:pPr>
            <w:r/>
            <w:r>
              <w:rPr>
                <w:rFonts w:ascii="Aptos" w:hAnsi="Aptos"/>
                <w:b/>
                <w:color w:val="FFFFFF"/>
                <w:sz w:val="16"/>
              </w:rPr>
              <w:t>Input / boundary</w:t>
            </w:r>
          </w:p>
        </w:tc>
        <w:tc>
          <w:tcPr>
            <w:tcW w:type="dxa" w:w="3384"/>
            <w:shd w:fill="18324B"/>
            <w:vAlign w:val="center"/>
          </w:tcPr>
          <w:p>
            <w:pPr>
              <w:spacing w:after="40"/>
            </w:pPr>
            <w:r/>
            <w:r>
              <w:rPr>
                <w:rFonts w:ascii="Aptos" w:hAnsi="Aptos"/>
                <w:b/>
                <w:color w:val="FFFFFF"/>
                <w:sz w:val="16"/>
              </w:rPr>
              <w:t>Use</w:t>
            </w:r>
          </w:p>
        </w:tc>
        <w:tc>
          <w:tcPr>
            <w:tcW w:type="dxa" w:w="4032"/>
            <w:shd w:fill="18324B"/>
            <w:vAlign w:val="center"/>
          </w:tcPr>
          <w:p>
            <w:pPr>
              <w:spacing w:after="40"/>
            </w:pPr>
            <w:r/>
            <w:r>
              <w:rPr>
                <w:rFonts w:ascii="Aptos" w:hAnsi="Aptos"/>
                <w:b/>
                <w:color w:val="FFFFFF"/>
                <w:sz w:val="16"/>
              </w:rPr>
              <w:t>Safety point</w:t>
            </w:r>
          </w:p>
        </w:tc>
      </w:tr>
      <w:tr>
        <w:tc>
          <w:tcPr>
            <w:tcW w:type="dxa" w:w="2448"/>
            <w:vAlign w:val="center"/>
          </w:tcPr>
          <w:p>
            <w:pPr>
              <w:spacing w:after="40"/>
            </w:pPr>
            <w:r/>
            <w:r>
              <w:rPr>
                <w:rFonts w:ascii="Aptos" w:hAnsi="Aptos"/>
                <w:b w:val="0"/>
                <w:color w:val="263746"/>
                <w:sz w:val="16"/>
              </w:rPr>
              <w:t>NVD / KEV / EPSS</w:t>
            </w:r>
          </w:p>
        </w:tc>
        <w:tc>
          <w:tcPr>
            <w:tcW w:type="dxa" w:w="3384"/>
            <w:vAlign w:val="center"/>
          </w:tcPr>
          <w:p>
            <w:pPr>
              <w:spacing w:after="40"/>
            </w:pPr>
            <w:r/>
            <w:r>
              <w:rPr>
                <w:rFonts w:ascii="Aptos" w:hAnsi="Aptos"/>
                <w:b w:val="0"/>
                <w:color w:val="263746"/>
                <w:sz w:val="16"/>
              </w:rPr>
              <w:t>CVEs, severity context, exploitation signal</w:t>
            </w:r>
          </w:p>
        </w:tc>
        <w:tc>
          <w:tcPr>
            <w:tcW w:type="dxa" w:w="4032"/>
            <w:vAlign w:val="center"/>
          </w:tcPr>
          <w:p>
            <w:pPr>
              <w:spacing w:after="40"/>
            </w:pPr>
            <w:r/>
            <w:r>
              <w:rPr>
                <w:rFonts w:ascii="Aptos" w:hAnsi="Aptos"/>
                <w:b w:val="0"/>
                <w:color w:val="263746"/>
                <w:sz w:val="16"/>
              </w:rPr>
              <w:t>Source integrity/timeliness par depend; snapshots reproducible rakhna zaroori.</w:t>
            </w:r>
          </w:p>
        </w:tc>
      </w:tr>
      <w:tr>
        <w:tc>
          <w:tcPr>
            <w:tcW w:type="dxa" w:w="2448"/>
            <w:vAlign w:val="center"/>
            <w:shd w:fill="F4F7F9"/>
          </w:tcPr>
          <w:p>
            <w:pPr>
              <w:spacing w:after="40"/>
            </w:pPr>
            <w:r/>
            <w:r>
              <w:rPr>
                <w:rFonts w:ascii="Aptos" w:hAnsi="Aptos"/>
                <w:b w:val="0"/>
                <w:color w:val="263746"/>
                <w:sz w:val="16"/>
              </w:rPr>
              <w:t>GitHub manifests / OSV</w:t>
            </w:r>
          </w:p>
        </w:tc>
        <w:tc>
          <w:tcPr>
            <w:tcW w:type="dxa" w:w="3384"/>
            <w:vAlign w:val="center"/>
            <w:shd w:fill="F4F7F9"/>
          </w:tcPr>
          <w:p>
            <w:pPr>
              <w:spacing w:after="40"/>
            </w:pPr>
            <w:r/>
            <w:r>
              <w:rPr>
                <w:rFonts w:ascii="Aptos" w:hAnsi="Aptos"/>
                <w:b w:val="0"/>
                <w:color w:val="263746"/>
                <w:sz w:val="16"/>
              </w:rPr>
              <w:t>Package names and known advisories</w:t>
            </w:r>
          </w:p>
        </w:tc>
        <w:tc>
          <w:tcPr>
            <w:tcW w:type="dxa" w:w="4032"/>
            <w:vAlign w:val="center"/>
            <w:shd w:fill="F4F7F9"/>
          </w:tcPr>
          <w:p>
            <w:pPr>
              <w:spacing w:after="40"/>
            </w:pPr>
            <w:r/>
            <w:r>
              <w:rPr>
                <w:rFonts w:ascii="Aptos" w:hAnsi="Aptos"/>
                <w:b w:val="0"/>
                <w:color w:val="263746"/>
                <w:sz w:val="16"/>
              </w:rPr>
              <w:t>Repository URL validate aur external request errors handle; scan results verify karein.</w:t>
            </w:r>
          </w:p>
        </w:tc>
      </w:tr>
      <w:tr>
        <w:tc>
          <w:tcPr>
            <w:tcW w:type="dxa" w:w="2448"/>
            <w:vAlign w:val="center"/>
          </w:tcPr>
          <w:p>
            <w:pPr>
              <w:spacing w:after="40"/>
            </w:pPr>
            <w:r/>
            <w:r>
              <w:rPr>
                <w:rFonts w:ascii="Aptos" w:hAnsi="Aptos"/>
                <w:b w:val="0"/>
                <w:color w:val="263746"/>
                <w:sz w:val="16"/>
              </w:rPr>
              <w:t>CVE descriptions / free text</w:t>
            </w:r>
          </w:p>
        </w:tc>
        <w:tc>
          <w:tcPr>
            <w:tcW w:type="dxa" w:w="3384"/>
            <w:vAlign w:val="center"/>
          </w:tcPr>
          <w:p>
            <w:pPr>
              <w:spacing w:after="40"/>
            </w:pPr>
            <w:r/>
            <w:r>
              <w:rPr>
                <w:rFonts w:ascii="Aptos" w:hAnsi="Aptos"/>
                <w:b w:val="0"/>
                <w:color w:val="263746"/>
                <w:sz w:val="16"/>
              </w:rPr>
              <w:t>Injection classifier, explanation context, similarity search</w:t>
            </w:r>
          </w:p>
        </w:tc>
        <w:tc>
          <w:tcPr>
            <w:tcW w:type="dxa" w:w="4032"/>
            <w:vAlign w:val="center"/>
          </w:tcPr>
          <w:p>
            <w:pPr>
              <w:spacing w:after="40"/>
            </w:pPr>
            <w:r/>
            <w:r>
              <w:rPr>
                <w:rFonts w:ascii="Aptos" w:hAnsi="Aptos"/>
                <w:b w:val="0"/>
                <w:color w:val="263746"/>
                <w:sz w:val="16"/>
              </w:rPr>
              <w:t>Risk features allowlisted structured data hain; free-text score ko alter nahi karta.</w:t>
            </w:r>
          </w:p>
        </w:tc>
      </w:tr>
      <w:tr>
        <w:tc>
          <w:tcPr>
            <w:tcW w:type="dxa" w:w="2448"/>
            <w:vAlign w:val="center"/>
            <w:shd w:fill="F4F7F9"/>
          </w:tcPr>
          <w:p>
            <w:pPr>
              <w:spacing w:after="40"/>
            </w:pPr>
            <w:r/>
            <w:r>
              <w:rPr>
                <w:rFonts w:ascii="Aptos" w:hAnsi="Aptos"/>
                <w:b w:val="0"/>
                <w:color w:val="263746"/>
                <w:sz w:val="16"/>
              </w:rPr>
              <w:t>Risk score / rating</w:t>
            </w:r>
          </w:p>
        </w:tc>
        <w:tc>
          <w:tcPr>
            <w:tcW w:type="dxa" w:w="3384"/>
            <w:vAlign w:val="center"/>
            <w:shd w:fill="F4F7F9"/>
          </w:tcPr>
          <w:p>
            <w:pPr>
              <w:spacing w:after="40"/>
            </w:pPr>
            <w:r/>
            <w:r>
              <w:rPr>
                <w:rFonts w:ascii="Aptos" w:hAnsi="Aptos"/>
                <w:b w:val="0"/>
                <w:color w:val="263746"/>
                <w:sz w:val="16"/>
              </w:rPr>
              <w:t>Analyst prioritization</w:t>
            </w:r>
          </w:p>
        </w:tc>
        <w:tc>
          <w:tcPr>
            <w:tcW w:type="dxa" w:w="4032"/>
            <w:vAlign w:val="center"/>
            <w:shd w:fill="F4F7F9"/>
          </w:tcPr>
          <w:p>
            <w:pPr>
              <w:spacing w:after="40"/>
            </w:pPr>
            <w:r/>
            <w:r>
              <w:rPr>
                <w:rFonts w:ascii="Aptos" w:hAnsi="Aptos"/>
                <w:b w:val="0"/>
                <w:color w:val="263746"/>
                <w:sz w:val="16"/>
              </w:rPr>
              <w:t>Fixed thresholds; probability calibrated nahi; human review always true.</w:t>
            </w:r>
          </w:p>
        </w:tc>
      </w:tr>
    </w:tbl>
    <w:p>
      <w:pPr>
        <w:spacing w:after="20"/>
      </w:pPr>
    </w:p>
    <w:p>
      <w:pPr>
        <w:pStyle w:val="Heading1"/>
      </w:pPr>
      <w:r>
        <w:t>3. Data sources, labels aur features</w:t>
      </w:r>
    </w:p>
    <w:p>
      <w:pPr>
        <w:pStyle w:val="Heading2"/>
      </w:pPr>
      <w:r>
        <w:t>Sources aur dataset construction</w:t>
      </w:r>
    </w:p>
    <w:p>
      <w:r>
        <w:t>NVD vulnerability API CVE records aur CVSS/CWE/description jaise attributes deta hai. CISA Known Exploited Vulnerabilities (KEV) catalog un CVEs ko mark karta hai jinhe CISA ne known exploited ke roop mein list kiya hai. EPSS ek daily, probabilistic exploitation signal hai. `build_dataset.py` in inputs ko CVE ID se merge karke cve_id, cvss_v3_score, cvss_vector, published_date, cwe_id, description, epss_score, in_kev aur kev_date_added jaise columns banata hai.</w:t>
      </w:r>
    </w:p>
    <w:p>
      <w:r>
        <w:t>Raw aur processed data separate rehne se provenance aur debugging aasaan hoti hai. Parquet efficient analytics ke liye use hota hai; CSV manual inspection ke liye.</w:t>
      </w:r>
    </w:p>
    <w:p>
      <w:pPr>
        <w:pStyle w:val="Heading2"/>
      </w:pPr>
      <w:r>
        <w:t>Primary aur weak-proxy labels</w:t>
      </w:r>
    </w:p>
    <w:p>
      <w:r>
        <w:t>Primary label `actually_exploited` ko `in_kev` se define kiya gaya hai: KEV mein hai to positive, nahi hai to dataset mein negative sample. Is negative ka matlab “confirmed unexploited” nahi hai. Iska matlab sirf itna hai ki sampled snapshot/labeling rule ke mutabik CVE KEV list mein nahi thi.</w:t>
      </w:r>
    </w:p>
    <w:p>
      <w:r>
        <w:t>Project EPSS threshold se weak-proxy cohort ko alag supplementary analysis ke liye banata hai. Agar label hi EPSS se banaya gaya ho aur EPSS baseline ko test karein, score tautological ho sakta hai. Isliye proxy results primary metrics mein mix nahi hote. Primary report KEV-based evaluation ko alag dikhati hai.</w:t>
      </w:r>
    </w:p>
    <w:p>
      <w:r>
        <w:t>Training sample balanced hai: 300 positive aur 300 negative. Yeh model comparison ke liye useful hai, lekin real-world KEV prevalence report mein lagbhag 0.4% ke aas-paas batayi gayi hai. Isliye sample par precision ko production precision samajhna galat hoga; deployment par base-rate shift se precision badal sakti hai.</w:t>
      </w:r>
    </w:p>
    <w:p>
      <w:pPr>
        <w:pStyle w:val="Heading2"/>
      </w:pPr>
      <w:r>
        <w:t>Risk-model features aur rationale</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2232"/>
            <w:shd w:fill="18324B"/>
            <w:vAlign w:val="center"/>
          </w:tcPr>
          <w:p>
            <w:pPr>
              <w:spacing w:after="40"/>
            </w:pPr>
            <w:r/>
            <w:r>
              <w:rPr>
                <w:rFonts w:ascii="Aptos" w:hAnsi="Aptos"/>
                <w:b/>
                <w:color w:val="FFFFFF"/>
                <w:sz w:val="16"/>
              </w:rPr>
              <w:t>Feature</w:t>
            </w:r>
          </w:p>
        </w:tc>
        <w:tc>
          <w:tcPr>
            <w:tcW w:type="dxa" w:w="3816"/>
            <w:shd w:fill="18324B"/>
            <w:vAlign w:val="center"/>
          </w:tcPr>
          <w:p>
            <w:pPr>
              <w:spacing w:after="40"/>
            </w:pPr>
            <w:r/>
            <w:r>
              <w:rPr>
                <w:rFonts w:ascii="Aptos" w:hAnsi="Aptos"/>
                <w:b/>
                <w:color w:val="FFFFFF"/>
                <w:sz w:val="16"/>
              </w:rPr>
              <w:t>Model mein kyun</w:t>
            </w:r>
          </w:p>
        </w:tc>
        <w:tc>
          <w:tcPr>
            <w:tcW w:type="dxa" w:w="3816"/>
            <w:shd w:fill="18324B"/>
            <w:vAlign w:val="center"/>
          </w:tcPr>
          <w:p>
            <w:pPr>
              <w:spacing w:after="40"/>
            </w:pPr>
            <w:r/>
            <w:r>
              <w:rPr>
                <w:rFonts w:ascii="Aptos" w:hAnsi="Aptos"/>
                <w:b/>
                <w:color w:val="FFFFFF"/>
                <w:sz w:val="16"/>
              </w:rPr>
              <w:t>Interpretation ka caution</w:t>
            </w:r>
          </w:p>
        </w:tc>
      </w:tr>
      <w:tr>
        <w:tc>
          <w:tcPr>
            <w:tcW w:type="dxa" w:w="2232"/>
            <w:vAlign w:val="center"/>
          </w:tcPr>
          <w:p>
            <w:pPr>
              <w:spacing w:after="40"/>
            </w:pPr>
            <w:r/>
            <w:r>
              <w:rPr>
                <w:rFonts w:ascii="Aptos" w:hAnsi="Aptos"/>
                <w:b w:val="0"/>
                <w:color w:val="263746"/>
                <w:sz w:val="16"/>
              </w:rPr>
              <w:t>cvss_v3_score</w:t>
            </w:r>
          </w:p>
        </w:tc>
        <w:tc>
          <w:tcPr>
            <w:tcW w:type="dxa" w:w="3816"/>
            <w:vAlign w:val="center"/>
          </w:tcPr>
          <w:p>
            <w:pPr>
              <w:spacing w:after="40"/>
            </w:pPr>
            <w:r/>
            <w:r>
              <w:rPr>
                <w:rFonts w:ascii="Aptos" w:hAnsi="Aptos"/>
                <w:b w:val="0"/>
                <w:color w:val="263746"/>
                <w:sz w:val="16"/>
              </w:rPr>
              <w:t>Impact/severity ka standardized signal</w:t>
            </w:r>
          </w:p>
        </w:tc>
        <w:tc>
          <w:tcPr>
            <w:tcW w:type="dxa" w:w="3816"/>
            <w:vAlign w:val="center"/>
          </w:tcPr>
          <w:p>
            <w:pPr>
              <w:spacing w:after="40"/>
            </w:pPr>
            <w:r/>
            <w:r>
              <w:rPr>
                <w:rFonts w:ascii="Aptos" w:hAnsi="Aptos"/>
                <w:b w:val="0"/>
                <w:color w:val="263746"/>
                <w:sz w:val="16"/>
              </w:rPr>
              <w:t>Severity exploitation ke barabar nahi.</w:t>
            </w:r>
          </w:p>
        </w:tc>
      </w:tr>
      <w:tr>
        <w:tc>
          <w:tcPr>
            <w:tcW w:type="dxa" w:w="2232"/>
            <w:vAlign w:val="center"/>
            <w:shd w:fill="F4F7F9"/>
          </w:tcPr>
          <w:p>
            <w:pPr>
              <w:spacing w:after="40"/>
            </w:pPr>
            <w:r/>
            <w:r>
              <w:rPr>
                <w:rFonts w:ascii="Aptos" w:hAnsi="Aptos"/>
                <w:b w:val="0"/>
                <w:color w:val="263746"/>
                <w:sz w:val="16"/>
              </w:rPr>
              <w:t>epss_score</w:t>
            </w:r>
          </w:p>
        </w:tc>
        <w:tc>
          <w:tcPr>
            <w:tcW w:type="dxa" w:w="3816"/>
            <w:vAlign w:val="center"/>
            <w:shd w:fill="F4F7F9"/>
          </w:tcPr>
          <w:p>
            <w:pPr>
              <w:spacing w:after="40"/>
            </w:pPr>
            <w:r/>
            <w:r>
              <w:rPr>
                <w:rFonts w:ascii="Aptos" w:hAnsi="Aptos"/>
                <w:b w:val="0"/>
                <w:color w:val="263746"/>
                <w:sz w:val="16"/>
              </w:rPr>
              <w:t>Observed/estimated exploitation likelihood signal</w:t>
            </w:r>
          </w:p>
        </w:tc>
        <w:tc>
          <w:tcPr>
            <w:tcW w:type="dxa" w:w="3816"/>
            <w:vAlign w:val="center"/>
            <w:shd w:fill="F4F7F9"/>
          </w:tcPr>
          <w:p>
            <w:pPr>
              <w:spacing w:after="40"/>
            </w:pPr>
            <w:r/>
            <w:r>
              <w:rPr>
                <w:rFonts w:ascii="Aptos" w:hAnsi="Aptos"/>
                <w:b w:val="0"/>
                <w:color w:val="263746"/>
                <w:sz w:val="16"/>
              </w:rPr>
              <w:t>EPSS khud risk model se bahar ka input hai; strong but not ground truth.</w:t>
            </w:r>
          </w:p>
        </w:tc>
      </w:tr>
      <w:tr>
        <w:tc>
          <w:tcPr>
            <w:tcW w:type="dxa" w:w="2232"/>
            <w:vAlign w:val="center"/>
          </w:tcPr>
          <w:p>
            <w:pPr>
              <w:spacing w:after="40"/>
            </w:pPr>
            <w:r/>
            <w:r>
              <w:rPr>
                <w:rFonts w:ascii="Aptos" w:hAnsi="Aptos"/>
                <w:b w:val="0"/>
                <w:color w:val="263746"/>
                <w:sz w:val="16"/>
              </w:rPr>
              <w:t>CWE one-hot</w:t>
            </w:r>
          </w:p>
        </w:tc>
        <w:tc>
          <w:tcPr>
            <w:tcW w:type="dxa" w:w="3816"/>
            <w:vAlign w:val="center"/>
          </w:tcPr>
          <w:p>
            <w:pPr>
              <w:spacing w:after="40"/>
            </w:pPr>
            <w:r/>
            <w:r>
              <w:rPr>
                <w:rFonts w:ascii="Aptos" w:hAnsi="Aptos"/>
                <w:b w:val="0"/>
                <w:color w:val="263746"/>
                <w:sz w:val="16"/>
              </w:rPr>
              <w:t>Weakness class vulnerability mechanism ka coarse context deti hai</w:t>
            </w:r>
          </w:p>
        </w:tc>
        <w:tc>
          <w:tcPr>
            <w:tcW w:type="dxa" w:w="3816"/>
            <w:vAlign w:val="center"/>
          </w:tcPr>
          <w:p>
            <w:pPr>
              <w:spacing w:after="40"/>
            </w:pPr>
            <w:r/>
            <w:r>
              <w:rPr>
                <w:rFonts w:ascii="Aptos" w:hAnsi="Aptos"/>
                <w:b w:val="0"/>
                <w:color w:val="263746"/>
                <w:sz w:val="16"/>
              </w:rPr>
              <w:t>Rare CWE categories sparse hain; association causation nahi.</w:t>
            </w:r>
          </w:p>
        </w:tc>
      </w:tr>
      <w:tr>
        <w:tc>
          <w:tcPr>
            <w:tcW w:type="dxa" w:w="2232"/>
            <w:vAlign w:val="center"/>
            <w:shd w:fill="F4F7F9"/>
          </w:tcPr>
          <w:p>
            <w:pPr>
              <w:spacing w:after="40"/>
            </w:pPr>
            <w:r/>
            <w:r>
              <w:rPr>
                <w:rFonts w:ascii="Aptos" w:hAnsi="Aptos"/>
                <w:b w:val="0"/>
                <w:color w:val="263746"/>
                <w:sz w:val="16"/>
              </w:rPr>
              <w:t>days_since_published</w:t>
            </w:r>
          </w:p>
        </w:tc>
        <w:tc>
          <w:tcPr>
            <w:tcW w:type="dxa" w:w="3816"/>
            <w:vAlign w:val="center"/>
            <w:shd w:fill="F4F7F9"/>
          </w:tcPr>
          <w:p>
            <w:pPr>
              <w:spacing w:after="40"/>
            </w:pPr>
            <w:r/>
            <w:r>
              <w:rPr>
                <w:rFonts w:ascii="Aptos" w:hAnsi="Aptos"/>
                <w:b w:val="0"/>
                <w:color w:val="263746"/>
                <w:sz w:val="16"/>
              </w:rPr>
              <w:t>Vulnerability age/time exposure ka proxy</w:t>
            </w:r>
          </w:p>
        </w:tc>
        <w:tc>
          <w:tcPr>
            <w:tcW w:type="dxa" w:w="3816"/>
            <w:vAlign w:val="center"/>
            <w:shd w:fill="F4F7F9"/>
          </w:tcPr>
          <w:p>
            <w:pPr>
              <w:spacing w:after="40"/>
            </w:pPr>
            <w:r/>
            <w:r>
              <w:rPr>
                <w:rFonts w:ascii="Aptos" w:hAnsi="Aptos"/>
                <w:b w:val="0"/>
                <w:color w:val="263746"/>
                <w:sz w:val="16"/>
              </w:rPr>
              <w:t>Snapshot aur temporal leakage/generalization issues ho sakte hain.</w:t>
            </w:r>
          </w:p>
        </w:tc>
      </w:tr>
      <w:tr>
        <w:tc>
          <w:tcPr>
            <w:tcW w:type="dxa" w:w="2232"/>
            <w:vAlign w:val="center"/>
          </w:tcPr>
          <w:p>
            <w:pPr>
              <w:spacing w:after="40"/>
            </w:pPr>
            <w:r/>
            <w:r>
              <w:rPr>
                <w:rFonts w:ascii="Aptos" w:hAnsi="Aptos"/>
                <w:b w:val="0"/>
                <w:color w:val="263746"/>
                <w:sz w:val="16"/>
              </w:rPr>
              <w:t>description_length</w:t>
            </w:r>
          </w:p>
        </w:tc>
        <w:tc>
          <w:tcPr>
            <w:tcW w:type="dxa" w:w="3816"/>
            <w:vAlign w:val="center"/>
          </w:tcPr>
          <w:p>
            <w:pPr>
              <w:spacing w:after="40"/>
            </w:pPr>
            <w:r/>
            <w:r>
              <w:rPr>
                <w:rFonts w:ascii="Aptos" w:hAnsi="Aptos"/>
                <w:b w:val="0"/>
                <w:color w:val="263746"/>
                <w:sz w:val="16"/>
              </w:rPr>
              <w:t>Text ka size proxy, content semantics nahi</w:t>
            </w:r>
          </w:p>
        </w:tc>
        <w:tc>
          <w:tcPr>
            <w:tcW w:type="dxa" w:w="3816"/>
            <w:vAlign w:val="center"/>
          </w:tcPr>
          <w:p>
            <w:pPr>
              <w:spacing w:after="40"/>
            </w:pPr>
            <w:r/>
            <w:r>
              <w:rPr>
                <w:rFonts w:ascii="Aptos" w:hAnsi="Aptos"/>
                <w:b w:val="0"/>
                <w:color w:val="263746"/>
                <w:sz w:val="16"/>
              </w:rPr>
              <w:t>Length ko explanatory causal signal nahi maanna chahiye.</w:t>
            </w:r>
          </w:p>
        </w:tc>
      </w:tr>
      <w:tr>
        <w:tc>
          <w:tcPr>
            <w:tcW w:type="dxa" w:w="2232"/>
            <w:vAlign w:val="center"/>
            <w:shd w:fill="F4F7F9"/>
          </w:tcPr>
          <w:p>
            <w:pPr>
              <w:spacing w:after="40"/>
            </w:pPr>
            <w:r/>
            <w:r>
              <w:rPr>
                <w:rFonts w:ascii="Aptos" w:hAnsi="Aptos"/>
                <w:b w:val="0"/>
                <w:color w:val="263746"/>
                <w:sz w:val="16"/>
              </w:rPr>
              <w:t>CVSS × EPSS interaction</w:t>
            </w:r>
          </w:p>
        </w:tc>
        <w:tc>
          <w:tcPr>
            <w:tcW w:type="dxa" w:w="3816"/>
            <w:vAlign w:val="center"/>
            <w:shd w:fill="F4F7F9"/>
          </w:tcPr>
          <w:p>
            <w:pPr>
              <w:spacing w:after="40"/>
            </w:pPr>
            <w:r/>
            <w:r>
              <w:rPr>
                <w:rFonts w:ascii="Aptos" w:hAnsi="Aptos"/>
                <w:b w:val="0"/>
                <w:color w:val="263746"/>
                <w:sz w:val="16"/>
              </w:rPr>
              <w:t>Severity aur exploit signal ke combined effect ko model karna</w:t>
            </w:r>
          </w:p>
        </w:tc>
        <w:tc>
          <w:tcPr>
            <w:tcW w:type="dxa" w:w="3816"/>
            <w:vAlign w:val="center"/>
            <w:shd w:fill="F4F7F9"/>
          </w:tcPr>
          <w:p>
            <w:pPr>
              <w:spacing w:after="40"/>
            </w:pPr>
            <w:r/>
            <w:r>
              <w:rPr>
                <w:rFonts w:ascii="Aptos" w:hAnsi="Aptos"/>
                <w:b w:val="0"/>
                <w:color w:val="263746"/>
                <w:sz w:val="16"/>
              </w:rPr>
              <w:t>Importance dataset aur sample par depend.</w:t>
            </w:r>
          </w:p>
        </w:tc>
      </w:tr>
    </w:tbl>
    <w:p>
      <w:pPr>
        <w:spacing w:after="20"/>
      </w:pPr>
    </w:p>
    <w:p>
      <w:r>
        <w:t>Text description ka meaning risk feature ke roop mein use nahi hota. Runtime `RiskEngine._structured_features()` sirf allowlisted structured inputs leta hai; description_length ko training ke median se neutralize karta hai. Risk rating probability ke fixed bands se aati hai: &gt;=0.75 CRITICAL, &gt;=0.50 HIGH, &gt;=0.25 MEDIUM, warna LOW.</w:t>
      </w:r>
    </w:p>
    <w:p>
      <w:pPr>
        <w:pStyle w:val="Heading1"/>
      </w:pPr>
      <w:r>
        <w:t>4. Models aur evaluation ko samajhna</w:t>
      </w:r>
    </w:p>
    <w:p>
      <w:pPr>
        <w:pStyle w:val="Heading2"/>
      </w:pPr>
      <w:r>
        <w:t>Risk model experiment</w:t>
      </w:r>
    </w:p>
    <w:p>
      <w:r>
        <w:t>Training pipeline structured features ke liye preprocessing karta hai, categorical CWE ko one-hot encode karta hai aur XGBoost binary classifier train karta hai. Stratified 80/20 split label proportion preserve karne ki koshish karta hai. Small grid search model complexity aur learning rate select karti hai. Alag matched model EPSS aur uske interaction feature ko hata deta hai; yeh ablation poochti hai ki is sample mein EPSS se pare kitna signal milta hai.</w:t>
      </w:r>
    </w:p>
    <w:tbl>
      <w:tblPr>
        <w:tblStyle w:val="TableGrid"/>
        <w:tblW w:type="auto" w:w="0"/>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2880"/>
            <w:shd w:fill="18324B"/>
            <w:vAlign w:val="center"/>
          </w:tcPr>
          <w:p>
            <w:pPr>
              <w:spacing w:after="40"/>
            </w:pPr>
            <w:r/>
            <w:r>
              <w:rPr>
                <w:rFonts w:ascii="Aptos" w:hAnsi="Aptos"/>
                <w:b/>
                <w:color w:val="FFFFFF"/>
                <w:sz w:val="16"/>
              </w:rPr>
              <w:t>Same KEV holdout (120 rows)</w:t>
            </w:r>
          </w:p>
        </w:tc>
        <w:tc>
          <w:tcPr>
            <w:tcW w:type="dxa" w:w="1296"/>
            <w:shd w:fill="18324B"/>
            <w:vAlign w:val="center"/>
          </w:tcPr>
          <w:p>
            <w:pPr>
              <w:spacing w:after="40"/>
            </w:pPr>
            <w:r/>
            <w:r>
              <w:rPr>
                <w:rFonts w:ascii="Aptos" w:hAnsi="Aptos"/>
                <w:b/>
                <w:color w:val="FFFFFF"/>
                <w:sz w:val="16"/>
              </w:rPr>
              <w:t>Precision</w:t>
            </w:r>
          </w:p>
        </w:tc>
        <w:tc>
          <w:tcPr>
            <w:tcW w:type="dxa" w:w="1296"/>
            <w:shd w:fill="18324B"/>
            <w:vAlign w:val="center"/>
          </w:tcPr>
          <w:p>
            <w:pPr>
              <w:spacing w:after="40"/>
            </w:pPr>
            <w:r/>
            <w:r>
              <w:rPr>
                <w:rFonts w:ascii="Aptos" w:hAnsi="Aptos"/>
                <w:b/>
                <w:color w:val="FFFFFF"/>
                <w:sz w:val="16"/>
              </w:rPr>
              <w:t>Recall</w:t>
            </w:r>
          </w:p>
        </w:tc>
        <w:tc>
          <w:tcPr>
            <w:tcW w:type="dxa" w:w="1152"/>
            <w:shd w:fill="18324B"/>
            <w:vAlign w:val="center"/>
          </w:tcPr>
          <w:p>
            <w:pPr>
              <w:spacing w:after="40"/>
            </w:pPr>
            <w:r/>
            <w:r>
              <w:rPr>
                <w:rFonts w:ascii="Aptos" w:hAnsi="Aptos"/>
                <w:b/>
                <w:color w:val="FFFFFF"/>
                <w:sz w:val="16"/>
              </w:rPr>
              <w:t>F1</w:t>
            </w:r>
          </w:p>
        </w:tc>
        <w:tc>
          <w:tcPr>
            <w:tcW w:type="dxa" w:w="1296"/>
            <w:shd w:fill="18324B"/>
            <w:vAlign w:val="center"/>
          </w:tcPr>
          <w:p>
            <w:pPr>
              <w:spacing w:after="40"/>
            </w:pPr>
            <w:r/>
            <w:r>
              <w:rPr>
                <w:rFonts w:ascii="Aptos" w:hAnsi="Aptos"/>
                <w:b/>
                <w:color w:val="FFFFFF"/>
                <w:sz w:val="16"/>
              </w:rPr>
              <w:t>ROC-AUC</w:t>
            </w:r>
          </w:p>
        </w:tc>
        <w:tc>
          <w:tcPr>
            <w:tcW w:type="dxa" w:w="1296"/>
            <w:shd w:fill="18324B"/>
            <w:vAlign w:val="center"/>
          </w:tcPr>
          <w:p>
            <w:pPr>
              <w:spacing w:after="40"/>
            </w:pPr>
            <w:r/>
            <w:r>
              <w:rPr>
                <w:rFonts w:ascii="Aptos" w:hAnsi="Aptos"/>
                <w:b/>
                <w:color w:val="FFFFFF"/>
                <w:sz w:val="16"/>
              </w:rPr>
              <w:t>PR-AUC</w:t>
            </w:r>
          </w:p>
        </w:tc>
      </w:tr>
      <w:tr>
        <w:tc>
          <w:tcPr>
            <w:tcW w:type="dxa" w:w="2880"/>
            <w:vAlign w:val="center"/>
          </w:tcPr>
          <w:p>
            <w:pPr>
              <w:spacing w:after="40"/>
            </w:pPr>
            <w:r/>
            <w:r>
              <w:rPr>
                <w:rFonts w:ascii="Aptos" w:hAnsi="Aptos"/>
                <w:b w:val="0"/>
                <w:color w:val="263746"/>
                <w:sz w:val="16"/>
              </w:rPr>
              <w:t>CVSS-only</w:t>
            </w:r>
          </w:p>
        </w:tc>
        <w:tc>
          <w:tcPr>
            <w:tcW w:type="dxa" w:w="1296"/>
            <w:vAlign w:val="center"/>
          </w:tcPr>
          <w:p>
            <w:pPr>
              <w:spacing w:after="40"/>
            </w:pPr>
            <w:r/>
            <w:r>
              <w:rPr>
                <w:rFonts w:ascii="Aptos" w:hAnsi="Aptos"/>
                <w:b w:val="0"/>
                <w:color w:val="263746"/>
                <w:sz w:val="16"/>
              </w:rPr>
              <w:t>0.739</w:t>
            </w:r>
          </w:p>
        </w:tc>
        <w:tc>
          <w:tcPr>
            <w:tcW w:type="dxa" w:w="1296"/>
            <w:vAlign w:val="center"/>
          </w:tcPr>
          <w:p>
            <w:pPr>
              <w:spacing w:after="40"/>
            </w:pPr>
            <w:r/>
            <w:r>
              <w:rPr>
                <w:rFonts w:ascii="Aptos" w:hAnsi="Aptos"/>
                <w:b w:val="0"/>
                <w:color w:val="263746"/>
                <w:sz w:val="16"/>
              </w:rPr>
              <w:t>0.850</w:t>
            </w:r>
          </w:p>
        </w:tc>
        <w:tc>
          <w:tcPr>
            <w:tcW w:type="dxa" w:w="1152"/>
            <w:vAlign w:val="center"/>
          </w:tcPr>
          <w:p>
            <w:pPr>
              <w:spacing w:after="40"/>
            </w:pPr>
            <w:r/>
            <w:r>
              <w:rPr>
                <w:rFonts w:ascii="Aptos" w:hAnsi="Aptos"/>
                <w:b w:val="0"/>
                <w:color w:val="263746"/>
                <w:sz w:val="16"/>
              </w:rPr>
              <w:t>0.791</w:t>
            </w:r>
          </w:p>
        </w:tc>
        <w:tc>
          <w:tcPr>
            <w:tcW w:type="dxa" w:w="1296"/>
            <w:vAlign w:val="center"/>
          </w:tcPr>
          <w:p>
            <w:pPr>
              <w:spacing w:after="40"/>
            </w:pPr>
            <w:r/>
            <w:r>
              <w:rPr>
                <w:rFonts w:ascii="Aptos" w:hAnsi="Aptos"/>
                <w:b w:val="0"/>
                <w:color w:val="263746"/>
                <w:sz w:val="16"/>
              </w:rPr>
              <w:t>0.840</w:t>
            </w:r>
          </w:p>
        </w:tc>
        <w:tc>
          <w:tcPr>
            <w:tcW w:type="dxa" w:w="1296"/>
            <w:vAlign w:val="center"/>
          </w:tcPr>
          <w:p>
            <w:pPr>
              <w:spacing w:after="40"/>
            </w:pPr>
            <w:r/>
            <w:r>
              <w:rPr>
                <w:rFonts w:ascii="Aptos" w:hAnsi="Aptos"/>
                <w:b w:val="0"/>
                <w:color w:val="263746"/>
                <w:sz w:val="16"/>
              </w:rPr>
              <w:t>0.801</w:t>
            </w:r>
          </w:p>
        </w:tc>
      </w:tr>
      <w:tr>
        <w:tc>
          <w:tcPr>
            <w:tcW w:type="dxa" w:w="2880"/>
            <w:vAlign w:val="center"/>
            <w:shd w:fill="F4F7F9"/>
          </w:tcPr>
          <w:p>
            <w:pPr>
              <w:spacing w:after="40"/>
            </w:pPr>
            <w:r/>
            <w:r>
              <w:rPr>
                <w:rFonts w:ascii="Aptos" w:hAnsi="Aptos"/>
                <w:b w:val="0"/>
                <w:color w:val="263746"/>
                <w:sz w:val="16"/>
              </w:rPr>
              <w:t>EPSS-only</w:t>
            </w:r>
          </w:p>
        </w:tc>
        <w:tc>
          <w:tcPr>
            <w:tcW w:type="dxa" w:w="1296"/>
            <w:vAlign w:val="center"/>
            <w:shd w:fill="F4F7F9"/>
          </w:tcPr>
          <w:p>
            <w:pPr>
              <w:spacing w:after="40"/>
            </w:pPr>
            <w:r/>
            <w:r>
              <w:rPr>
                <w:rFonts w:ascii="Aptos" w:hAnsi="Aptos"/>
                <w:b w:val="0"/>
                <w:color w:val="263746"/>
                <w:sz w:val="16"/>
              </w:rPr>
              <w:t>0.970</w:t>
            </w:r>
          </w:p>
        </w:tc>
        <w:tc>
          <w:tcPr>
            <w:tcW w:type="dxa" w:w="1296"/>
            <w:vAlign w:val="center"/>
            <w:shd w:fill="F4F7F9"/>
          </w:tcPr>
          <w:p>
            <w:pPr>
              <w:spacing w:after="40"/>
            </w:pPr>
            <w:r/>
            <w:r>
              <w:rPr>
                <w:rFonts w:ascii="Aptos" w:hAnsi="Aptos"/>
                <w:b w:val="0"/>
                <w:color w:val="263746"/>
                <w:sz w:val="16"/>
              </w:rPr>
              <w:t>0.533</w:t>
            </w:r>
          </w:p>
        </w:tc>
        <w:tc>
          <w:tcPr>
            <w:tcW w:type="dxa" w:w="1152"/>
            <w:vAlign w:val="center"/>
            <w:shd w:fill="F4F7F9"/>
          </w:tcPr>
          <w:p>
            <w:pPr>
              <w:spacing w:after="40"/>
            </w:pPr>
            <w:r/>
            <w:r>
              <w:rPr>
                <w:rFonts w:ascii="Aptos" w:hAnsi="Aptos"/>
                <w:b w:val="0"/>
                <w:color w:val="263746"/>
                <w:sz w:val="16"/>
              </w:rPr>
              <w:t>0.688</w:t>
            </w:r>
          </w:p>
        </w:tc>
        <w:tc>
          <w:tcPr>
            <w:tcW w:type="dxa" w:w="1296"/>
            <w:vAlign w:val="center"/>
            <w:shd w:fill="F4F7F9"/>
          </w:tcPr>
          <w:p>
            <w:pPr>
              <w:spacing w:after="40"/>
            </w:pPr>
            <w:r/>
            <w:r>
              <w:rPr>
                <w:rFonts w:ascii="Aptos" w:hAnsi="Aptos"/>
                <w:b w:val="0"/>
                <w:color w:val="263746"/>
                <w:sz w:val="16"/>
              </w:rPr>
              <w:t>0.920</w:t>
            </w:r>
          </w:p>
        </w:tc>
        <w:tc>
          <w:tcPr>
            <w:tcW w:type="dxa" w:w="1296"/>
            <w:vAlign w:val="center"/>
            <w:shd w:fill="F4F7F9"/>
          </w:tcPr>
          <w:p>
            <w:pPr>
              <w:spacing w:after="40"/>
            </w:pPr>
            <w:r/>
            <w:r>
              <w:rPr>
                <w:rFonts w:ascii="Aptos" w:hAnsi="Aptos"/>
                <w:b w:val="0"/>
                <w:color w:val="263746"/>
                <w:sz w:val="16"/>
              </w:rPr>
              <w:t>0.920</w:t>
            </w:r>
          </w:p>
        </w:tc>
      </w:tr>
      <w:tr>
        <w:tc>
          <w:tcPr>
            <w:tcW w:type="dxa" w:w="2880"/>
            <w:vAlign w:val="center"/>
          </w:tcPr>
          <w:p>
            <w:pPr>
              <w:spacing w:after="40"/>
            </w:pPr>
            <w:r/>
            <w:r>
              <w:rPr>
                <w:rFonts w:ascii="Aptos" w:hAnsi="Aptos"/>
                <w:b w:val="0"/>
                <w:color w:val="263746"/>
                <w:sz w:val="16"/>
              </w:rPr>
              <w:t>XGBoost with EPSS</w:t>
            </w:r>
          </w:p>
        </w:tc>
        <w:tc>
          <w:tcPr>
            <w:tcW w:type="dxa" w:w="1296"/>
            <w:vAlign w:val="center"/>
          </w:tcPr>
          <w:p>
            <w:pPr>
              <w:spacing w:after="40"/>
            </w:pPr>
            <w:r/>
            <w:r>
              <w:rPr>
                <w:rFonts w:ascii="Aptos" w:hAnsi="Aptos"/>
                <w:b w:val="0"/>
                <w:color w:val="263746"/>
                <w:sz w:val="16"/>
              </w:rPr>
              <w:t>0.930</w:t>
            </w:r>
          </w:p>
        </w:tc>
        <w:tc>
          <w:tcPr>
            <w:tcW w:type="dxa" w:w="1296"/>
            <w:vAlign w:val="center"/>
          </w:tcPr>
          <w:p>
            <w:pPr>
              <w:spacing w:after="40"/>
            </w:pPr>
            <w:r/>
            <w:r>
              <w:rPr>
                <w:rFonts w:ascii="Aptos" w:hAnsi="Aptos"/>
                <w:b w:val="0"/>
                <w:color w:val="263746"/>
                <w:sz w:val="16"/>
              </w:rPr>
              <w:t>0.883</w:t>
            </w:r>
          </w:p>
        </w:tc>
        <w:tc>
          <w:tcPr>
            <w:tcW w:type="dxa" w:w="1152"/>
            <w:vAlign w:val="center"/>
          </w:tcPr>
          <w:p>
            <w:pPr>
              <w:spacing w:after="40"/>
            </w:pPr>
            <w:r/>
            <w:r>
              <w:rPr>
                <w:rFonts w:ascii="Aptos" w:hAnsi="Aptos"/>
                <w:b w:val="0"/>
                <w:color w:val="263746"/>
                <w:sz w:val="16"/>
              </w:rPr>
              <w:t>0.906</w:t>
            </w:r>
          </w:p>
        </w:tc>
        <w:tc>
          <w:tcPr>
            <w:tcW w:type="dxa" w:w="1296"/>
            <w:vAlign w:val="center"/>
          </w:tcPr>
          <w:p>
            <w:pPr>
              <w:spacing w:after="40"/>
            </w:pPr>
            <w:r/>
            <w:r>
              <w:rPr>
                <w:rFonts w:ascii="Aptos" w:hAnsi="Aptos"/>
                <w:b w:val="0"/>
                <w:color w:val="263746"/>
                <w:sz w:val="16"/>
              </w:rPr>
              <w:t>0.949</w:t>
            </w:r>
          </w:p>
        </w:tc>
        <w:tc>
          <w:tcPr>
            <w:tcW w:type="dxa" w:w="1296"/>
            <w:vAlign w:val="center"/>
          </w:tcPr>
          <w:p>
            <w:pPr>
              <w:spacing w:after="40"/>
            </w:pPr>
            <w:r/>
            <w:r>
              <w:rPr>
                <w:rFonts w:ascii="Aptos" w:hAnsi="Aptos"/>
                <w:b w:val="0"/>
                <w:color w:val="263746"/>
                <w:sz w:val="16"/>
              </w:rPr>
              <w:t>0.949</w:t>
            </w:r>
          </w:p>
        </w:tc>
      </w:tr>
      <w:tr>
        <w:tc>
          <w:tcPr>
            <w:tcW w:type="dxa" w:w="2880"/>
            <w:vAlign w:val="center"/>
            <w:shd w:fill="F4F7F9"/>
          </w:tcPr>
          <w:p>
            <w:pPr>
              <w:spacing w:after="40"/>
            </w:pPr>
            <w:r/>
            <w:r>
              <w:rPr>
                <w:rFonts w:ascii="Aptos" w:hAnsi="Aptos"/>
                <w:b w:val="0"/>
                <w:color w:val="263746"/>
                <w:sz w:val="16"/>
              </w:rPr>
              <w:t>XGBoost without EPSS</w:t>
            </w:r>
          </w:p>
        </w:tc>
        <w:tc>
          <w:tcPr>
            <w:tcW w:type="dxa" w:w="1296"/>
            <w:vAlign w:val="center"/>
            <w:shd w:fill="F4F7F9"/>
          </w:tcPr>
          <w:p>
            <w:pPr>
              <w:spacing w:after="40"/>
            </w:pPr>
            <w:r/>
            <w:r>
              <w:rPr>
                <w:rFonts w:ascii="Aptos" w:hAnsi="Aptos"/>
                <w:b w:val="0"/>
                <w:color w:val="263746"/>
                <w:sz w:val="16"/>
              </w:rPr>
              <w:t>0.814</w:t>
            </w:r>
          </w:p>
        </w:tc>
        <w:tc>
          <w:tcPr>
            <w:tcW w:type="dxa" w:w="1296"/>
            <w:vAlign w:val="center"/>
            <w:shd w:fill="F4F7F9"/>
          </w:tcPr>
          <w:p>
            <w:pPr>
              <w:spacing w:after="40"/>
            </w:pPr>
            <w:r/>
            <w:r>
              <w:rPr>
                <w:rFonts w:ascii="Aptos" w:hAnsi="Aptos"/>
                <w:b w:val="0"/>
                <w:color w:val="263746"/>
                <w:sz w:val="16"/>
              </w:rPr>
              <w:t>0.800</w:t>
            </w:r>
          </w:p>
        </w:tc>
        <w:tc>
          <w:tcPr>
            <w:tcW w:type="dxa" w:w="1152"/>
            <w:vAlign w:val="center"/>
            <w:shd w:fill="F4F7F9"/>
          </w:tcPr>
          <w:p>
            <w:pPr>
              <w:spacing w:after="40"/>
            </w:pPr>
            <w:r/>
            <w:r>
              <w:rPr>
                <w:rFonts w:ascii="Aptos" w:hAnsi="Aptos"/>
                <w:b w:val="0"/>
                <w:color w:val="263746"/>
                <w:sz w:val="16"/>
              </w:rPr>
              <w:t>0.807</w:t>
            </w:r>
          </w:p>
        </w:tc>
        <w:tc>
          <w:tcPr>
            <w:tcW w:type="dxa" w:w="1296"/>
            <w:vAlign w:val="center"/>
            <w:shd w:fill="F4F7F9"/>
          </w:tcPr>
          <w:p>
            <w:pPr>
              <w:spacing w:after="40"/>
            </w:pPr>
            <w:r/>
            <w:r>
              <w:rPr>
                <w:rFonts w:ascii="Aptos" w:hAnsi="Aptos"/>
                <w:b w:val="0"/>
                <w:color w:val="263746"/>
                <w:sz w:val="16"/>
              </w:rPr>
              <w:t>0.872</w:t>
            </w:r>
          </w:p>
        </w:tc>
        <w:tc>
          <w:tcPr>
            <w:tcW w:type="dxa" w:w="1296"/>
            <w:vAlign w:val="center"/>
            <w:shd w:fill="F4F7F9"/>
          </w:tcPr>
          <w:p>
            <w:pPr>
              <w:spacing w:after="40"/>
            </w:pPr>
            <w:r/>
            <w:r>
              <w:rPr>
                <w:rFonts w:ascii="Aptos" w:hAnsi="Aptos"/>
                <w:b w:val="0"/>
                <w:color w:val="263746"/>
                <w:sz w:val="16"/>
              </w:rPr>
              <w:t>0.851</w:t>
            </w:r>
          </w:p>
        </w:tc>
      </w:tr>
      <w:tr>
        <w:tc>
          <w:tcPr>
            <w:tcW w:type="dxa" w:w="2880"/>
            <w:vAlign w:val="center"/>
          </w:tcPr>
          <w:p>
            <w:pPr>
              <w:spacing w:after="40"/>
            </w:pPr>
            <w:r/>
            <w:r>
              <w:rPr>
                <w:rFonts w:ascii="Aptos" w:hAnsi="Aptos"/>
                <w:b w:val="0"/>
                <w:color w:val="263746"/>
                <w:sz w:val="16"/>
              </w:rPr>
              <w:t>Random base-rate matched</w:t>
            </w:r>
          </w:p>
        </w:tc>
        <w:tc>
          <w:tcPr>
            <w:tcW w:type="dxa" w:w="1296"/>
            <w:vAlign w:val="center"/>
          </w:tcPr>
          <w:p>
            <w:pPr>
              <w:spacing w:after="40"/>
            </w:pPr>
            <w:r/>
            <w:r>
              <w:rPr>
                <w:rFonts w:ascii="Aptos" w:hAnsi="Aptos"/>
                <w:b w:val="0"/>
                <w:color w:val="263746"/>
                <w:sz w:val="16"/>
              </w:rPr>
              <w:t>0.533</w:t>
            </w:r>
          </w:p>
        </w:tc>
        <w:tc>
          <w:tcPr>
            <w:tcW w:type="dxa" w:w="1296"/>
            <w:vAlign w:val="center"/>
          </w:tcPr>
          <w:p>
            <w:pPr>
              <w:spacing w:after="40"/>
            </w:pPr>
            <w:r/>
            <w:r>
              <w:rPr>
                <w:rFonts w:ascii="Aptos" w:hAnsi="Aptos"/>
                <w:b w:val="0"/>
                <w:color w:val="263746"/>
                <w:sz w:val="16"/>
              </w:rPr>
              <w:t>0.533</w:t>
            </w:r>
          </w:p>
        </w:tc>
        <w:tc>
          <w:tcPr>
            <w:tcW w:type="dxa" w:w="1152"/>
            <w:vAlign w:val="center"/>
          </w:tcPr>
          <w:p>
            <w:pPr>
              <w:spacing w:after="40"/>
            </w:pPr>
            <w:r/>
            <w:r>
              <w:rPr>
                <w:rFonts w:ascii="Aptos" w:hAnsi="Aptos"/>
                <w:b w:val="0"/>
                <w:color w:val="263746"/>
                <w:sz w:val="16"/>
              </w:rPr>
              <w:t>0.533</w:t>
            </w:r>
          </w:p>
        </w:tc>
        <w:tc>
          <w:tcPr>
            <w:tcW w:type="dxa" w:w="1296"/>
            <w:vAlign w:val="center"/>
          </w:tcPr>
          <w:p>
            <w:pPr>
              <w:spacing w:after="40"/>
            </w:pPr>
            <w:r/>
            <w:r>
              <w:rPr>
                <w:rFonts w:ascii="Aptos" w:hAnsi="Aptos"/>
                <w:b w:val="0"/>
                <w:color w:val="263746"/>
                <w:sz w:val="16"/>
              </w:rPr>
              <w:t>0.521</w:t>
            </w:r>
          </w:p>
        </w:tc>
        <w:tc>
          <w:tcPr>
            <w:tcW w:type="dxa" w:w="1296"/>
            <w:vAlign w:val="center"/>
          </w:tcPr>
          <w:p>
            <w:pPr>
              <w:spacing w:after="40"/>
            </w:pPr>
            <w:r/>
            <w:r>
              <w:rPr>
                <w:rFonts w:ascii="Aptos" w:hAnsi="Aptos"/>
                <w:b w:val="0"/>
                <w:color w:val="263746"/>
                <w:sz w:val="16"/>
              </w:rPr>
              <w:t>0.532</w:t>
            </w:r>
          </w:p>
        </w:tc>
      </w:tr>
    </w:tbl>
    <w:p>
      <w:pPr>
        <w:spacing w:after="20"/>
      </w:pPr>
    </w:p>
    <w:p>
      <w:r>
        <w:t>Is saved holdout par, with-EPSS model ka F1 CVSS baseline se 0.115 zyada aur no-EPSS model se 0.099 zyada tha. EPSS-only precision bahut high (0.970) thi lekin recall 0.533 tha; model ne is split mein recall aur F1 ka stronger balance diya. Yeh result usi fixed sample/split ka evidence hai—production guarantee ya generalization proof nahi.</w:t>
      </w:r>
    </w:p>
    <w:p>
      <w:r>
        <w:t>With-EPSS feature importance mein CVSS×EPSS interaction sabse bada tha, phir EPSS aur missing-CVSS indicator. No-EPSS variant mein CVSS aur missingness indicators, CWE categories aur age upar aaye. Importance batati hai ki fitted model ne is dataset mein kya use kiya; yeh causal explanation nahi.</w:t>
      </w:r>
    </w:p>
    <w:p>
      <w:pPr>
        <w:pStyle w:val="Heading2"/>
      </w:pPr>
      <w:r>
        <w:t>Metrics ko simple terms mein samjhein</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512"/>
            <w:shd w:fill="18324B"/>
            <w:vAlign w:val="center"/>
          </w:tcPr>
          <w:p>
            <w:pPr>
              <w:spacing w:after="40"/>
            </w:pPr>
            <w:r/>
            <w:r>
              <w:rPr>
                <w:rFonts w:ascii="Aptos" w:hAnsi="Aptos"/>
                <w:b/>
                <w:color w:val="FFFFFF"/>
                <w:sz w:val="16"/>
              </w:rPr>
              <w:t>Metric</w:t>
            </w:r>
          </w:p>
        </w:tc>
        <w:tc>
          <w:tcPr>
            <w:tcW w:type="dxa" w:w="4320"/>
            <w:shd w:fill="18324B"/>
            <w:vAlign w:val="center"/>
          </w:tcPr>
          <w:p>
            <w:pPr>
              <w:spacing w:after="40"/>
            </w:pPr>
            <w:r/>
            <w:r>
              <w:rPr>
                <w:rFonts w:ascii="Aptos" w:hAnsi="Aptos"/>
                <w:b/>
                <w:color w:val="FFFFFF"/>
                <w:sz w:val="16"/>
              </w:rPr>
              <w:t>Plain-language meaning</w:t>
            </w:r>
          </w:p>
        </w:tc>
        <w:tc>
          <w:tcPr>
            <w:tcW w:type="dxa" w:w="3672"/>
            <w:shd w:fill="18324B"/>
            <w:vAlign w:val="center"/>
          </w:tcPr>
          <w:p>
            <w:pPr>
              <w:spacing w:after="40"/>
            </w:pPr>
            <w:r/>
            <w:r>
              <w:rPr>
                <w:rFonts w:ascii="Aptos" w:hAnsi="Aptos"/>
                <w:b/>
                <w:color w:val="FFFFFF"/>
                <w:sz w:val="16"/>
              </w:rPr>
              <w:t>Presentation mein kab use karein</w:t>
            </w:r>
          </w:p>
        </w:tc>
      </w:tr>
      <w:tr>
        <w:tc>
          <w:tcPr>
            <w:tcW w:type="dxa" w:w="1512"/>
            <w:vAlign w:val="center"/>
          </w:tcPr>
          <w:p>
            <w:pPr>
              <w:spacing w:after="40"/>
            </w:pPr>
            <w:r/>
            <w:r>
              <w:rPr>
                <w:rFonts w:ascii="Aptos" w:hAnsi="Aptos"/>
                <w:b w:val="0"/>
                <w:color w:val="263746"/>
                <w:sz w:val="16"/>
              </w:rPr>
              <w:t>Precision</w:t>
            </w:r>
          </w:p>
        </w:tc>
        <w:tc>
          <w:tcPr>
            <w:tcW w:type="dxa" w:w="4320"/>
            <w:vAlign w:val="center"/>
          </w:tcPr>
          <w:p>
            <w:pPr>
              <w:spacing w:after="40"/>
            </w:pPr>
            <w:r/>
            <w:r>
              <w:rPr>
                <w:rFonts w:ascii="Aptos" w:hAnsi="Aptos"/>
                <w:b w:val="0"/>
                <w:color w:val="263746"/>
                <w:sz w:val="16"/>
              </w:rPr>
              <w:t>Positive bola, unmein se kitne KEV-listed the</w:t>
            </w:r>
          </w:p>
        </w:tc>
        <w:tc>
          <w:tcPr>
            <w:tcW w:type="dxa" w:w="3672"/>
            <w:vAlign w:val="center"/>
          </w:tcPr>
          <w:p>
            <w:pPr>
              <w:spacing w:after="40"/>
            </w:pPr>
            <w:r/>
            <w:r>
              <w:rPr>
                <w:rFonts w:ascii="Aptos" w:hAnsi="Aptos"/>
                <w:b w:val="0"/>
                <w:color w:val="263746"/>
                <w:sz w:val="16"/>
              </w:rPr>
              <w:t>False alarms ka cost discuss karte waqt.</w:t>
            </w:r>
          </w:p>
        </w:tc>
      </w:tr>
      <w:tr>
        <w:tc>
          <w:tcPr>
            <w:tcW w:type="dxa" w:w="1512"/>
            <w:vAlign w:val="center"/>
            <w:shd w:fill="F4F7F9"/>
          </w:tcPr>
          <w:p>
            <w:pPr>
              <w:spacing w:after="40"/>
            </w:pPr>
            <w:r/>
            <w:r>
              <w:rPr>
                <w:rFonts w:ascii="Aptos" w:hAnsi="Aptos"/>
                <w:b w:val="0"/>
                <w:color w:val="263746"/>
                <w:sz w:val="16"/>
              </w:rPr>
              <w:t>Recall</w:t>
            </w:r>
          </w:p>
        </w:tc>
        <w:tc>
          <w:tcPr>
            <w:tcW w:type="dxa" w:w="4320"/>
            <w:vAlign w:val="center"/>
            <w:shd w:fill="F4F7F9"/>
          </w:tcPr>
          <w:p>
            <w:pPr>
              <w:spacing w:after="40"/>
            </w:pPr>
            <w:r/>
            <w:r>
              <w:rPr>
                <w:rFonts w:ascii="Aptos" w:hAnsi="Aptos"/>
                <w:b w:val="0"/>
                <w:color w:val="263746"/>
                <w:sz w:val="16"/>
              </w:rPr>
              <w:t>KEV-listed cases mein se kitne pakde</w:t>
            </w:r>
          </w:p>
        </w:tc>
        <w:tc>
          <w:tcPr>
            <w:tcW w:type="dxa" w:w="3672"/>
            <w:vAlign w:val="center"/>
            <w:shd w:fill="F4F7F9"/>
          </w:tcPr>
          <w:p>
            <w:pPr>
              <w:spacing w:after="40"/>
            </w:pPr>
            <w:r/>
            <w:r>
              <w:rPr>
                <w:rFonts w:ascii="Aptos" w:hAnsi="Aptos"/>
                <w:b w:val="0"/>
                <w:color w:val="263746"/>
                <w:sz w:val="16"/>
              </w:rPr>
              <w:t>Missed known-exploited CVEs ki chinta ho.</w:t>
            </w:r>
          </w:p>
        </w:tc>
      </w:tr>
      <w:tr>
        <w:tc>
          <w:tcPr>
            <w:tcW w:type="dxa" w:w="1512"/>
            <w:vAlign w:val="center"/>
          </w:tcPr>
          <w:p>
            <w:pPr>
              <w:spacing w:after="40"/>
            </w:pPr>
            <w:r/>
            <w:r>
              <w:rPr>
                <w:rFonts w:ascii="Aptos" w:hAnsi="Aptos"/>
                <w:b w:val="0"/>
                <w:color w:val="263746"/>
                <w:sz w:val="16"/>
              </w:rPr>
              <w:t>F1</w:t>
            </w:r>
          </w:p>
        </w:tc>
        <w:tc>
          <w:tcPr>
            <w:tcW w:type="dxa" w:w="4320"/>
            <w:vAlign w:val="center"/>
          </w:tcPr>
          <w:p>
            <w:pPr>
              <w:spacing w:after="40"/>
            </w:pPr>
            <w:r/>
            <w:r>
              <w:rPr>
                <w:rFonts w:ascii="Aptos" w:hAnsi="Aptos"/>
                <w:b w:val="0"/>
                <w:color w:val="263746"/>
                <w:sz w:val="16"/>
              </w:rPr>
              <w:t>Precision aur recall ka harmonic balance</w:t>
            </w:r>
          </w:p>
        </w:tc>
        <w:tc>
          <w:tcPr>
            <w:tcW w:type="dxa" w:w="3672"/>
            <w:vAlign w:val="center"/>
          </w:tcPr>
          <w:p>
            <w:pPr>
              <w:spacing w:after="40"/>
            </w:pPr>
            <w:r/>
            <w:r>
              <w:rPr>
                <w:rFonts w:ascii="Aptos" w:hAnsi="Aptos"/>
                <w:b w:val="0"/>
                <w:color w:val="263746"/>
                <w:sz w:val="16"/>
              </w:rPr>
              <w:t>Single threshold summary; trade-offs ko hide nahi karna.</w:t>
            </w:r>
          </w:p>
        </w:tc>
      </w:tr>
      <w:tr>
        <w:tc>
          <w:tcPr>
            <w:tcW w:type="dxa" w:w="1512"/>
            <w:vAlign w:val="center"/>
            <w:shd w:fill="F4F7F9"/>
          </w:tcPr>
          <w:p>
            <w:pPr>
              <w:spacing w:after="40"/>
            </w:pPr>
            <w:r/>
            <w:r>
              <w:rPr>
                <w:rFonts w:ascii="Aptos" w:hAnsi="Aptos"/>
                <w:b w:val="0"/>
                <w:color w:val="263746"/>
                <w:sz w:val="16"/>
              </w:rPr>
              <w:t>ROC-AUC</w:t>
            </w:r>
          </w:p>
        </w:tc>
        <w:tc>
          <w:tcPr>
            <w:tcW w:type="dxa" w:w="4320"/>
            <w:vAlign w:val="center"/>
            <w:shd w:fill="F4F7F9"/>
          </w:tcPr>
          <w:p>
            <w:pPr>
              <w:spacing w:after="40"/>
            </w:pPr>
            <w:r/>
            <w:r>
              <w:rPr>
                <w:rFonts w:ascii="Aptos" w:hAnsi="Aptos"/>
                <w:b w:val="0"/>
                <w:color w:val="263746"/>
                <w:sz w:val="16"/>
              </w:rPr>
              <w:t>Positive ko negative se rank karne ki discrimination</w:t>
            </w:r>
          </w:p>
        </w:tc>
        <w:tc>
          <w:tcPr>
            <w:tcW w:type="dxa" w:w="3672"/>
            <w:vAlign w:val="center"/>
            <w:shd w:fill="F4F7F9"/>
          </w:tcPr>
          <w:p>
            <w:pPr>
              <w:spacing w:after="40"/>
            </w:pPr>
            <w:r/>
            <w:r>
              <w:rPr>
                <w:rFonts w:ascii="Aptos" w:hAnsi="Aptos"/>
                <w:b w:val="0"/>
                <w:color w:val="263746"/>
                <w:sz w:val="16"/>
              </w:rPr>
              <w:t>Threshold-independent ranking quality; imbalanced setup mein akela kaafi nahi.</w:t>
            </w:r>
          </w:p>
        </w:tc>
      </w:tr>
      <w:tr>
        <w:tc>
          <w:tcPr>
            <w:tcW w:type="dxa" w:w="1512"/>
            <w:vAlign w:val="center"/>
          </w:tcPr>
          <w:p>
            <w:pPr>
              <w:spacing w:after="40"/>
            </w:pPr>
            <w:r/>
            <w:r>
              <w:rPr>
                <w:rFonts w:ascii="Aptos" w:hAnsi="Aptos"/>
                <w:b w:val="0"/>
                <w:color w:val="263746"/>
                <w:sz w:val="16"/>
              </w:rPr>
              <w:t>PR-AUC</w:t>
            </w:r>
          </w:p>
        </w:tc>
        <w:tc>
          <w:tcPr>
            <w:tcW w:type="dxa" w:w="4320"/>
            <w:vAlign w:val="center"/>
          </w:tcPr>
          <w:p>
            <w:pPr>
              <w:spacing w:after="40"/>
            </w:pPr>
            <w:r/>
            <w:r>
              <w:rPr>
                <w:rFonts w:ascii="Aptos" w:hAnsi="Aptos"/>
                <w:b w:val="0"/>
                <w:color w:val="263746"/>
                <w:sz w:val="16"/>
              </w:rPr>
              <w:t>Precision-recall curve ka area</w:t>
            </w:r>
          </w:p>
        </w:tc>
        <w:tc>
          <w:tcPr>
            <w:tcW w:type="dxa" w:w="3672"/>
            <w:vAlign w:val="center"/>
          </w:tcPr>
          <w:p>
            <w:pPr>
              <w:spacing w:after="40"/>
            </w:pPr>
            <w:r/>
            <w:r>
              <w:rPr>
                <w:rFonts w:ascii="Aptos" w:hAnsi="Aptos"/>
                <w:b w:val="0"/>
                <w:color w:val="263746"/>
                <w:sz w:val="16"/>
              </w:rPr>
              <w:t>Rare-positive deployment scenarios mein useful, lekin prevalence sensitive.</w:t>
            </w:r>
          </w:p>
        </w:tc>
      </w:tr>
    </w:tbl>
    <w:p>
      <w:pPr>
        <w:spacing w:after="20"/>
      </w:pPr>
    </w:p>
    <w:p>
      <w:pPr>
        <w:pStyle w:val="Heading2"/>
      </w:pPr>
      <w:r>
        <w:t>Injection classifier experiment</w:t>
      </w:r>
    </w:p>
    <w:p>
      <w:r>
        <w:t>Classifier `deepset/prompt-injections` data aur 40 hand-written vulnerability-management examples (20 malicious, 20 benign) se combined dataset banata hai. Data deduplicate karke 70/15/15 train/validation/test mein stratify hota hai. `distilbert-base-uncased` ko HuggingFace Trainer se 2–4 epochs ke small run mein fine-tune kiya jata hai; validation F1 se early stopping hoti hai. Runtime confidence threshold 0.70 se upar injection flag aata hai.</w:t>
      </w:r>
    </w:p>
    <w:tbl>
      <w:tblPr>
        <w:tblStyle w:val="TableGrid"/>
        <w:tblW w:type="auto" w:w="0"/>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3456"/>
            <w:shd w:fill="18324B"/>
            <w:vAlign w:val="center"/>
          </w:tcPr>
          <w:p>
            <w:pPr>
              <w:spacing w:after="40"/>
            </w:pPr>
            <w:r/>
            <w:r>
              <w:rPr>
                <w:rFonts w:ascii="Aptos" w:hAnsi="Aptos"/>
                <w:b/>
                <w:color w:val="FFFFFF"/>
                <w:sz w:val="16"/>
              </w:rPr>
              <w:t>Held-out injection test (106 rows)</w:t>
            </w:r>
          </w:p>
        </w:tc>
        <w:tc>
          <w:tcPr>
            <w:tcW w:type="dxa" w:w="1296"/>
            <w:shd w:fill="18324B"/>
            <w:vAlign w:val="center"/>
          </w:tcPr>
          <w:p>
            <w:pPr>
              <w:spacing w:after="40"/>
            </w:pPr>
            <w:r/>
            <w:r>
              <w:rPr>
                <w:rFonts w:ascii="Aptos" w:hAnsi="Aptos"/>
                <w:b/>
                <w:color w:val="FFFFFF"/>
                <w:sz w:val="16"/>
              </w:rPr>
              <w:t>Precision</w:t>
            </w:r>
          </w:p>
        </w:tc>
        <w:tc>
          <w:tcPr>
            <w:tcW w:type="dxa" w:w="1296"/>
            <w:shd w:fill="18324B"/>
            <w:vAlign w:val="center"/>
          </w:tcPr>
          <w:p>
            <w:pPr>
              <w:spacing w:after="40"/>
            </w:pPr>
            <w:r/>
            <w:r>
              <w:rPr>
                <w:rFonts w:ascii="Aptos" w:hAnsi="Aptos"/>
                <w:b/>
                <w:color w:val="FFFFFF"/>
                <w:sz w:val="16"/>
              </w:rPr>
              <w:t>Recall</w:t>
            </w:r>
          </w:p>
        </w:tc>
        <w:tc>
          <w:tcPr>
            <w:tcW w:type="dxa" w:w="1152"/>
            <w:shd w:fill="18324B"/>
            <w:vAlign w:val="center"/>
          </w:tcPr>
          <w:p>
            <w:pPr>
              <w:spacing w:after="40"/>
            </w:pPr>
            <w:r/>
            <w:r>
              <w:rPr>
                <w:rFonts w:ascii="Aptos" w:hAnsi="Aptos"/>
                <w:b/>
                <w:color w:val="FFFFFF"/>
                <w:sz w:val="16"/>
              </w:rPr>
              <w:t>F1</w:t>
            </w:r>
          </w:p>
        </w:tc>
        <w:tc>
          <w:tcPr>
            <w:tcW w:type="dxa" w:w="1296"/>
            <w:shd w:fill="18324B"/>
            <w:vAlign w:val="center"/>
          </w:tcPr>
          <w:p>
            <w:pPr>
              <w:spacing w:after="40"/>
            </w:pPr>
            <w:r/>
            <w:r>
              <w:rPr>
                <w:rFonts w:ascii="Aptos" w:hAnsi="Aptos"/>
                <w:b/>
                <w:color w:val="FFFFFF"/>
                <w:sz w:val="16"/>
              </w:rPr>
              <w:t>ROC-AUC</w:t>
            </w:r>
          </w:p>
        </w:tc>
        <w:tc>
          <w:tcPr>
            <w:tcW w:type="dxa" w:w="1296"/>
            <w:shd w:fill="18324B"/>
            <w:vAlign w:val="center"/>
          </w:tcPr>
          <w:p>
            <w:pPr>
              <w:spacing w:after="40"/>
            </w:pPr>
            <w:r/>
            <w:r>
              <w:rPr>
                <w:rFonts w:ascii="Aptos" w:hAnsi="Aptos"/>
                <w:b/>
                <w:color w:val="FFFFFF"/>
                <w:sz w:val="16"/>
              </w:rPr>
              <w:t>PR-AUC</w:t>
            </w:r>
          </w:p>
        </w:tc>
      </w:tr>
      <w:tr>
        <w:tc>
          <w:tcPr>
            <w:tcW w:type="dxa" w:w="3456"/>
            <w:vAlign w:val="center"/>
          </w:tcPr>
          <w:p>
            <w:pPr>
              <w:spacing w:after="40"/>
            </w:pPr>
            <w:r/>
            <w:r>
              <w:rPr>
                <w:rFonts w:ascii="Aptos" w:hAnsi="Aptos"/>
                <w:b w:val="0"/>
                <w:color w:val="263746"/>
                <w:sz w:val="16"/>
              </w:rPr>
              <w:t>Regex/keyword baseline</w:t>
            </w:r>
          </w:p>
        </w:tc>
        <w:tc>
          <w:tcPr>
            <w:tcW w:type="dxa" w:w="1296"/>
            <w:vAlign w:val="center"/>
          </w:tcPr>
          <w:p>
            <w:pPr>
              <w:spacing w:after="40"/>
            </w:pPr>
            <w:r/>
            <w:r>
              <w:rPr>
                <w:rFonts w:ascii="Aptos" w:hAnsi="Aptos"/>
                <w:b w:val="0"/>
                <w:color w:val="263746"/>
                <w:sz w:val="16"/>
              </w:rPr>
              <w:t>1.000</w:t>
            </w:r>
          </w:p>
        </w:tc>
        <w:tc>
          <w:tcPr>
            <w:tcW w:type="dxa" w:w="1296"/>
            <w:vAlign w:val="center"/>
          </w:tcPr>
          <w:p>
            <w:pPr>
              <w:spacing w:after="40"/>
            </w:pPr>
            <w:r/>
            <w:r>
              <w:rPr>
                <w:rFonts w:ascii="Aptos" w:hAnsi="Aptos"/>
                <w:b w:val="0"/>
                <w:color w:val="263746"/>
                <w:sz w:val="16"/>
              </w:rPr>
              <w:t>0.023</w:t>
            </w:r>
          </w:p>
        </w:tc>
        <w:tc>
          <w:tcPr>
            <w:tcW w:type="dxa" w:w="1152"/>
            <w:vAlign w:val="center"/>
          </w:tcPr>
          <w:p>
            <w:pPr>
              <w:spacing w:after="40"/>
            </w:pPr>
            <w:r/>
            <w:r>
              <w:rPr>
                <w:rFonts w:ascii="Aptos" w:hAnsi="Aptos"/>
                <w:b w:val="0"/>
                <w:color w:val="263746"/>
                <w:sz w:val="16"/>
              </w:rPr>
              <w:t>0.045</w:t>
            </w:r>
          </w:p>
        </w:tc>
        <w:tc>
          <w:tcPr>
            <w:tcW w:type="dxa" w:w="1296"/>
            <w:vAlign w:val="center"/>
          </w:tcPr>
          <w:p>
            <w:pPr>
              <w:spacing w:after="40"/>
            </w:pPr>
            <w:r/>
            <w:r>
              <w:rPr>
                <w:rFonts w:ascii="Aptos" w:hAnsi="Aptos"/>
                <w:b w:val="0"/>
                <w:color w:val="263746"/>
                <w:sz w:val="16"/>
              </w:rPr>
              <w:t>0.512</w:t>
            </w:r>
          </w:p>
        </w:tc>
        <w:tc>
          <w:tcPr>
            <w:tcW w:type="dxa" w:w="1296"/>
            <w:vAlign w:val="center"/>
          </w:tcPr>
          <w:p>
            <w:pPr>
              <w:spacing w:after="40"/>
            </w:pPr>
            <w:r/>
            <w:r>
              <w:rPr>
                <w:rFonts w:ascii="Aptos" w:hAnsi="Aptos"/>
                <w:b w:val="0"/>
                <w:color w:val="263746"/>
                <w:sz w:val="16"/>
              </w:rPr>
              <w:t>0.419</w:t>
            </w:r>
          </w:p>
        </w:tc>
      </w:tr>
      <w:tr>
        <w:tc>
          <w:tcPr>
            <w:tcW w:type="dxa" w:w="3456"/>
            <w:vAlign w:val="center"/>
            <w:shd w:fill="F4F7F9"/>
          </w:tcPr>
          <w:p>
            <w:pPr>
              <w:spacing w:after="40"/>
            </w:pPr>
            <w:r/>
            <w:r>
              <w:rPr>
                <w:rFonts w:ascii="Aptos" w:hAnsi="Aptos"/>
                <w:b w:val="0"/>
                <w:color w:val="263746"/>
                <w:sz w:val="16"/>
              </w:rPr>
              <w:t>DistilBERT classifier</w:t>
            </w:r>
          </w:p>
        </w:tc>
        <w:tc>
          <w:tcPr>
            <w:tcW w:type="dxa" w:w="1296"/>
            <w:vAlign w:val="center"/>
            <w:shd w:fill="F4F7F9"/>
          </w:tcPr>
          <w:p>
            <w:pPr>
              <w:spacing w:after="40"/>
            </w:pPr>
            <w:r/>
            <w:r>
              <w:rPr>
                <w:rFonts w:ascii="Aptos" w:hAnsi="Aptos"/>
                <w:b w:val="0"/>
                <w:color w:val="263746"/>
                <w:sz w:val="16"/>
              </w:rPr>
              <w:t>0.974</w:t>
            </w:r>
          </w:p>
        </w:tc>
        <w:tc>
          <w:tcPr>
            <w:tcW w:type="dxa" w:w="1296"/>
            <w:vAlign w:val="center"/>
            <w:shd w:fill="F4F7F9"/>
          </w:tcPr>
          <w:p>
            <w:pPr>
              <w:spacing w:after="40"/>
            </w:pPr>
            <w:r/>
            <w:r>
              <w:rPr>
                <w:rFonts w:ascii="Aptos" w:hAnsi="Aptos"/>
                <w:b w:val="0"/>
                <w:color w:val="263746"/>
                <w:sz w:val="16"/>
              </w:rPr>
              <w:t>0.884</w:t>
            </w:r>
          </w:p>
        </w:tc>
        <w:tc>
          <w:tcPr>
            <w:tcW w:type="dxa" w:w="1152"/>
            <w:vAlign w:val="center"/>
            <w:shd w:fill="F4F7F9"/>
          </w:tcPr>
          <w:p>
            <w:pPr>
              <w:spacing w:after="40"/>
            </w:pPr>
            <w:r/>
            <w:r>
              <w:rPr>
                <w:rFonts w:ascii="Aptos" w:hAnsi="Aptos"/>
                <w:b w:val="0"/>
                <w:color w:val="263746"/>
                <w:sz w:val="16"/>
              </w:rPr>
              <w:t>0.927</w:t>
            </w:r>
          </w:p>
        </w:tc>
        <w:tc>
          <w:tcPr>
            <w:tcW w:type="dxa" w:w="1296"/>
            <w:vAlign w:val="center"/>
            <w:shd w:fill="F4F7F9"/>
          </w:tcPr>
          <w:p>
            <w:pPr>
              <w:spacing w:after="40"/>
            </w:pPr>
            <w:r/>
            <w:r>
              <w:rPr>
                <w:rFonts w:ascii="Aptos" w:hAnsi="Aptos"/>
                <w:b w:val="0"/>
                <w:color w:val="263746"/>
                <w:sz w:val="16"/>
              </w:rPr>
              <w:t>0.997</w:t>
            </w:r>
          </w:p>
        </w:tc>
        <w:tc>
          <w:tcPr>
            <w:tcW w:type="dxa" w:w="1296"/>
            <w:vAlign w:val="center"/>
            <w:shd w:fill="F4F7F9"/>
          </w:tcPr>
          <w:p>
            <w:pPr>
              <w:spacing w:after="40"/>
            </w:pPr>
            <w:r/>
            <w:r>
              <w:rPr>
                <w:rFonts w:ascii="Aptos" w:hAnsi="Aptos"/>
                <w:b w:val="0"/>
                <w:color w:val="263746"/>
                <w:sz w:val="16"/>
              </w:rPr>
              <w:t>0.995</w:t>
            </w:r>
          </w:p>
        </w:tc>
      </w:tr>
    </w:tbl>
    <w:p>
      <w:pPr>
        <w:spacing w:after="20"/>
      </w:pPr>
    </w:p>
    <w:p>
      <w:r>
        <w:t>Test split par DistilBERT ne regex se kaafi zyada injection examples recall kiye. Lekin training ke baad train loss ~0.01 tak gira jabki validation loss ~0.25–0.29 ke aas-paas plateau hua—mild overfitting ka signal. Synthetic examples chhote aur narrow hain. Live repository scan mein formal advisory prose par false positive mila; yeh distribution shift ka concrete reminder hai.</w:t>
      </w:r>
    </w:p>
    <w:p>
      <w:pPr>
        <w:pStyle w:val="Heading1"/>
      </w:pPr>
      <w:r>
        <w:t>5. Safety design, limitations aur demo</w:t>
      </w:r>
    </w:p>
    <w:p>
      <w:pPr>
        <w:pStyle w:val="Heading2"/>
      </w:pPr>
      <w:r>
        <w:t>Prompt-injection text score ko kyun nahi badal sakta</w:t>
      </w:r>
    </w:p>
    <w:p>
      <w:pPr>
        <w:pStyle w:val="ListNumber"/>
        <w:spacing w:after="40"/>
      </w:pPr>
      <w:r>
        <w:t>RiskEngine pehle structured CVE fields se risk feature row banata hai; free_text_fields ko us row mein merge nahi karta.</w:t>
      </w:r>
    </w:p>
    <w:p>
      <w:pPr>
        <w:pStyle w:val="ListNumber"/>
        <w:spacing w:after="40"/>
      </w:pPr>
      <w:r>
        <w:t>Injection classifier free text ko alag check karke `security_flag` set karta hai. Flag numeric probability ya rating override nahi karta.</w:t>
      </w:r>
    </w:p>
    <w:p>
      <w:pPr>
        <w:pStyle w:val="ListNumber"/>
        <w:spacing w:after="40"/>
      </w:pPr>
      <w:r>
        <w:t>Probability fixed rating thresholds se map hoti hai; koi text-derived rule severity ko lower/raise nahi karta.</w:t>
      </w:r>
    </w:p>
    <w:p>
      <w:pPr>
        <w:pStyle w:val="ListNumber"/>
        <w:spacing w:after="40"/>
      </w:pPr>
      <w:r>
        <w:t>`requires_human_review` har output par True hota hai; flag na ho tab bhi analyst ki review requirement bani rehti hai.</w:t>
      </w:r>
    </w:p>
    <w:p>
      <w:r>
        <w:t>Is design se ek targeted failure mode—text instruction ke kehne par risk ko LOW mark karna—address hota hai. Isse model evasion, data poisoning, bad upstream records, incorrect package matches, ya ordinary advisory language par false-positive flags solve nahi hote.</w:t>
      </w:r>
    </w:p>
    <w:p>
      <w:pPr>
        <w:pStyle w:val="Heading2"/>
      </w:pPr>
      <w:r>
        <w:t>Architecture ka viva-ready verbal walkthrough</w:t>
      </w:r>
    </w:p>
    <w:p>
      <w:r>
        <w:t>“Offline pipeline mein ingestion scripts NVD, KEV aur EPSS ko raw storage mein laate hain. Dataset builder CVE ID ke basis par fields join karke Parquet banata hai. Label builder primary KEV cohort aur separate weak-proxy cohort maintain karta hai. Training/evaluation scripts model aur metrics artifacts produce karte hain. Runtime mein FastAPI `RiskEngine` ko call karta hai; repo scanner GitHub manifests se dependencies nikal kar OSV.dev se match karta hai, local dataset se CVE context enrich karta hai, phir usi engine se assessment leta hai. React app aur Streamlit demo API results display karte hain.”</w:t>
      </w:r>
    </w:p>
    <w:p>
      <w:pPr>
        <w:pStyle w:val="Heading2"/>
      </w:pPr>
      <w:r>
        <w:t>Live demo ka order</w:t>
      </w:r>
    </w:p>
    <w:p>
      <w:pPr>
        <w:pStyle w:val="ListNumber"/>
        <w:spacing w:after="40"/>
      </w:pPr>
      <w:r>
        <w:t>Health/API ready dikhayein; ek single CVE assessment se rating, probability, explanation aur mandatory review dikhayein.</w:t>
      </w:r>
    </w:p>
    <w:p>
      <w:pPr>
        <w:pStyle w:val="ListNumber"/>
        <w:spacing w:after="40"/>
      </w:pPr>
      <w:r>
        <w:t>Injection example bhejein; security flag dikhayein aur structured score/rating unchanged rehne ka design samjhayen.</w:t>
      </w:r>
    </w:p>
    <w:p>
      <w:pPr>
        <w:pStyle w:val="ListNumber"/>
        <w:spacing w:after="40"/>
      </w:pPr>
      <w:r>
        <w:t>OWASP NodeGoat jaise public repo scan karein; dependencies scanned, matches, rating aur security flags dikhayein.</w:t>
      </w:r>
    </w:p>
    <w:p>
      <w:pPr>
        <w:pStyle w:val="ListNumber"/>
        <w:spacing w:after="40"/>
      </w:pPr>
      <w:r>
        <w:t>Evaluation table aur feature importance chart dikhayein; same holdout and class balance mention karein.</w:t>
      </w:r>
    </w:p>
    <w:p>
      <w:pPr>
        <w:pStyle w:val="ListNumber"/>
        <w:spacing w:after="40"/>
      </w:pPr>
      <w:r>
        <w:t>False positive/caveats khud explain karein; manual review aur advisory-domain shift ko hide na karein.</w:t>
      </w:r>
    </w:p>
    <w:p>
      <w:pPr>
        <w:pStyle w:val="Heading1"/>
      </w:pPr>
      <w:r>
        <w:t>6. Likely viva questions with strong answer templates</w:t>
      </w:r>
    </w:p>
    <w:p>
      <w:r>
        <w:t>Answers ko verbatim ratne ke bajay apne shabdon mein boliye. Jahan uncertainty hai, use clearly accept karna technical honesty dikhata hai.</w:t>
      </w:r>
    </w:p>
    <w:p>
      <w:pPr>
        <w:keepNext/>
        <w:spacing w:before="140"/>
      </w:pPr>
      <w:r>
        <w:rPr>
          <w:b/>
          <w:color w:val="18324B"/>
        </w:rPr>
        <w:t>Q. Aapka project ek line mein kya karta hai?</w:t>
      </w:r>
    </w:p>
    <w:p>
      <w:pPr>
        <w:ind w:left="259"/>
      </w:pPr>
      <w:r>
        <w:rPr>
          <w:b/>
        </w:rPr>
        <w:t xml:space="preserve">Suggested answer: </w:t>
      </w:r>
      <w:r>
        <w:t>VulnDetect public vulnerability intelligence aur repository dependency matches ko structured risk ranking ke saath jodta hai, aur untrusted text mein prompt-injection attempts ko alag flag karta hai—human review ke saath.</w:t>
      </w:r>
    </w:p>
    <w:p>
      <w:pPr>
        <w:keepNext/>
        <w:spacing w:before="140"/>
      </w:pPr>
      <w:r>
        <w:rPr>
          <w:b/>
          <w:color w:val="18324B"/>
        </w:rPr>
        <w:t>Q. Problem kyun important hai?</w:t>
      </w:r>
    </w:p>
    <w:p>
      <w:pPr>
        <w:ind w:left="259"/>
      </w:pPr>
      <w:r>
        <w:rPr>
          <w:b/>
        </w:rPr>
        <w:t xml:space="preserve">Suggested answer: </w:t>
      </w:r>
      <w:r>
        <w:t>Security teams ke paas bahut CVEs/alerts hote hain, aur severity score akela exploitation likelihood nahi batata. Prioritization analyst ka time bachane mein help kar sakti hai. Saath hi text-fed AI workflows ko malicious instructions se bachana chahiye.</w:t>
      </w:r>
    </w:p>
    <w:p>
      <w:pPr>
        <w:keepNext/>
        <w:spacing w:before="140"/>
      </w:pPr>
      <w:r>
        <w:rPr>
          <w:b/>
          <w:color w:val="18324B"/>
        </w:rPr>
        <w:t>Q. CVSS aur EPSS mein difference?</w:t>
      </w:r>
    </w:p>
    <w:p>
      <w:pPr>
        <w:ind w:left="259"/>
      </w:pPr>
      <w:r>
        <w:rPr>
          <w:b/>
        </w:rPr>
        <w:t xml:space="preserve">Suggested answer: </w:t>
      </w:r>
      <w:r>
        <w:t>CVSS vulnerability ki technical severity/impact ko score karta hai. EPSS exploitation probability ka estimate deta hai. Dono alag questions answer karte hain; high severity ka matlab automatically exploitation nahi.</w:t>
      </w:r>
    </w:p>
    <w:p>
      <w:pPr>
        <w:keepNext/>
        <w:spacing w:before="140"/>
      </w:pPr>
      <w:r>
        <w:rPr>
          <w:b/>
          <w:color w:val="18324B"/>
        </w:rPr>
        <w:t>Q. KEV ko ground truth kyun banaya?</w:t>
      </w:r>
    </w:p>
    <w:p>
      <w:pPr>
        <w:ind w:left="259"/>
      </w:pPr>
      <w:r>
        <w:rPr>
          <w:b/>
        </w:rPr>
        <w:t xml:space="preserve">Suggested answer: </w:t>
      </w:r>
      <w:r>
        <w:t>KEV known exploitation ka relatively strong, auditable proxy hai aur EPSS ke comparison mein independent primary label deta hai. Par KEV absent hona unexploited hone ka proof nahi, isliye target ko “KEV membership” kehte hain.</w:t>
      </w:r>
    </w:p>
    <w:p>
      <w:pPr>
        <w:keepNext/>
        <w:spacing w:before="140"/>
      </w:pPr>
      <w:r>
        <w:rPr>
          <w:b/>
          <w:color w:val="18324B"/>
        </w:rPr>
        <w:t>Q. EPSS threshold weak label ka kya matlab?</w:t>
      </w:r>
    </w:p>
    <w:p>
      <w:pPr>
        <w:ind w:left="259"/>
      </w:pPr>
      <w:r>
        <w:rPr>
          <w:b/>
        </w:rPr>
        <w:t xml:space="preserve">Suggested answer: </w:t>
      </w:r>
      <w:r>
        <w:t>EPSS &gt; threshold ko exploited label banana noisy shortcut hai, confirmed public exploit evidence nahi. Us cohort ko supplementary exploratory analysis tak limit kiya hai. EPSS baseline usi label ko predict kare to result circular hoga.</w:t>
      </w:r>
    </w:p>
    <w:p>
      <w:pPr>
        <w:keepNext/>
        <w:spacing w:before="140"/>
      </w:pPr>
      <w:r>
        <w:rPr>
          <w:b/>
          <w:color w:val="18324B"/>
        </w:rPr>
        <w:t>Q. Balanced sample kyun use kiya, jab real prevalence low hai?</w:t>
      </w:r>
    </w:p>
    <w:p>
      <w:pPr>
        <w:ind w:left="259"/>
      </w:pPr>
      <w:r>
        <w:rPr>
          <w:b/>
        </w:rPr>
        <w:t xml:space="preserve">Suggested answer: </w:t>
      </w:r>
      <w:r>
        <w:t>Balanced sample small experiment mein dono classes se learning aur comparison ko feasible banata hai. Lekin deployment base rate match nahi hota; precision aur calibration ko real-world cohort par alag validate karna padega.</w:t>
      </w:r>
    </w:p>
    <w:p>
      <w:pPr>
        <w:keepNext/>
        <w:spacing w:before="140"/>
      </w:pPr>
      <w:r>
        <w:rPr>
          <w:b/>
          <w:color w:val="18324B"/>
        </w:rPr>
        <w:t>Q. Model ne EPSS ke bina kya achieve kiya?</w:t>
      </w:r>
    </w:p>
    <w:p>
      <w:pPr>
        <w:ind w:left="259"/>
      </w:pPr>
      <w:r>
        <w:rPr>
          <w:b/>
        </w:rPr>
        <w:t xml:space="preserve">Suggested answer: </w:t>
      </w:r>
      <w:r>
        <w:t>Saved matched holdout ke 120 rows par with-EPSS F1 0.906, no-EPSS 0.807, CVSS-only 0.791 aur EPSS-only 0.688 tha. No-EPSS model bhi CVSS baseline se behtar tha us split par, lekin result small sample aur same split tak limited hai.</w:t>
      </w:r>
    </w:p>
    <w:p>
      <w:pPr>
        <w:keepNext/>
        <w:spacing w:before="140"/>
      </w:pPr>
      <w:r>
        <w:rPr>
          <w:b/>
          <w:color w:val="18324B"/>
        </w:rPr>
        <w:t>Q. Kya aapka model EPSS ko beat karta hai?</w:t>
      </w:r>
    </w:p>
    <w:p>
      <w:pPr>
        <w:ind w:left="259"/>
      </w:pPr>
      <w:r>
        <w:rPr>
          <w:b/>
        </w:rPr>
        <w:t xml:space="preserve">Suggested answer: </w:t>
      </w:r>
      <w:r>
        <w:t>Is holdout par F1 aur recall mein trained with-EPSS model better tha; EPSS-only ki precision 0.970 thi, jo model ke 0.930 se zyada thi. Isliye sab metrics par blanket claim nahi karunga. Main precision/recall trade-off aur no-EPSS ablation dono report karta hoon.</w:t>
      </w:r>
    </w:p>
    <w:p>
      <w:pPr>
        <w:keepNext/>
        <w:spacing w:before="140"/>
      </w:pPr>
      <w:r>
        <w:rPr>
          <w:b/>
          <w:color w:val="18324B"/>
        </w:rPr>
        <w:t>Q. Ablation experiment kyun?</w:t>
      </w:r>
    </w:p>
    <w:p>
      <w:pPr>
        <w:ind w:left="259"/>
      </w:pPr>
      <w:r>
        <w:rPr>
          <w:b/>
        </w:rPr>
        <w:t xml:space="preserve">Suggested answer: </w:t>
      </w:r>
      <w:r>
        <w:t>EPSS feature aur CVSS×EPSS interaction remove karke compare kiya ki model EPSS ke beyond koi useful pattern seekhta hai ya nahi. No-EPSS F1 0.807 versus CVSS-only 0.791 tha, to modest incremental value dikhi; larger temporal validation zaroori hai.</w:t>
      </w:r>
    </w:p>
    <w:p>
      <w:pPr>
        <w:keepNext/>
        <w:spacing w:before="140"/>
      </w:pPr>
      <w:r>
        <w:rPr>
          <w:b/>
          <w:color w:val="18324B"/>
        </w:rPr>
        <w:t>Q. ROC-AUC 0.949 ka matlab kya hai?</w:t>
      </w:r>
    </w:p>
    <w:p>
      <w:pPr>
        <w:ind w:left="259"/>
      </w:pPr>
      <w:r>
        <w:rPr>
          <w:b/>
        </w:rPr>
        <w:t xml:space="preserve">Suggested answer: </w:t>
      </w:r>
      <w:r>
        <w:t>Roughly, random KEV-positive ko random non-KEV record se higher score dene ki ranking tendency achchi hai. Isse probability calibration ya production precision prove nahi hoti.</w:t>
      </w:r>
    </w:p>
    <w:p>
      <w:pPr>
        <w:keepNext/>
        <w:spacing w:before="140"/>
      </w:pPr>
      <w:r>
        <w:rPr>
          <w:b/>
          <w:color w:val="18324B"/>
        </w:rPr>
        <w:t>Q. Model ka top feature interaction kyun hai?</w:t>
      </w:r>
    </w:p>
    <w:p>
      <w:pPr>
        <w:ind w:left="259"/>
      </w:pPr>
      <w:r>
        <w:rPr>
          <w:b/>
        </w:rPr>
        <w:t xml:space="preserve">Suggested answer: </w:t>
      </w:r>
      <w:r>
        <w:t>Fitted XGBoost ne is labeled sample mein CVSS×EPSS combination ko sabse zyada split utility di. Yeh severity aur exploit signal ki joint association ho sakti hai. Feature importance causal proof nahi aur sample changes se ranking badal sakti hai.</w:t>
      </w:r>
    </w:p>
    <w:p>
      <w:pPr>
        <w:keepNext/>
        <w:spacing w:before="140"/>
      </w:pPr>
      <w:r>
        <w:rPr>
          <w:b/>
          <w:color w:val="18324B"/>
        </w:rPr>
        <w:t>Q. Description directly scoring mein kyun use nahi hoti?</w:t>
      </w:r>
    </w:p>
    <w:p>
      <w:pPr>
        <w:ind w:left="259"/>
      </w:pPr>
      <w:r>
        <w:rPr>
          <w:b/>
        </w:rPr>
        <w:t xml:space="preserve">Suggested answer: </w:t>
      </w:r>
      <w:r>
        <w:t>Text untrusted ho sakta hai aur instruction injection se model behavior manipulate ho sakta hai. Risk model ko structured allowlist tak limit kiya hai; description alag classifier ke flag aur similar-CVE context ke liye hai. Text flag numeric score change nahi karta.</w:t>
      </w:r>
    </w:p>
    <w:p>
      <w:pPr>
        <w:keepNext/>
        <w:spacing w:before="140"/>
      </w:pPr>
      <w:r>
        <w:rPr>
          <w:b/>
          <w:color w:val="18324B"/>
        </w:rPr>
        <w:t>Q. Injection classifier ka regex baseline se comparison?</w:t>
      </w:r>
    </w:p>
    <w:p>
      <w:pPr>
        <w:ind w:left="259"/>
      </w:pPr>
      <w:r>
        <w:rPr>
          <w:b/>
        </w:rPr>
        <w:t xml:space="preserve">Suggested answer: </w:t>
      </w:r>
      <w:r>
        <w:t>Held-out 106 examples par DistilBERT F1 0.927 aur regex 0.045 tha; regex precision 1.0 thi lekin recall 0.023. Is test set par learned classifier zyada attacks pakad paya, magar synthetic/narrow data aur overfitting ki wajah se metrics optimistic ho sakte hain.</w:t>
      </w:r>
    </w:p>
    <w:p>
      <w:pPr>
        <w:keepNext/>
        <w:spacing w:before="140"/>
      </w:pPr>
      <w:r>
        <w:rPr>
          <w:b/>
          <w:color w:val="18324B"/>
        </w:rPr>
        <w:t>Q. Live scan mein false positive kyun aaya?</w:t>
      </w:r>
    </w:p>
    <w:p>
      <w:pPr>
        <w:ind w:left="259"/>
      </w:pPr>
      <w:r>
        <w:rPr>
          <w:b/>
        </w:rPr>
        <w:t xml:space="preserve">Suggested answer: </w:t>
      </w:r>
      <w:r>
        <w:t>Classifier conversational injection examples par train hua; formal advisory prose ka distribution alag tha. “unlimited recursion” jaise technical wording classifier ko suspicious lag sakte hain. Isliye flag final verdict nahi, reviewer ke liye cue hai.</w:t>
      </w:r>
    </w:p>
    <w:p>
      <w:pPr>
        <w:keepNext/>
        <w:spacing w:before="140"/>
      </w:pPr>
      <w:r>
        <w:rPr>
          <w:b/>
          <w:color w:val="18324B"/>
        </w:rPr>
        <w:t>Q. Agar injection flag false positive ho to score kya hota hai?</w:t>
      </w:r>
    </w:p>
    <w:p>
      <w:pPr>
        <w:ind w:left="259"/>
      </w:pPr>
      <w:r>
        <w:rPr>
          <w:b/>
        </w:rPr>
        <w:t xml:space="preserve">Suggested answer: </w:t>
      </w:r>
      <w:r>
        <w:t>Structured risk score waise hi rehta hai. UI flag aur human-review status dikhati hai. Analyst advisory text verify karta hai; classifier ke flag ko risk label nahi maana jata.</w:t>
      </w:r>
    </w:p>
    <w:p>
      <w:pPr>
        <w:keepNext/>
        <w:spacing w:before="140"/>
      </w:pPr>
      <w:r>
        <w:rPr>
          <w:b/>
          <w:color w:val="18324B"/>
        </w:rPr>
        <w:t>Q. Kya model ki probability real-world exploit probability hai?</w:t>
      </w:r>
    </w:p>
    <w:p>
      <w:pPr>
        <w:ind w:left="259"/>
      </w:pPr>
      <w:r>
        <w:rPr>
          <w:b/>
        </w:rPr>
        <w:t xml:space="preserve">Suggested answer: </w:t>
      </w:r>
      <w:r>
        <w:t>Nahi. Yeh trained classifier ka score hai, KEV membership balanced test sample par evaluated. Calibration aur representative population validation ke bina ise absolute real-world probability nahi kahunga.</w:t>
      </w:r>
    </w:p>
    <w:p>
      <w:pPr>
        <w:keepNext/>
        <w:spacing w:before="140"/>
      </w:pPr>
      <w:r>
        <w:rPr>
          <w:b/>
          <w:color w:val="18324B"/>
        </w:rPr>
        <w:t>Q. Human review hamesha kyun required hai?</w:t>
      </w:r>
    </w:p>
    <w:p>
      <w:pPr>
        <w:ind w:left="259"/>
      </w:pPr>
      <w:r>
        <w:rPr>
          <w:b/>
        </w:rPr>
        <w:t xml:space="preserve">Suggested answer: </w:t>
      </w:r>
      <w:r>
        <w:t>Data incomplete/noisy hai, catalog coverage partial hai, classifier false positives/negatives kar sakta hai, aur model distribution shift face kar sakta hai. System recommendation deta hai, auto-remediation ya authoritative decision nahi.</w:t>
      </w:r>
    </w:p>
    <w:p>
      <w:pPr>
        <w:keepNext/>
        <w:spacing w:before="140"/>
      </w:pPr>
      <w:r>
        <w:rPr>
          <w:b/>
          <w:color w:val="18324B"/>
        </w:rPr>
        <w:t>Q. Repository scanner exactly kya scan karta hai?</w:t>
      </w:r>
    </w:p>
    <w:p>
      <w:pPr>
        <w:ind w:left="259"/>
      </w:pPr>
      <w:r>
        <w:rPr>
          <w:b/>
        </w:rPr>
        <w:t xml:space="preserve">Suggested answer: </w:t>
      </w:r>
      <w:r>
        <w:t>Public GitHub repo ke root par supported manifests—package.json, requirements.txt, pyproject.toml aur pom.xml—read karta hai. Dependencies parse karta hai, OSV query ke matches leta hai, local vulnerability data se enrich karta hai aur RiskEngine se score karta hai. Yeh full source-code SAST nahi.</w:t>
      </w:r>
    </w:p>
    <w:p>
      <w:pPr>
        <w:keepNext/>
        <w:spacing w:before="140"/>
      </w:pPr>
      <w:r>
        <w:rPr>
          <w:b/>
          <w:color w:val="18324B"/>
        </w:rPr>
        <w:t>Q. Local dataset mein CVE na mile to?</w:t>
      </w:r>
    </w:p>
    <w:p>
      <w:pPr>
        <w:ind w:left="259"/>
      </w:pPr>
      <w:r>
        <w:rPr>
          <w:b/>
        </w:rPr>
        <w:t xml:space="preserve">Suggested answer: </w:t>
      </w:r>
      <w:r>
        <w:t>Scanner OSV record ke available severity context ko fallback ke roop mein tag karta hai, source marker clear rakhta hai. Missing local EPSS/CWE ko invented value nahi batana chahiye; response mein provenance/missingness ko note karna hai.</w:t>
      </w:r>
    </w:p>
    <w:p>
      <w:pPr>
        <w:keepNext/>
        <w:spacing w:before="140"/>
      </w:pPr>
      <w:r>
        <w:rPr>
          <w:b/>
          <w:color w:val="18324B"/>
        </w:rPr>
        <w:t>Q. OSV.dev kya karta hai?</w:t>
      </w:r>
    </w:p>
    <w:p>
      <w:pPr>
        <w:ind w:left="259"/>
      </w:pPr>
      <w:r>
        <w:rPr>
          <w:b/>
        </w:rPr>
        <w:t xml:space="preserve">Suggested answer: </w:t>
      </w:r>
      <w:r>
        <w:t>OSV package ecosystem/name/version par known advisory query API deta hai. Is project mein package-version matches se OSV IDs aur CVE aliases nikaal kar findings banayi jaati hain. Correctness manifest parsing aur advisory ecosystem/range metadata par depend karti hai.</w:t>
      </w:r>
    </w:p>
    <w:p>
      <w:pPr>
        <w:keepNext/>
        <w:spacing w:before="140"/>
      </w:pPr>
      <w:r>
        <w:rPr>
          <w:b/>
          <w:color w:val="18324B"/>
        </w:rPr>
        <w:t>Q. Data poisoning ka risk?</w:t>
      </w:r>
    </w:p>
    <w:p>
      <w:pPr>
        <w:ind w:left="259"/>
      </w:pPr>
      <w:r>
        <w:rPr>
          <w:b/>
        </w:rPr>
        <w:t xml:space="preserve">Suggested answer: </w:t>
      </w:r>
      <w:r>
        <w:t>Agar upstream feed ya manually maintained labels manipulated hon, training/evaluation contaminate ho sakte hain. Local raw snapshots provenance help karte hain, lekin current pipeline cryptographic source verification, independent adjudication ya robust poisoning defense establish nahi karta.</w:t>
      </w:r>
    </w:p>
    <w:p>
      <w:pPr>
        <w:keepNext/>
        <w:spacing w:before="140"/>
      </w:pPr>
      <w:r>
        <w:rPr>
          <w:b/>
          <w:color w:val="18324B"/>
        </w:rPr>
        <w:t>Q. Model evasion ko kaise handle kiya?</w:t>
      </w:r>
    </w:p>
    <w:p>
      <w:pPr>
        <w:ind w:left="259"/>
      </w:pPr>
      <w:r>
        <w:rPr>
          <w:b/>
        </w:rPr>
        <w:t xml:space="preserve">Suggested answer: </w:t>
      </w:r>
      <w:r>
        <w:t>Prompt injection score ko influence nahi karti kyunki free-text risk feature input nahi hai. Lekin classifier khud crafted advisory text se evade ho sakta hai ya false positive kar sakta hai. Adversarial evaluation aur diverse formal advisories par retraining future work hai.</w:t>
      </w:r>
    </w:p>
    <w:p>
      <w:pPr>
        <w:keepNext/>
        <w:spacing w:before="140"/>
      </w:pPr>
      <w:r>
        <w:rPr>
          <w:b/>
          <w:color w:val="18324B"/>
        </w:rPr>
        <w:t>Q. Kya feature importance explainability provide karti hai?</w:t>
      </w:r>
    </w:p>
    <w:p>
      <w:pPr>
        <w:ind w:left="259"/>
      </w:pPr>
      <w:r>
        <w:rPr>
          <w:b/>
        </w:rPr>
        <w:t xml:space="preserve">Suggested answer: </w:t>
      </w:r>
      <w:r>
        <w:t>Per-assessment explanation XGBoost contribution support se top features ko template mein batati hai; report mein aggregate feature importance bhi hai. Yeh useful transparency hai, magar full causal explanation ya human-readable proof nahi.</w:t>
      </w:r>
    </w:p>
    <w:p>
      <w:pPr>
        <w:keepNext/>
        <w:spacing w:before="140"/>
      </w:pPr>
      <w:r>
        <w:rPr>
          <w:b/>
          <w:color w:val="18324B"/>
        </w:rPr>
        <w:t>Q. Model ko kaise deploy kiya hai?</w:t>
      </w:r>
    </w:p>
    <w:p>
      <w:pPr>
        <w:ind w:left="259"/>
      </w:pPr>
      <w:r>
        <w:rPr>
          <w:b/>
        </w:rPr>
        <w:t xml:space="preserve">Suggested answer: </w:t>
      </w:r>
      <w:r>
        <w:t>FastAPI service risk assessment, repo scan, CVE browsing aur evaluation endpoints deti hai. React/Vite UI aur Streamlit demo API call karte hain. Docker Compose services ko start karta hai; datasets/model artifacts volumes se mount hote hain taaki model weights image mein bake na hon.</w:t>
      </w:r>
    </w:p>
    <w:p>
      <w:pPr>
        <w:keepNext/>
        <w:spacing w:before="140"/>
      </w:pPr>
      <w:r>
        <w:rPr>
          <w:b/>
          <w:color w:val="18324B"/>
        </w:rPr>
        <w:t>Q. Core scoring mein paid LLM ki dependency hai?</w:t>
      </w:r>
    </w:p>
    <w:p>
      <w:pPr>
        <w:ind w:left="259"/>
      </w:pPr>
      <w:r>
        <w:rPr>
          <w:b/>
        </w:rPr>
        <w:t xml:space="preserve">Suggested answer: </w:t>
      </w:r>
      <w:r>
        <w:t>Nahi. Risk scorer XGBoost hai aur injection detector locally run DistilBERT classifier hai; core path paid LLM API call par dependent nahi. Transformer weights initial download ke baad local artifacts se load hote hain.</w:t>
      </w:r>
    </w:p>
    <w:p>
      <w:pPr>
        <w:keepNext/>
        <w:spacing w:before="140"/>
      </w:pPr>
      <w:r>
        <w:rPr>
          <w:b/>
          <w:color w:val="18324B"/>
        </w:rPr>
        <w:t>Q. Main limitations kya hain?</w:t>
      </w:r>
    </w:p>
    <w:p>
      <w:pPr>
        <w:ind w:left="259"/>
      </w:pPr>
      <w:r>
        <w:rPr>
          <w:b/>
        </w:rPr>
        <w:t xml:space="preserve">Suggested answer: </w:t>
      </w:r>
      <w:r>
        <w:t>Risk holdout 120 rows ka hai; balanced sampling natural prevalence match nahi karti; KEV non-membership negative ground truth nahi; proxy labels exploratory hi hain. Injection data 491 examples ka hai, train-validation gap mild overfit suggest karta hai, hand-written examples synthetic hain, aur live scan false positive distribution shift dikhata hai.</w:t>
      </w:r>
    </w:p>
    <w:p>
      <w:pPr>
        <w:keepNext/>
        <w:spacing w:before="140"/>
      </w:pPr>
      <w:r>
        <w:rPr>
          <w:b/>
          <w:color w:val="18324B"/>
        </w:rPr>
        <w:t>Q. Sabse pehla improvement kya karenge?</w:t>
      </w:r>
    </w:p>
    <w:p>
      <w:pPr>
        <w:ind w:left="259"/>
      </w:pPr>
      <w:r>
        <w:rPr>
          <w:b/>
        </w:rPr>
        <w:t xml:space="preserve">Suggested answer: </w:t>
      </w:r>
      <w:r>
        <w:t>Time-based aur external validation split banaunga, independent exploit evidence se labels enrich karunga, real vulnerability advisory text par injection dataset expand karunga, probability calibration/base-rate evaluation karunga, aur manifest formats/transitive dependency coverage ko improve karunga.</w:t>
      </w:r>
    </w:p>
    <w:p>
      <w:pPr>
        <w:keepNext/>
        <w:spacing w:before="140"/>
      </w:pPr>
      <w:r>
        <w:rPr>
          <w:b/>
          <w:color w:val="18324B"/>
        </w:rPr>
        <w:t>Q. Aapki contribution kya hai agar CVSS/EPSS pehle se hain?</w:t>
      </w:r>
    </w:p>
    <w:p>
      <w:pPr>
        <w:ind w:left="259"/>
      </w:pPr>
      <w:r>
        <w:rPr>
          <w:b/>
        </w:rPr>
        <w:t xml:space="preserve">Suggested answer: </w:t>
      </w:r>
      <w:r>
        <w:t>Project un signals ko bas display nahi karta: model ko same holdout baselines se compare kiya, EPSS ablation ki, repo dependencies ko OSV se enrich kiya, aur prompt-injection flag ko risk score se architecturally isolate kiya. Claim modest hai: workflow integration aur sample-level evidence, universal superiority nahi.</w:t>
      </w:r>
    </w:p>
    <w:p>
      <w:pPr>
        <w:pStyle w:val="Heading1"/>
      </w:pPr>
      <w:r>
        <w:t>7. Tough questions: concise honest answers</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896"/>
            <w:shd w:fill="18324B"/>
            <w:vAlign w:val="center"/>
          </w:tcPr>
          <w:p>
            <w:pPr>
              <w:spacing w:after="40"/>
            </w:pPr>
            <w:r/>
            <w:r>
              <w:rPr>
                <w:rFonts w:ascii="Aptos" w:hAnsi="Aptos"/>
                <w:b/>
                <w:color w:val="FFFFFF"/>
                <w:sz w:val="16"/>
              </w:rPr>
              <w:t>Agar panel kahe...</w:t>
            </w:r>
          </w:p>
        </w:tc>
        <w:tc>
          <w:tcPr>
            <w:tcW w:type="dxa" w:w="4968"/>
            <w:shd w:fill="18324B"/>
            <w:vAlign w:val="center"/>
          </w:tcPr>
          <w:p>
            <w:pPr>
              <w:spacing w:after="40"/>
            </w:pPr>
            <w:r/>
            <w:r>
              <w:rPr>
                <w:rFonts w:ascii="Aptos" w:hAnsi="Aptos"/>
                <w:b/>
                <w:color w:val="FFFFFF"/>
                <w:sz w:val="16"/>
              </w:rPr>
              <w:t>Jawab ka core</w:t>
            </w:r>
          </w:p>
        </w:tc>
      </w:tr>
      <w:tr>
        <w:tc>
          <w:tcPr>
            <w:tcW w:type="dxa" w:w="4896"/>
            <w:vAlign w:val="center"/>
          </w:tcPr>
          <w:p>
            <w:pPr>
              <w:spacing w:after="40"/>
            </w:pPr>
            <w:r/>
            <w:r>
              <w:rPr>
                <w:rFonts w:ascii="Aptos" w:hAnsi="Aptos"/>
                <w:b w:val="0"/>
                <w:color w:val="263746"/>
                <w:sz w:val="16"/>
              </w:rPr>
              <w:t>“0.906 F1 bahut achcha lag raha hai—kya yeh production mein chalega?”</w:t>
            </w:r>
          </w:p>
        </w:tc>
        <w:tc>
          <w:tcPr>
            <w:tcW w:type="dxa" w:w="4968"/>
            <w:vAlign w:val="center"/>
          </w:tcPr>
          <w:p>
            <w:pPr>
              <w:spacing w:after="40"/>
            </w:pPr>
            <w:r/>
            <w:r>
              <w:rPr>
                <w:rFonts w:ascii="Aptos" w:hAnsi="Aptos"/>
                <w:b w:val="0"/>
                <w:color w:val="263746"/>
                <w:sz w:val="16"/>
              </w:rPr>
              <w:t>Yeh 120-row balanced holdout score hai, production estimate nahi. Real prevalence, temporal split aur independent cohort par test/calibrate karna hoga.</w:t>
            </w:r>
          </w:p>
        </w:tc>
      </w:tr>
      <w:tr>
        <w:tc>
          <w:tcPr>
            <w:tcW w:type="dxa" w:w="4896"/>
            <w:vAlign w:val="center"/>
            <w:shd w:fill="F4F7F9"/>
          </w:tcPr>
          <w:p>
            <w:pPr>
              <w:spacing w:after="40"/>
            </w:pPr>
            <w:r/>
            <w:r>
              <w:rPr>
                <w:rFonts w:ascii="Aptos" w:hAnsi="Aptos"/>
                <w:b w:val="0"/>
                <w:color w:val="263746"/>
                <w:sz w:val="16"/>
              </w:rPr>
              <w:t>“KEV mein nahi, to negative label kyun?”</w:t>
            </w:r>
          </w:p>
        </w:tc>
        <w:tc>
          <w:tcPr>
            <w:tcW w:type="dxa" w:w="4968"/>
            <w:vAlign w:val="center"/>
            <w:shd w:fill="F4F7F9"/>
          </w:tcPr>
          <w:p>
            <w:pPr>
              <w:spacing w:after="40"/>
            </w:pPr>
            <w:r/>
            <w:r>
              <w:rPr>
                <w:rFonts w:ascii="Aptos" w:hAnsi="Aptos"/>
                <w:b w:val="0"/>
                <w:color w:val="263746"/>
                <w:sz w:val="16"/>
              </w:rPr>
              <w:t>Yeh sampled task label hai, factual assertion nahi. Isliye target ko KEV membership kehte hain aur non-membership ko unexploited nahi bolte.</w:t>
            </w:r>
          </w:p>
        </w:tc>
      </w:tr>
      <w:tr>
        <w:tc>
          <w:tcPr>
            <w:tcW w:type="dxa" w:w="4896"/>
            <w:vAlign w:val="center"/>
          </w:tcPr>
          <w:p>
            <w:pPr>
              <w:spacing w:after="40"/>
            </w:pPr>
            <w:r/>
            <w:r>
              <w:rPr>
                <w:rFonts w:ascii="Aptos" w:hAnsi="Aptos"/>
                <w:b w:val="0"/>
                <w:color w:val="263746"/>
                <w:sz w:val="16"/>
              </w:rPr>
              <w:t>“Feature importance batata hai EPSS exploitation cause karta hai?”</w:t>
            </w:r>
          </w:p>
        </w:tc>
        <w:tc>
          <w:tcPr>
            <w:tcW w:type="dxa" w:w="4968"/>
            <w:vAlign w:val="center"/>
          </w:tcPr>
          <w:p>
            <w:pPr>
              <w:spacing w:after="40"/>
            </w:pPr>
            <w:r/>
            <w:r>
              <w:rPr>
                <w:rFonts w:ascii="Aptos" w:hAnsi="Aptos"/>
                <w:b w:val="0"/>
                <w:color w:val="263746"/>
                <w:sz w:val="16"/>
              </w:rPr>
              <w:t>Nahi. Importance model association/split usage dikhata hai; causality ke liye design nahi hua.</w:t>
            </w:r>
          </w:p>
        </w:tc>
      </w:tr>
      <w:tr>
        <w:tc>
          <w:tcPr>
            <w:tcW w:type="dxa" w:w="4896"/>
            <w:vAlign w:val="center"/>
            <w:shd w:fill="F4F7F9"/>
          </w:tcPr>
          <w:p>
            <w:pPr>
              <w:spacing w:after="40"/>
            </w:pPr>
            <w:r/>
            <w:r>
              <w:rPr>
                <w:rFonts w:ascii="Aptos" w:hAnsi="Aptos"/>
                <w:b w:val="0"/>
                <w:color w:val="263746"/>
                <w:sz w:val="16"/>
              </w:rPr>
              <w:t>“Injection classifier perfect hai?”</w:t>
            </w:r>
          </w:p>
        </w:tc>
        <w:tc>
          <w:tcPr>
            <w:tcW w:type="dxa" w:w="4968"/>
            <w:vAlign w:val="center"/>
            <w:shd w:fill="F4F7F9"/>
          </w:tcPr>
          <w:p>
            <w:pPr>
              <w:spacing w:after="40"/>
            </w:pPr>
            <w:r/>
            <w:r>
              <w:rPr>
                <w:rFonts w:ascii="Aptos" w:hAnsi="Aptos"/>
                <w:b w:val="0"/>
                <w:color w:val="263746"/>
                <w:sz w:val="16"/>
              </w:rPr>
              <w:t>Nahi. Test metrics limited dataset par hain; ordinary advisory prose ka live false positive distribution shift ka example hai.</w:t>
            </w:r>
          </w:p>
        </w:tc>
      </w:tr>
      <w:tr>
        <w:tc>
          <w:tcPr>
            <w:tcW w:type="dxa" w:w="4896"/>
            <w:vAlign w:val="center"/>
          </w:tcPr>
          <w:p>
            <w:pPr>
              <w:spacing w:after="40"/>
            </w:pPr>
            <w:r/>
            <w:r>
              <w:rPr>
                <w:rFonts w:ascii="Aptos" w:hAnsi="Aptos"/>
                <w:b w:val="0"/>
                <w:color w:val="263746"/>
                <w:sz w:val="16"/>
              </w:rPr>
              <w:t>“No-EPSS model useful hai?”</w:t>
            </w:r>
          </w:p>
        </w:tc>
        <w:tc>
          <w:tcPr>
            <w:tcW w:type="dxa" w:w="4968"/>
            <w:vAlign w:val="center"/>
          </w:tcPr>
          <w:p>
            <w:pPr>
              <w:spacing w:after="40"/>
            </w:pPr>
            <w:r/>
            <w:r>
              <w:rPr>
                <w:rFonts w:ascii="Aptos" w:hAnsi="Aptos"/>
                <w:b w:val="0"/>
                <w:color w:val="263746"/>
                <w:sz w:val="16"/>
              </w:rPr>
              <w:t>Saved holdout mein F1 0.807 vs CVSS-only 0.791, chhota gain. Larger sample ke bina strong claim nahi.</w:t>
            </w:r>
          </w:p>
        </w:tc>
      </w:tr>
      <w:tr>
        <w:tc>
          <w:tcPr>
            <w:tcW w:type="dxa" w:w="4896"/>
            <w:vAlign w:val="center"/>
            <w:shd w:fill="F4F7F9"/>
          </w:tcPr>
          <w:p>
            <w:pPr>
              <w:spacing w:after="40"/>
            </w:pPr>
            <w:r/>
            <w:r>
              <w:rPr>
                <w:rFonts w:ascii="Aptos" w:hAnsi="Aptos"/>
                <w:b w:val="0"/>
                <w:color w:val="263746"/>
                <w:sz w:val="16"/>
              </w:rPr>
              <w:t>“System vulnerable dependency fix kar deta hai?”</w:t>
            </w:r>
          </w:p>
        </w:tc>
        <w:tc>
          <w:tcPr>
            <w:tcW w:type="dxa" w:w="4968"/>
            <w:vAlign w:val="center"/>
            <w:shd w:fill="F4F7F9"/>
          </w:tcPr>
          <w:p>
            <w:pPr>
              <w:spacing w:after="40"/>
            </w:pPr>
            <w:r/>
            <w:r>
              <w:rPr>
                <w:rFonts w:ascii="Aptos" w:hAnsi="Aptos"/>
                <w:b w:val="0"/>
                <w:color w:val="263746"/>
                <w:sz w:val="16"/>
              </w:rPr>
              <w:t>Nahi. Scanner finding aur risk context deta hai. Remediation decision aur action human/team ke paas hain.</w:t>
            </w:r>
          </w:p>
        </w:tc>
      </w:tr>
    </w:tbl>
    <w:p>
      <w:pPr>
        <w:spacing w:after="20"/>
      </w:pPr>
    </w:p>
    <w:p>
      <w:pPr>
        <w:pStyle w:val="Heading1"/>
      </w:pPr>
      <w:r>
        <w:t>8. Rehearsal checklist</w:t>
      </w:r>
    </w:p>
    <w:p>
      <w:pPr>
        <w:pStyle w:val="ListBullet"/>
        <w:spacing w:after="40"/>
      </w:pPr>
      <w:r>
        <w:t>☐ Problem ko user/team impact ke saath 30 seconds mein explain kar sakta hoon.</w:t>
      </w:r>
    </w:p>
    <w:p>
      <w:pPr>
        <w:pStyle w:val="ListBullet"/>
        <w:spacing w:after="40"/>
      </w:pPr>
      <w:r>
        <w:t>☐ Architecture mein raw feed → join → label → train/evaluate → API/UI flow bina rukke samjha sakta hoon.</w:t>
      </w:r>
    </w:p>
    <w:p>
      <w:pPr>
        <w:pStyle w:val="ListBullet"/>
        <w:spacing w:after="40"/>
      </w:pPr>
      <w:r>
        <w:t>☐ Primary KEV label aur separate EPSS weak proxy ka farq aur caveat yaad hai.</w:t>
      </w:r>
    </w:p>
    <w:p>
      <w:pPr>
        <w:pStyle w:val="ListBullet"/>
        <w:spacing w:after="40"/>
      </w:pPr>
      <w:r>
        <w:t>☐ Metrics ke exact same-holdout numbers aur 120 test rows sahi quote karunga.</w:t>
      </w:r>
    </w:p>
    <w:p>
      <w:pPr>
        <w:pStyle w:val="ListBullet"/>
        <w:spacing w:after="40"/>
      </w:pPr>
      <w:r>
        <w:t>☐ Balanced test metrics aur ~0.4% cited real-world KEV base rate mismatch explain kar sakta hoon.</w:t>
      </w:r>
    </w:p>
    <w:p>
      <w:pPr>
        <w:pStyle w:val="ListBullet"/>
        <w:spacing w:after="40"/>
      </w:pPr>
      <w:r>
        <w:t>☐ Injection text risk score ko kyun nahi badal sakta, actual code design se explain karunga.</w:t>
      </w:r>
    </w:p>
    <w:p>
      <w:pPr>
        <w:pStyle w:val="ListBullet"/>
        <w:spacing w:after="40"/>
      </w:pPr>
      <w:r>
        <w:t>☐ Live advisory false positive ko weakness chhupaye bina describe karunga.</w:t>
      </w:r>
    </w:p>
    <w:p>
      <w:pPr>
        <w:pStyle w:val="ListBullet"/>
        <w:spacing w:after="40"/>
      </w:pPr>
      <w:r>
        <w:t>☐ Demo ke fallback plan ke liye API/data/model artifacts pehle check karunga; internet-dependent repo scan ko guarantee nahi karunga.</w:t>
      </w:r>
    </w:p>
    <w:p>
      <w:pPr>
        <w:pStyle w:val="ListBullet"/>
        <w:spacing w:after="40"/>
      </w:pPr>
      <w:r>
        <w:t>☐ Har answer mein evidence aur limitation dono clear rakhunga; unsupported “production-ready” ya “perfect accuracy” claims nahi karunga.</w:t>
      </w:r>
    </w:p>
    <w:p>
      <w:pPr>
        <w:pStyle w:val="Heading1"/>
      </w:pPr>
      <w:r>
        <w:t>9. Closing statement</w:t>
      </w:r>
    </w:p>
    <w:p>
      <w:r>
        <w:t>“VulnDetect ka contribution ek practical workflow hai jahan vulnerability feeds, package vulnerability lookup, structured ML risk ranking aur prompt-injection detection saath kaam karte hain. Sabse important design choice yeh hai ki untrusted text security flag de sakta hai, lekin numeric risk score ko influence nahi karta. Evaluation promising sample-level ranking dikhati hai, par KEV labels, balanced sample, small holdout aur text-domain shift ke kaaran output analyst decision support hi rehna chahiye. Next step larger, time-based, independently validated data aur better calibration hai.”</w:t>
      </w:r>
    </w:p>
    <w:p>
      <w:pPr>
        <w:pStyle w:val="Heading2"/>
      </w:pPr>
      <w:r>
        <w:t>Code aur evidence ke quick references</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3600"/>
            <w:shd w:fill="18324B"/>
            <w:vAlign w:val="center"/>
          </w:tcPr>
          <w:p>
            <w:pPr>
              <w:spacing w:after="40"/>
            </w:pPr>
            <w:r/>
            <w:r>
              <w:rPr>
                <w:rFonts w:ascii="Aptos" w:hAnsi="Aptos"/>
                <w:b/>
                <w:color w:val="FFFFFF"/>
                <w:sz w:val="16"/>
              </w:rPr>
              <w:t>Concern</w:t>
            </w:r>
          </w:p>
        </w:tc>
        <w:tc>
          <w:tcPr>
            <w:tcW w:type="dxa" w:w="6264"/>
            <w:shd w:fill="18324B"/>
            <w:vAlign w:val="center"/>
          </w:tcPr>
          <w:p>
            <w:pPr>
              <w:spacing w:after="40"/>
            </w:pPr>
            <w:r/>
            <w:r>
              <w:rPr>
                <w:rFonts w:ascii="Aptos" w:hAnsi="Aptos"/>
                <w:b/>
                <w:color w:val="FFFFFF"/>
                <w:sz w:val="16"/>
              </w:rPr>
              <w:t>Project reference</w:t>
            </w:r>
          </w:p>
        </w:tc>
      </w:tr>
      <w:tr>
        <w:tc>
          <w:tcPr>
            <w:tcW w:type="dxa" w:w="3600"/>
            <w:vAlign w:val="center"/>
          </w:tcPr>
          <w:p>
            <w:pPr>
              <w:spacing w:after="40"/>
            </w:pPr>
            <w:r/>
            <w:r>
              <w:rPr>
                <w:rFonts w:ascii="Aptos" w:hAnsi="Aptos"/>
                <w:b w:val="0"/>
                <w:color w:val="263746"/>
                <w:sz w:val="16"/>
              </w:rPr>
              <w:t>Dataset joins and feed handling</w:t>
            </w:r>
          </w:p>
        </w:tc>
        <w:tc>
          <w:tcPr>
            <w:tcW w:type="dxa" w:w="6264"/>
            <w:vAlign w:val="center"/>
          </w:tcPr>
          <w:p>
            <w:pPr>
              <w:spacing w:after="40"/>
            </w:pPr>
            <w:r/>
            <w:r>
              <w:rPr>
                <w:rFonts w:ascii="Aptos" w:hAnsi="Aptos"/>
                <w:b w:val="0"/>
                <w:color w:val="263746"/>
                <w:sz w:val="16"/>
              </w:rPr>
              <w:t>ingestion/fetch_nvd.py, fetch_kev.py, fetch_epss.py, build_dataset.py</w:t>
            </w:r>
          </w:p>
        </w:tc>
      </w:tr>
      <w:tr>
        <w:tc>
          <w:tcPr>
            <w:tcW w:type="dxa" w:w="3600"/>
            <w:vAlign w:val="center"/>
            <w:shd w:fill="F4F7F9"/>
          </w:tcPr>
          <w:p>
            <w:pPr>
              <w:spacing w:after="40"/>
            </w:pPr>
            <w:r/>
            <w:r>
              <w:rPr>
                <w:rFonts w:ascii="Aptos" w:hAnsi="Aptos"/>
                <w:b w:val="0"/>
                <w:color w:val="263746"/>
                <w:sz w:val="16"/>
              </w:rPr>
              <w:t>Primary and proxy labels</w:t>
            </w:r>
          </w:p>
        </w:tc>
        <w:tc>
          <w:tcPr>
            <w:tcW w:type="dxa" w:w="6264"/>
            <w:vAlign w:val="center"/>
            <w:shd w:fill="F4F7F9"/>
          </w:tcPr>
          <w:p>
            <w:pPr>
              <w:spacing w:after="40"/>
            </w:pPr>
            <w:r/>
            <w:r>
              <w:rPr>
                <w:rFonts w:ascii="Aptos" w:hAnsi="Aptos"/>
                <w:b w:val="0"/>
                <w:color w:val="263746"/>
                <w:sz w:val="16"/>
              </w:rPr>
              <w:t>models/build_labels.py; results/risk_model_evaluation.json</w:t>
            </w:r>
          </w:p>
        </w:tc>
      </w:tr>
      <w:tr>
        <w:tc>
          <w:tcPr>
            <w:tcW w:type="dxa" w:w="3600"/>
            <w:vAlign w:val="center"/>
          </w:tcPr>
          <w:p>
            <w:pPr>
              <w:spacing w:after="40"/>
            </w:pPr>
            <w:r/>
            <w:r>
              <w:rPr>
                <w:rFonts w:ascii="Aptos" w:hAnsi="Aptos"/>
                <w:b w:val="0"/>
                <w:color w:val="263746"/>
                <w:sz w:val="16"/>
              </w:rPr>
              <w:t>Risk features / model / evaluation</w:t>
            </w:r>
          </w:p>
        </w:tc>
        <w:tc>
          <w:tcPr>
            <w:tcW w:type="dxa" w:w="6264"/>
            <w:vAlign w:val="center"/>
          </w:tcPr>
          <w:p>
            <w:pPr>
              <w:spacing w:after="40"/>
            </w:pPr>
            <w:r/>
            <w:r>
              <w:rPr>
                <w:rFonts w:ascii="Aptos" w:hAnsi="Aptos"/>
                <w:b w:val="0"/>
                <w:color w:val="263746"/>
                <w:sz w:val="16"/>
              </w:rPr>
              <w:t>models/train_risk_model.py; api/risk_engine.py; results/FULL_EVALUATION_REPORT.md</w:t>
            </w:r>
          </w:p>
        </w:tc>
      </w:tr>
      <w:tr>
        <w:tc>
          <w:tcPr>
            <w:tcW w:type="dxa" w:w="3600"/>
            <w:vAlign w:val="center"/>
            <w:shd w:fill="F4F7F9"/>
          </w:tcPr>
          <w:p>
            <w:pPr>
              <w:spacing w:after="40"/>
            </w:pPr>
            <w:r/>
            <w:r>
              <w:rPr>
                <w:rFonts w:ascii="Aptos" w:hAnsi="Aptos"/>
                <w:b w:val="0"/>
                <w:color w:val="263746"/>
                <w:sz w:val="16"/>
              </w:rPr>
              <w:t>Injection classifier</w:t>
            </w:r>
          </w:p>
        </w:tc>
        <w:tc>
          <w:tcPr>
            <w:tcW w:type="dxa" w:w="6264"/>
            <w:vAlign w:val="center"/>
            <w:shd w:fill="F4F7F9"/>
          </w:tcPr>
          <w:p>
            <w:pPr>
              <w:spacing w:after="40"/>
            </w:pPr>
            <w:r/>
            <w:r>
              <w:rPr>
                <w:rFonts w:ascii="Aptos" w:hAnsi="Aptos"/>
                <w:b w:val="0"/>
                <w:color w:val="263746"/>
                <w:sz w:val="16"/>
              </w:rPr>
              <w:t>models/injection_classifier/prepare_data.py, train_classifier.py, evaluate_classifier.py</w:t>
            </w:r>
          </w:p>
        </w:tc>
      </w:tr>
      <w:tr>
        <w:tc>
          <w:tcPr>
            <w:tcW w:type="dxa" w:w="3600"/>
            <w:vAlign w:val="center"/>
          </w:tcPr>
          <w:p>
            <w:pPr>
              <w:spacing w:after="40"/>
            </w:pPr>
            <w:r/>
            <w:r>
              <w:rPr>
                <w:rFonts w:ascii="Aptos" w:hAnsi="Aptos"/>
                <w:b w:val="0"/>
                <w:color w:val="263746"/>
                <w:sz w:val="16"/>
              </w:rPr>
              <w:t>Repository scan and API</w:t>
            </w:r>
          </w:p>
        </w:tc>
        <w:tc>
          <w:tcPr>
            <w:tcW w:type="dxa" w:w="6264"/>
            <w:vAlign w:val="center"/>
          </w:tcPr>
          <w:p>
            <w:pPr>
              <w:spacing w:after="40"/>
            </w:pPr>
            <w:r/>
            <w:r>
              <w:rPr>
                <w:rFonts w:ascii="Aptos" w:hAnsi="Aptos"/>
                <w:b w:val="0"/>
                <w:color w:val="263746"/>
                <w:sz w:val="16"/>
              </w:rPr>
              <w:t>ingestion/fetch_repo_manifest.py, parse_dependencies.py; models/osv_lookup.py; api/repo_scanner.py; api/main.py</w:t>
            </w:r>
          </w:p>
        </w:tc>
      </w:tr>
      <w:tr>
        <w:tc>
          <w:tcPr>
            <w:tcW w:type="dxa" w:w="3600"/>
            <w:vAlign w:val="center"/>
            <w:shd w:fill="F4F7F9"/>
          </w:tcPr>
          <w:p>
            <w:pPr>
              <w:spacing w:after="40"/>
            </w:pPr>
            <w:r/>
            <w:r>
              <w:rPr>
                <w:rFonts w:ascii="Aptos" w:hAnsi="Aptos"/>
                <w:b w:val="0"/>
                <w:color w:val="263746"/>
                <w:sz w:val="16"/>
              </w:rPr>
              <w:t>Threat boundaries / caveats</w:t>
            </w:r>
          </w:p>
        </w:tc>
        <w:tc>
          <w:tcPr>
            <w:tcW w:type="dxa" w:w="6264"/>
            <w:vAlign w:val="center"/>
            <w:shd w:fill="F4F7F9"/>
          </w:tcPr>
          <w:p>
            <w:pPr>
              <w:spacing w:after="40"/>
            </w:pPr>
            <w:r/>
            <w:r>
              <w:rPr>
                <w:rFonts w:ascii="Aptos" w:hAnsi="Aptos"/>
                <w:b w:val="0"/>
                <w:color w:val="263746"/>
                <w:sz w:val="16"/>
              </w:rPr>
              <w:t>THREAT_MODEL.md; results/FULL_EVALUATION_REPORT.md</w:t>
            </w:r>
          </w:p>
        </w:tc>
      </w:tr>
    </w:tbl>
    <w:p>
      <w:pPr>
        <w:spacing w:after="20"/>
      </w:pP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5"/>
        <w:sz w:val="16"/>
      </w:rPr>
      <w:t xml:space="preserve">Hinglish project preparation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B75"/>
        <w:sz w:val="16"/>
      </w:rPr>
      <w:t>VULNDETECT  |  PRESENTATION &amp;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8324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18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832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VulnDetect Presentation and Viva Preparation Guide</dc:title>
  <dc:subject>In-depth Hinglish explanation and likely presentation questions</dc:subject>
  <dc:creator>VulnDetect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