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41E79" w14:textId="77777777" w:rsidR="00BA57C6" w:rsidRPr="00F0515A" w:rsidRDefault="00BA57C6" w:rsidP="00BA57C6">
      <w:pPr>
        <w:ind w:right="-3326"/>
        <w:rPr>
          <w:rFonts w:ascii="Avenir Light" w:hAnsi="Avenir Light"/>
          <w:color w:val="000000" w:themeColor="text1"/>
          <w:sz w:val="44"/>
          <w:szCs w:val="44"/>
        </w:rPr>
      </w:pPr>
      <w:r w:rsidRPr="00F0515A">
        <w:rPr>
          <w:rFonts w:ascii="Avenir Light" w:hAnsi="Avenir Light"/>
          <w:color w:val="000000" w:themeColor="text1"/>
          <w:sz w:val="44"/>
          <w:szCs w:val="44"/>
        </w:rPr>
        <w:t xml:space="preserve">Title Is a Maximum of 150 Characters </w:t>
      </w:r>
    </w:p>
    <w:p w14:paraId="2E81B298" w14:textId="77777777" w:rsidR="00BA57C6" w:rsidRPr="00F0515A" w:rsidRDefault="00BA57C6" w:rsidP="00BA57C6">
      <w:pPr>
        <w:ind w:right="-3326"/>
        <w:rPr>
          <w:rFonts w:ascii="Avenir Light" w:hAnsi="Avenir Light"/>
          <w:color w:val="000000" w:themeColor="text1"/>
          <w:sz w:val="44"/>
          <w:szCs w:val="44"/>
        </w:rPr>
      </w:pPr>
      <w:r w:rsidRPr="00821846">
        <w:rPr>
          <w:rFonts w:ascii="Helvetica" w:hAnsi="Helvetica" w:cs="Helvetica"/>
          <w:noProof/>
          <w:color w:val="000000" w:themeColor="text1"/>
          <w:sz w:val="20"/>
          <w:szCs w:val="20"/>
        </w:rPr>
        <mc:AlternateContent>
          <mc:Choice Requires="wps">
            <w:drawing>
              <wp:anchor distT="91440" distB="91440" distL="137160" distR="137160" simplePos="0" relativeHeight="251660288" behindDoc="0" locked="0" layoutInCell="0" allowOverlap="1" wp14:anchorId="667C0770" wp14:editId="3F364428">
                <wp:simplePos x="0" y="0"/>
                <wp:positionH relativeFrom="margin">
                  <wp:posOffset>4993640</wp:posOffset>
                </wp:positionH>
                <wp:positionV relativeFrom="margin">
                  <wp:posOffset>786130</wp:posOffset>
                </wp:positionV>
                <wp:extent cx="763270" cy="1607820"/>
                <wp:effectExtent l="0" t="3175" r="0" b="0"/>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63270" cy="1607820"/>
                        </a:xfrm>
                        <a:prstGeom prst="roundRect">
                          <a:avLst>
                            <a:gd name="adj" fmla="val 13032"/>
                          </a:avLst>
                        </a:prstGeom>
                        <a:solidFill>
                          <a:schemeClr val="bg1">
                            <a:lumMod val="95000"/>
                          </a:schemeClr>
                        </a:solidFill>
                      </wps:spPr>
                      <wps:txbx>
                        <w:txbxContent>
                          <w:p w14:paraId="42B0A1AE" w14:textId="1BB20B35" w:rsidR="00BA57C6" w:rsidRPr="00821846" w:rsidRDefault="00BA57C6" w:rsidP="00BA57C6">
                            <w:pPr>
                              <w:jc w:val="center"/>
                              <w:rPr>
                                <w:rFonts w:ascii="Helvetica" w:eastAsiaTheme="majorEastAsia" w:hAnsi="Helvetica" w:cstheme="majorBidi"/>
                                <w:b/>
                                <w:bCs/>
                                <w:i/>
                                <w:iCs/>
                                <w:sz w:val="17"/>
                                <w:szCs w:val="17"/>
                              </w:rPr>
                            </w:pPr>
                            <w:r w:rsidRPr="00821846">
                              <w:rPr>
                                <w:rFonts w:ascii="Helvetica" w:eastAsiaTheme="majorEastAsia" w:hAnsi="Helvetica" w:cstheme="majorBidi"/>
                                <w:b/>
                                <w:bCs/>
                                <w:i/>
                                <w:iCs/>
                                <w:sz w:val="17"/>
                                <w:szCs w:val="17"/>
                              </w:rPr>
                              <w:t xml:space="preserve">For more detailed guidelines on formatting your paper, please see our </w:t>
                            </w:r>
                            <w:hyperlink r:id="rId7" w:anchor="format" w:history="1">
                              <w:r w:rsidRPr="00821846">
                                <w:rPr>
                                  <w:rStyle w:val="Hyperlink"/>
                                  <w:rFonts w:ascii="Helvetica" w:hAnsi="Helvetica"/>
                                  <w:b/>
                                  <w:bCs/>
                                  <w:i/>
                                  <w:iCs/>
                                  <w:sz w:val="17"/>
                                  <w:szCs w:val="17"/>
                                </w:rPr>
                                <w:t>Information for Authors</w:t>
                              </w:r>
                            </w:hyperlink>
                            <w:r w:rsidRPr="00821846">
                              <w:rPr>
                                <w:rFonts w:ascii="Helvetica" w:eastAsiaTheme="majorEastAsia" w:hAnsi="Helvetica" w:cstheme="majorBidi"/>
                                <w:b/>
                                <w:bCs/>
                                <w:i/>
                                <w:iCs/>
                                <w:sz w:val="17"/>
                                <w:szCs w:val="17"/>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7C0770" id="AutoShape 2" o:spid="_x0000_s1026" style="position:absolute;margin-left:393.2pt;margin-top:61.9pt;width:60.1pt;height:126.6pt;rotation:90;z-index:2516602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" o:allowincell="f" fillcolor="#f2f2f2 [3052]" stroked="f">
                <v:textbox>
                  <w:txbxContent>
                    <w:p w14:paraId="42B0A1AE" w14:textId="1BB20B35" w:rsidR="00BA57C6" w:rsidRPr="00821846" w:rsidRDefault="00BA57C6" w:rsidP="00BA57C6">
                      <w:pPr>
                        <w:jc w:val="center"/>
                        <w:rPr>
                          <w:rFonts w:ascii="Helvetica" w:eastAsiaTheme="majorEastAsia" w:hAnsi="Helvetica" w:cstheme="majorBidi"/>
                          <w:b/>
                          <w:bCs/>
                          <w:i/>
                          <w:iCs/>
                          <w:sz w:val="17"/>
                          <w:szCs w:val="17"/>
                        </w:rPr>
                      </w:pPr>
                      <w:r w:rsidRPr="00821846">
                        <w:rPr>
                          <w:rFonts w:ascii="Helvetica" w:eastAsiaTheme="majorEastAsia" w:hAnsi="Helvetica" w:cstheme="majorBidi"/>
                          <w:b/>
                          <w:bCs/>
                          <w:i/>
                          <w:iCs/>
                          <w:sz w:val="17"/>
                          <w:szCs w:val="17"/>
                        </w:rPr>
                        <w:t xml:space="preserve">For more detailed guidelines on formatting your paper, please see our </w:t>
                      </w:r>
                      <w:hyperlink r:id="rId8" w:anchor="format" w:history="1">
                        <w:r w:rsidRPr="00821846">
                          <w:rPr>
                            <w:rStyle w:val="Hyperlink"/>
                            <w:rFonts w:ascii="Helvetica" w:hAnsi="Helvetica"/>
                            <w:b/>
                            <w:bCs/>
                            <w:i/>
                            <w:iCs/>
                            <w:sz w:val="17"/>
                            <w:szCs w:val="17"/>
                          </w:rPr>
                          <w:t>Information for Authors</w:t>
                        </w:r>
                      </w:hyperlink>
                      <w:r w:rsidRPr="00821846">
                        <w:rPr>
                          <w:rFonts w:ascii="Helvetica" w:eastAsiaTheme="majorEastAsia" w:hAnsi="Helvetica" w:cstheme="majorBidi"/>
                          <w:b/>
                          <w:bCs/>
                          <w:i/>
                          <w:iCs/>
                          <w:sz w:val="17"/>
                          <w:szCs w:val="17"/>
                        </w:rPr>
                        <w:t>.</w:t>
                      </w:r>
                    </w:p>
                  </w:txbxContent>
                </v:textbox>
                <w10:wrap type="square" anchorx="margin" anchory="margin"/>
              </v:roundrect>
            </w:pict>
          </mc:Fallback>
        </mc:AlternateContent>
      </w:r>
      <w:r w:rsidRPr="00F0515A">
        <w:rPr>
          <w:rFonts w:ascii="Avenir Light" w:hAnsi="Avenir Light"/>
          <w:color w:val="000000" w:themeColor="text1"/>
          <w:sz w:val="44"/>
          <w:szCs w:val="44"/>
        </w:rPr>
        <w:t xml:space="preserve">Split across 3 Lines of Text, Each of which </w:t>
      </w:r>
    </w:p>
    <w:p w14:paraId="40AD3242" w14:textId="77777777" w:rsidR="00BA57C6" w:rsidRPr="00F0515A" w:rsidRDefault="00BA57C6" w:rsidP="00BA57C6">
      <w:pPr>
        <w:ind w:right="-3326"/>
        <w:rPr>
          <w:rFonts w:ascii="Avenir Light" w:hAnsi="Avenir Light"/>
          <w:color w:val="000000" w:themeColor="text1"/>
          <w:sz w:val="44"/>
          <w:szCs w:val="44"/>
        </w:rPr>
      </w:pPr>
      <w:r w:rsidRPr="00F0515A">
        <w:rPr>
          <w:rFonts w:ascii="Avenir Light" w:hAnsi="Avenir Light"/>
          <w:color w:val="000000" w:themeColor="text1"/>
          <w:sz w:val="44"/>
          <w:szCs w:val="44"/>
        </w:rPr>
        <w:t>Can Fit about 50 Characters</w:t>
      </w:r>
      <w:bookmarkStart w:id="0" w:name="_GoBack"/>
      <w:bookmarkEnd w:id="0"/>
    </w:p>
    <w:p w14:paraId="4F6DDAED" w14:textId="77777777" w:rsidR="00BA57C6" w:rsidRDefault="00BA57C6" w:rsidP="00BA57C6">
      <w:pPr>
        <w:ind w:right="-3326"/>
        <w:rPr>
          <w:rFonts w:ascii="Avenir Light" w:hAnsi="Avenir Light"/>
          <w:color w:val="000000" w:themeColor="text1"/>
          <w:sz w:val="22"/>
          <w:szCs w:val="22"/>
        </w:rPr>
      </w:pPr>
    </w:p>
    <w:p w14:paraId="4474A4D7" w14:textId="77777777" w:rsidR="00BA57C6" w:rsidRPr="006223C7" w:rsidRDefault="00BA57C6" w:rsidP="00BA57C6">
      <w:pPr>
        <w:spacing w:after="60"/>
        <w:ind w:right="-3326"/>
        <w:rPr>
          <w:sz w:val="21"/>
          <w:szCs w:val="21"/>
        </w:rPr>
      </w:pPr>
      <w:r w:rsidRPr="006223C7">
        <w:rPr>
          <w:rFonts w:ascii="Avenir Light" w:hAnsi="Avenir Light"/>
          <w:color w:val="000000" w:themeColor="text1"/>
          <w:sz w:val="20"/>
          <w:szCs w:val="20"/>
        </w:rPr>
        <w:t>John A. Smith,</w:t>
      </w:r>
      <w:proofErr w:type="gramStart"/>
      <w:r w:rsidRPr="006223C7">
        <w:rPr>
          <w:rFonts w:ascii="Avenir Light" w:hAnsi="Avenir Light"/>
          <w:color w:val="000000" w:themeColor="text1"/>
          <w:sz w:val="20"/>
          <w:szCs w:val="20"/>
          <w:vertAlign w:val="superscript"/>
        </w:rPr>
        <w:t>1,</w:t>
      </w:r>
      <w:r w:rsidRPr="006223C7">
        <w:rPr>
          <w:rFonts w:ascii="Avenir Light" w:hAnsi="Avenir Light"/>
          <w:color w:val="000000" w:themeColor="text1"/>
          <w:sz w:val="20"/>
          <w:szCs w:val="20"/>
        </w:rPr>
        <w:t>*</w:t>
      </w:r>
      <w:proofErr w:type="gramEnd"/>
      <w:r w:rsidRPr="006223C7">
        <w:rPr>
          <w:rFonts w:ascii="Avenir Light" w:hAnsi="Avenir Light"/>
          <w:color w:val="000000" w:themeColor="text1"/>
          <w:sz w:val="20"/>
          <w:szCs w:val="20"/>
        </w:rPr>
        <w:t xml:space="preserve"> Jane Brown,</w:t>
      </w:r>
      <w:r w:rsidRPr="006223C7">
        <w:rPr>
          <w:rFonts w:ascii="Avenir Light" w:hAnsi="Avenir Light"/>
          <w:color w:val="000000" w:themeColor="text1"/>
          <w:sz w:val="20"/>
          <w:szCs w:val="20"/>
          <w:vertAlign w:val="superscript"/>
        </w:rPr>
        <w:t>2</w:t>
      </w:r>
      <w:r w:rsidRPr="006223C7">
        <w:rPr>
          <w:rFonts w:ascii="Avenir Light" w:hAnsi="Avenir Light"/>
          <w:color w:val="000000" w:themeColor="text1"/>
          <w:sz w:val="20"/>
          <w:szCs w:val="20"/>
        </w:rPr>
        <w:t xml:space="preserve"> and Sally White</w:t>
      </w:r>
      <w:r w:rsidRPr="006223C7">
        <w:rPr>
          <w:rFonts w:ascii="Avenir Light" w:hAnsi="Avenir Light"/>
          <w:color w:val="000000" w:themeColor="text1"/>
          <w:sz w:val="20"/>
          <w:szCs w:val="20"/>
          <w:vertAlign w:val="superscript"/>
        </w:rPr>
        <w:t>3,</w:t>
      </w:r>
      <w:r>
        <w:rPr>
          <w:rFonts w:ascii="Avenir Light" w:hAnsi="Avenir Light"/>
          <w:color w:val="000000" w:themeColor="text1"/>
          <w:sz w:val="20"/>
          <w:szCs w:val="20"/>
          <w:vertAlign w:val="superscript"/>
        </w:rPr>
        <w:t>4,</w:t>
      </w:r>
      <w:r w:rsidRPr="006223C7">
        <w:rPr>
          <w:rFonts w:ascii="Avenir Light" w:hAnsi="Avenir Light"/>
          <w:color w:val="000000" w:themeColor="text1"/>
          <w:sz w:val="20"/>
          <w:szCs w:val="20"/>
        </w:rPr>
        <w:t>**</w:t>
      </w:r>
    </w:p>
    <w:p w14:paraId="49E4B7C7" w14:textId="77777777" w:rsidR="00BA57C6" w:rsidRPr="006223C7" w:rsidRDefault="00BA57C6" w:rsidP="00BA57C6">
      <w:pPr>
        <w:spacing w:after="60"/>
        <w:ind w:right="-3326"/>
        <w:rPr>
          <w:rFonts w:ascii="Avenir Light" w:hAnsi="Avenir Light"/>
          <w:color w:val="000000" w:themeColor="text1"/>
          <w:sz w:val="16"/>
          <w:szCs w:val="16"/>
        </w:rPr>
      </w:pPr>
      <w:r w:rsidRPr="006223C7">
        <w:rPr>
          <w:rFonts w:ascii="Avenir Light" w:hAnsi="Avenir Light"/>
          <w:color w:val="000000" w:themeColor="text1"/>
          <w:sz w:val="16"/>
          <w:szCs w:val="16"/>
          <w:vertAlign w:val="superscript"/>
        </w:rPr>
        <w:t>1</w:t>
      </w:r>
      <w:r w:rsidRPr="006223C7">
        <w:rPr>
          <w:rFonts w:ascii="Avenir Light" w:hAnsi="Avenir Light"/>
          <w:color w:val="000000" w:themeColor="text1"/>
          <w:sz w:val="16"/>
          <w:szCs w:val="16"/>
        </w:rPr>
        <w:t>University A, London SW7 2AZ, UK</w:t>
      </w:r>
    </w:p>
    <w:p w14:paraId="666B27CE" w14:textId="77777777" w:rsidR="00BA57C6" w:rsidRPr="006223C7" w:rsidRDefault="00BA57C6" w:rsidP="00BA57C6">
      <w:pPr>
        <w:spacing w:after="60"/>
        <w:ind w:right="-3326"/>
        <w:rPr>
          <w:rFonts w:ascii="Avenir Light" w:hAnsi="Avenir Light"/>
          <w:color w:val="000000" w:themeColor="text1"/>
          <w:sz w:val="16"/>
          <w:szCs w:val="16"/>
        </w:rPr>
      </w:pPr>
      <w:r w:rsidRPr="006223C7">
        <w:rPr>
          <w:rFonts w:ascii="Avenir Light" w:hAnsi="Avenir Light"/>
          <w:color w:val="000000" w:themeColor="text1"/>
          <w:sz w:val="16"/>
          <w:szCs w:val="16"/>
          <w:vertAlign w:val="superscript"/>
        </w:rPr>
        <w:t>2</w:t>
      </w:r>
      <w:r w:rsidRPr="006223C7">
        <w:rPr>
          <w:rFonts w:ascii="Avenir Light" w:hAnsi="Avenir Light"/>
          <w:color w:val="000000" w:themeColor="text1"/>
          <w:sz w:val="16"/>
          <w:szCs w:val="16"/>
        </w:rPr>
        <w:t>Department B, University B, Toronto, ON M5S 3H6, Canada</w:t>
      </w:r>
    </w:p>
    <w:p w14:paraId="37E2F3DC" w14:textId="77777777" w:rsidR="00BA57C6" w:rsidRPr="006223C7" w:rsidRDefault="00BA57C6" w:rsidP="00BA57C6">
      <w:pPr>
        <w:spacing w:after="60"/>
        <w:ind w:right="-3326"/>
        <w:rPr>
          <w:rFonts w:ascii="Avenir Light" w:hAnsi="Avenir Light"/>
          <w:color w:val="000000" w:themeColor="text1"/>
          <w:sz w:val="16"/>
          <w:szCs w:val="16"/>
        </w:rPr>
      </w:pPr>
      <w:r w:rsidRPr="006223C7">
        <w:rPr>
          <w:rFonts w:ascii="Avenir Light" w:hAnsi="Avenir Light"/>
          <w:color w:val="000000" w:themeColor="text1"/>
          <w:sz w:val="16"/>
          <w:szCs w:val="16"/>
          <w:vertAlign w:val="superscript"/>
        </w:rPr>
        <w:t>3</w:t>
      </w:r>
      <w:r w:rsidRPr="006223C7">
        <w:rPr>
          <w:rFonts w:ascii="Avenir Light" w:hAnsi="Avenir Light"/>
          <w:color w:val="000000" w:themeColor="text1"/>
          <w:sz w:val="16"/>
          <w:szCs w:val="16"/>
        </w:rPr>
        <w:t>Division C, Department C, University C, Cambridge, MA, USA</w:t>
      </w:r>
    </w:p>
    <w:p w14:paraId="18B21996" w14:textId="77777777" w:rsidR="00BA57C6" w:rsidRPr="006223C7" w:rsidRDefault="00BA57C6" w:rsidP="00BA57C6">
      <w:pPr>
        <w:spacing w:after="60"/>
        <w:ind w:right="-3326"/>
        <w:rPr>
          <w:rFonts w:ascii="Avenir Light" w:hAnsi="Avenir Light"/>
          <w:color w:val="000000" w:themeColor="text1"/>
          <w:sz w:val="16"/>
          <w:szCs w:val="16"/>
        </w:rPr>
      </w:pPr>
      <w:r>
        <w:rPr>
          <w:rFonts w:ascii="Avenir Light" w:hAnsi="Avenir Light"/>
          <w:color w:val="000000" w:themeColor="text1"/>
          <w:sz w:val="16"/>
          <w:szCs w:val="16"/>
          <w:vertAlign w:val="superscript"/>
        </w:rPr>
        <w:t>4</w:t>
      </w:r>
      <w:r w:rsidRPr="006223C7">
        <w:rPr>
          <w:rFonts w:ascii="Avenir Light" w:hAnsi="Avenir Light"/>
          <w:color w:val="000000" w:themeColor="text1"/>
          <w:sz w:val="16"/>
          <w:szCs w:val="16"/>
        </w:rPr>
        <w:t>Lead Contact</w:t>
      </w:r>
    </w:p>
    <w:p w14:paraId="038C6118" w14:textId="77777777" w:rsidR="00BA57C6" w:rsidRPr="006223C7" w:rsidRDefault="00BA57C6" w:rsidP="00BA57C6">
      <w:pPr>
        <w:spacing w:after="60"/>
        <w:ind w:right="-3326"/>
        <w:rPr>
          <w:rFonts w:ascii="Avenir Light" w:hAnsi="Avenir Light"/>
          <w:color w:val="000000" w:themeColor="text1"/>
          <w:sz w:val="16"/>
          <w:szCs w:val="16"/>
        </w:rPr>
      </w:pPr>
      <w:r w:rsidRPr="006223C7">
        <w:rPr>
          <w:rFonts w:ascii="Avenir Light" w:hAnsi="Avenir Light"/>
          <w:color w:val="000000" w:themeColor="text1"/>
          <w:sz w:val="16"/>
          <w:szCs w:val="16"/>
        </w:rPr>
        <w:t>*Correspondence:</w:t>
      </w:r>
      <w:r w:rsidRPr="006223C7">
        <w:rPr>
          <w:rFonts w:ascii="Avenir Light" w:hAnsi="Avenir Light"/>
          <w:color w:val="0086BF"/>
          <w:sz w:val="16"/>
          <w:szCs w:val="16"/>
        </w:rPr>
        <w:t xml:space="preserve"> j.smith@university.edu</w:t>
      </w:r>
    </w:p>
    <w:p w14:paraId="3B7581C7" w14:textId="77777777" w:rsidR="00BA57C6" w:rsidRDefault="00BA57C6" w:rsidP="00BA57C6">
      <w:pPr>
        <w:spacing w:after="60"/>
        <w:ind w:right="-3326"/>
        <w:rPr>
          <w:rFonts w:ascii="Avenir Light" w:hAnsi="Avenir Light"/>
          <w:color w:val="0086BF"/>
          <w:sz w:val="16"/>
          <w:szCs w:val="16"/>
        </w:rPr>
      </w:pPr>
      <w:r w:rsidRPr="00E51E7B">
        <w:rPr>
          <w:rFonts w:ascii="Avenir Light" w:hAnsi="Avenir Light"/>
          <w:noProof/>
          <w:color w:val="000000" w:themeColor="text1"/>
          <w:sz w:val="14"/>
          <w:szCs w:val="14"/>
          <w:vertAlign w:val="superscript"/>
        </w:rPr>
        <mc:AlternateContent>
          <mc:Choice Requires="wps">
            <w:drawing>
              <wp:anchor distT="45720" distB="45720" distL="114300" distR="114300" simplePos="0" relativeHeight="251659264" behindDoc="0" locked="0" layoutInCell="1" allowOverlap="1" wp14:anchorId="1FE17EA9" wp14:editId="28C4E1DA">
                <wp:simplePos x="0" y="0"/>
                <wp:positionH relativeFrom="column">
                  <wp:posOffset>4568825</wp:posOffset>
                </wp:positionH>
                <wp:positionV relativeFrom="paragraph">
                  <wp:posOffset>174625</wp:posOffset>
                </wp:positionV>
                <wp:extent cx="2360930" cy="5565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5775"/>
                        </a:xfrm>
                        <a:prstGeom prst="rect">
                          <a:avLst/>
                        </a:prstGeom>
                        <a:solidFill>
                          <a:srgbClr val="F3F3F4"/>
                        </a:solidFill>
                        <a:ln w="9525">
                          <a:noFill/>
                          <a:miter lim="800000"/>
                          <a:headEnd/>
                          <a:tailEnd/>
                        </a:ln>
                      </wps:spPr>
                      <wps:txbx>
                        <w:txbxContent>
                          <w:p w14:paraId="0D3762EF" w14:textId="13836ED1" w:rsidR="00BA57C6" w:rsidRPr="004864B3" w:rsidRDefault="00BA57C6" w:rsidP="00BA57C6">
                            <w:pPr>
                              <w:spacing w:before="40" w:after="40"/>
                              <w:ind w:right="72"/>
                              <w:rPr>
                                <w:rFonts w:ascii="Avenir Black" w:hAnsi="Avenir Black"/>
                                <w:b/>
                                <w:color w:val="AB4C4C"/>
                                <w:sz w:val="19"/>
                                <w:szCs w:val="19"/>
                              </w:rPr>
                            </w:pPr>
                            <w:r>
                              <w:rPr>
                                <w:rFonts w:ascii="Avenir Black" w:hAnsi="Avenir Black"/>
                                <w:b/>
                                <w:color w:val="AB4C4C"/>
                                <w:sz w:val="19"/>
                                <w:szCs w:val="19"/>
                              </w:rPr>
                              <w:t>Context &amp; Scale</w:t>
                            </w:r>
                          </w:p>
                          <w:p w14:paraId="6DC40129" w14:textId="22E5DB93" w:rsidR="00BA57C6" w:rsidRDefault="00BA57C6" w:rsidP="00BA57C6">
                            <w:pPr>
                              <w:ind w:right="72"/>
                              <w:rPr>
                                <w:rFonts w:ascii="Avenir Roman" w:hAnsi="Avenir Roman"/>
                                <w:color w:val="4C4D4F"/>
                                <w:sz w:val="17"/>
                                <w:szCs w:val="17"/>
                              </w:rPr>
                            </w:pPr>
                            <w:r w:rsidRPr="00BA57C6">
                              <w:rPr>
                                <w:rFonts w:ascii="Avenir Roman" w:hAnsi="Avenir Roman"/>
                                <w:color w:val="4C4D4F"/>
                                <w:sz w:val="17"/>
                                <w:szCs w:val="17"/>
                              </w:rPr>
                              <w:t>Th</w:t>
                            </w:r>
                            <w:r>
                              <w:rPr>
                                <w:rFonts w:ascii="Avenir Roman" w:hAnsi="Avenir Roman"/>
                                <w:color w:val="4C4D4F"/>
                                <w:sz w:val="17"/>
                                <w:szCs w:val="17"/>
                              </w:rPr>
                              <w:t xml:space="preserve">e Context &amp; Scale statement </w:t>
                            </w:r>
                            <w:r w:rsidRPr="00BA57C6">
                              <w:rPr>
                                <w:rFonts w:ascii="Avenir Roman" w:hAnsi="Avenir Roman"/>
                                <w:color w:val="4C4D4F"/>
                                <w:sz w:val="17"/>
                                <w:szCs w:val="17"/>
                              </w:rPr>
                              <w:t>is a summary to communicate to non-experts the context and implications of the research, potential policy implications and recommendations, and the challenges and opportunities in scaling up or down the conclusions presented.</w:t>
                            </w:r>
                            <w:r>
                              <w:rPr>
                                <w:rFonts w:ascii="Avenir Roman" w:hAnsi="Avenir Roman"/>
                                <w:color w:val="4C4D4F"/>
                                <w:sz w:val="17"/>
                                <w:szCs w:val="17"/>
                              </w:rPr>
                              <w:t xml:space="preserve"> </w:t>
                            </w:r>
                            <w:r w:rsidRPr="00BA57C6">
                              <w:rPr>
                                <w:rFonts w:ascii="Avenir Roman" w:hAnsi="Avenir Roman"/>
                                <w:color w:val="4C4D4F"/>
                                <w:sz w:val="17"/>
                                <w:szCs w:val="17"/>
                              </w:rPr>
                              <w:t>Authors should ensure that the text is understandable to a non-expert by minimizing technical jargon wherever possible.</w:t>
                            </w:r>
                            <w:r w:rsidR="00900132">
                              <w:rPr>
                                <w:rFonts w:ascii="Avenir Roman" w:hAnsi="Avenir Roman"/>
                                <w:color w:val="4C4D4F"/>
                                <w:sz w:val="17"/>
                                <w:szCs w:val="17"/>
                              </w:rPr>
                              <w:t xml:space="preserve"> </w:t>
                            </w:r>
                            <w:r w:rsidRPr="00BA57C6">
                              <w:rPr>
                                <w:rFonts w:ascii="Avenir Roman" w:hAnsi="Avenir Roman"/>
                                <w:color w:val="4C4D4F"/>
                                <w:sz w:val="17"/>
                                <w:szCs w:val="17"/>
                              </w:rPr>
                              <w:t>The Context &amp; Scale statement should be 1 or 2 paragraphs with a maximum of 1000 characters including spaces. The Context &amp; Scale statement may be somewhat speculative in nature. It should, however, be substantiated by the key results presented in the article.</w:t>
                            </w:r>
                            <w:r w:rsidR="00900132">
                              <w:rPr>
                                <w:rFonts w:ascii="Avenir Roman" w:hAnsi="Avenir Roman"/>
                                <w:color w:val="4C4D4F"/>
                                <w:sz w:val="17"/>
                                <w:szCs w:val="17"/>
                              </w:rPr>
                              <w:t xml:space="preserve"> </w:t>
                            </w:r>
                            <w:r w:rsidR="00900132" w:rsidRPr="00E51E7B">
                              <w:rPr>
                                <w:rFonts w:ascii="Avenir Roman" w:hAnsi="Avenir Roman"/>
                                <w:color w:val="4C4D4F"/>
                                <w:sz w:val="17"/>
                                <w:szCs w:val="17"/>
                              </w:rPr>
                              <w:t xml:space="preserve">(For final submission, </w:t>
                            </w:r>
                            <w:r w:rsidR="00900132">
                              <w:rPr>
                                <w:rFonts w:ascii="Avenir Roman" w:hAnsi="Avenir Roman"/>
                                <w:color w:val="4C4D4F"/>
                                <w:sz w:val="17"/>
                                <w:szCs w:val="17"/>
                              </w:rPr>
                              <w:t xml:space="preserve">the Context &amp; Scale statement </w:t>
                            </w:r>
                            <w:r w:rsidR="00900132" w:rsidRPr="00E51E7B">
                              <w:rPr>
                                <w:rFonts w:ascii="Avenir Roman" w:hAnsi="Avenir Roman"/>
                                <w:color w:val="4C4D4F"/>
                                <w:sz w:val="17"/>
                                <w:szCs w:val="17"/>
                              </w:rPr>
                              <w:t xml:space="preserve">should be provided in a separate Word document with the </w:t>
                            </w:r>
                            <w:proofErr w:type="spellStart"/>
                            <w:r w:rsidR="00900132" w:rsidRPr="00E51E7B">
                              <w:rPr>
                                <w:rFonts w:ascii="Avenir Roman" w:hAnsi="Avenir Roman"/>
                                <w:color w:val="4C4D4F"/>
                                <w:sz w:val="17"/>
                                <w:szCs w:val="17"/>
                              </w:rPr>
                              <w:t>eTOC</w:t>
                            </w:r>
                            <w:proofErr w:type="spellEnd"/>
                            <w:r w:rsidR="00900132" w:rsidRPr="00E51E7B">
                              <w:rPr>
                                <w:rFonts w:ascii="Avenir Roman" w:hAnsi="Avenir Roman"/>
                                <w:color w:val="4C4D4F"/>
                                <w:sz w:val="17"/>
                                <w:szCs w:val="17"/>
                              </w:rPr>
                              <w:t xml:space="preserve"> blurb and Highlights.)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FE17EA9" id="_x0000_t202" coordsize="21600,21600" o:spt="202" path="m,l,21600r21600,l21600,xe">
                <v:stroke joinstyle="miter"/>
                <v:path gradientshapeok="t" o:connecttype="rect"/>
              </v:shapetype>
              <v:shape id="Text Box 2" o:spid="_x0000_s1027" type="#_x0000_t202" style="position:absolute;margin-left:359.75pt;margin-top:13.75pt;width:185.9pt;height:438.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" fillcolor="#f3f3f4" stroked="f">
                <v:textbox>
                  <w:txbxContent>
                    <w:p w14:paraId="0D3762EF" w14:textId="13836ED1" w:rsidR="00BA57C6" w:rsidRPr="004864B3" w:rsidRDefault="00BA57C6" w:rsidP="00BA57C6">
                      <w:pPr>
                        <w:spacing w:before="40" w:after="40"/>
                        <w:ind w:right="72"/>
                        <w:rPr>
                          <w:rFonts w:ascii="Avenir Black" w:hAnsi="Avenir Black"/>
                          <w:b/>
                          <w:color w:val="AB4C4C"/>
                          <w:sz w:val="19"/>
                          <w:szCs w:val="19"/>
                        </w:rPr>
                      </w:pPr>
                      <w:r>
                        <w:rPr>
                          <w:rFonts w:ascii="Avenir Black" w:hAnsi="Avenir Black"/>
                          <w:b/>
                          <w:color w:val="AB4C4C"/>
                          <w:sz w:val="19"/>
                          <w:szCs w:val="19"/>
                        </w:rPr>
                        <w:t>Context &amp; Scale</w:t>
                      </w:r>
                    </w:p>
                    <w:p w14:paraId="6DC40129" w14:textId="22E5DB93" w:rsidR="00BA57C6" w:rsidRDefault="00BA57C6" w:rsidP="00BA57C6">
                      <w:pPr>
                        <w:ind w:right="72"/>
                        <w:rPr>
                          <w:rFonts w:ascii="Avenir Roman" w:hAnsi="Avenir Roman"/>
                          <w:color w:val="4C4D4F"/>
                          <w:sz w:val="17"/>
                          <w:szCs w:val="17"/>
                        </w:rPr>
                      </w:pPr>
                      <w:r w:rsidRPr="00BA57C6">
                        <w:rPr>
                          <w:rFonts w:ascii="Avenir Roman" w:hAnsi="Avenir Roman"/>
                          <w:color w:val="4C4D4F"/>
                          <w:sz w:val="17"/>
                          <w:szCs w:val="17"/>
                        </w:rPr>
                        <w:t>Th</w:t>
                      </w:r>
                      <w:r>
                        <w:rPr>
                          <w:rFonts w:ascii="Avenir Roman" w:hAnsi="Avenir Roman"/>
                          <w:color w:val="4C4D4F"/>
                          <w:sz w:val="17"/>
                          <w:szCs w:val="17"/>
                        </w:rPr>
                        <w:t xml:space="preserve">e Context &amp; Scale statement </w:t>
                      </w:r>
                      <w:r w:rsidRPr="00BA57C6">
                        <w:rPr>
                          <w:rFonts w:ascii="Avenir Roman" w:hAnsi="Avenir Roman"/>
                          <w:color w:val="4C4D4F"/>
                          <w:sz w:val="17"/>
                          <w:szCs w:val="17"/>
                        </w:rPr>
                        <w:t>is a summary to communicate to non-experts the context and implications of the research, potential policy implications and recommendations, and the challenges and opportunities in scaling up or down the conclusions presented.</w:t>
                      </w:r>
                      <w:r>
                        <w:rPr>
                          <w:rFonts w:ascii="Avenir Roman" w:hAnsi="Avenir Roman"/>
                          <w:color w:val="4C4D4F"/>
                          <w:sz w:val="17"/>
                          <w:szCs w:val="17"/>
                        </w:rPr>
                        <w:t xml:space="preserve"> </w:t>
                      </w:r>
                      <w:r w:rsidRPr="00BA57C6">
                        <w:rPr>
                          <w:rFonts w:ascii="Avenir Roman" w:hAnsi="Avenir Roman"/>
                          <w:color w:val="4C4D4F"/>
                          <w:sz w:val="17"/>
                          <w:szCs w:val="17"/>
                        </w:rPr>
                        <w:t>Authors should ensure that the text is understandable to a non-expert by minimizing technical jargon wherever possible.</w:t>
                      </w:r>
                      <w:r w:rsidR="00900132">
                        <w:rPr>
                          <w:rFonts w:ascii="Avenir Roman" w:hAnsi="Avenir Roman"/>
                          <w:color w:val="4C4D4F"/>
                          <w:sz w:val="17"/>
                          <w:szCs w:val="17"/>
                        </w:rPr>
                        <w:t xml:space="preserve"> </w:t>
                      </w:r>
                      <w:r w:rsidRPr="00BA57C6">
                        <w:rPr>
                          <w:rFonts w:ascii="Avenir Roman" w:hAnsi="Avenir Roman"/>
                          <w:color w:val="4C4D4F"/>
                          <w:sz w:val="17"/>
                          <w:szCs w:val="17"/>
                        </w:rPr>
                        <w:t>The Context &amp; Scale statement should be 1 or 2 paragraphs with a maximum of 1000 characters including spaces. The Context &amp; Scale statement may be somewhat speculative in nature. It should, however, be substantiated by the key results presented in the article.</w:t>
                      </w:r>
                      <w:r w:rsidR="00900132">
                        <w:rPr>
                          <w:rFonts w:ascii="Avenir Roman" w:hAnsi="Avenir Roman"/>
                          <w:color w:val="4C4D4F"/>
                          <w:sz w:val="17"/>
                          <w:szCs w:val="17"/>
                        </w:rPr>
                        <w:t xml:space="preserve"> </w:t>
                      </w:r>
                      <w:r w:rsidR="00900132" w:rsidRPr="00E51E7B">
                        <w:rPr>
                          <w:rFonts w:ascii="Avenir Roman" w:hAnsi="Avenir Roman"/>
                          <w:color w:val="4C4D4F"/>
                          <w:sz w:val="17"/>
                          <w:szCs w:val="17"/>
                        </w:rPr>
                        <w:t xml:space="preserve">(For final submission, </w:t>
                      </w:r>
                      <w:r w:rsidR="00900132">
                        <w:rPr>
                          <w:rFonts w:ascii="Avenir Roman" w:hAnsi="Avenir Roman"/>
                          <w:color w:val="4C4D4F"/>
                          <w:sz w:val="17"/>
                          <w:szCs w:val="17"/>
                        </w:rPr>
                        <w:t xml:space="preserve">the Context &amp; Scale statement </w:t>
                      </w:r>
                      <w:r w:rsidR="00900132" w:rsidRPr="00E51E7B">
                        <w:rPr>
                          <w:rFonts w:ascii="Avenir Roman" w:hAnsi="Avenir Roman"/>
                          <w:color w:val="4C4D4F"/>
                          <w:sz w:val="17"/>
                          <w:szCs w:val="17"/>
                        </w:rPr>
                        <w:t xml:space="preserve">should be provided in a separate Word document with the </w:t>
                      </w:r>
                      <w:proofErr w:type="spellStart"/>
                      <w:r w:rsidR="00900132" w:rsidRPr="00E51E7B">
                        <w:rPr>
                          <w:rFonts w:ascii="Avenir Roman" w:hAnsi="Avenir Roman"/>
                          <w:color w:val="4C4D4F"/>
                          <w:sz w:val="17"/>
                          <w:szCs w:val="17"/>
                        </w:rPr>
                        <w:t>eTOC</w:t>
                      </w:r>
                      <w:proofErr w:type="spellEnd"/>
                      <w:r w:rsidR="00900132" w:rsidRPr="00E51E7B">
                        <w:rPr>
                          <w:rFonts w:ascii="Avenir Roman" w:hAnsi="Avenir Roman"/>
                          <w:color w:val="4C4D4F"/>
                          <w:sz w:val="17"/>
                          <w:szCs w:val="17"/>
                        </w:rPr>
                        <w:t xml:space="preserve"> blurb and Highlights.)</w:t>
                      </w:r>
                    </w:p>
                  </w:txbxContent>
                </v:textbox>
                <w10:wrap type="square"/>
              </v:shape>
            </w:pict>
          </mc:Fallback>
        </mc:AlternateContent>
      </w:r>
      <w:r w:rsidRPr="006223C7">
        <w:rPr>
          <w:rFonts w:ascii="Avenir Light" w:hAnsi="Avenir Light"/>
          <w:color w:val="000000" w:themeColor="text1"/>
          <w:sz w:val="16"/>
          <w:szCs w:val="16"/>
        </w:rPr>
        <w:t xml:space="preserve">**Correspondence: </w:t>
      </w:r>
      <w:r w:rsidRPr="006223C7">
        <w:rPr>
          <w:rFonts w:ascii="Avenir Light" w:hAnsi="Avenir Light"/>
          <w:color w:val="0086BF"/>
          <w:sz w:val="16"/>
          <w:szCs w:val="16"/>
        </w:rPr>
        <w:t>s.white@univeristy.edu</w:t>
      </w:r>
    </w:p>
    <w:p w14:paraId="260081A4" w14:textId="77777777" w:rsidR="00BA57C6" w:rsidRDefault="00BA57C6" w:rsidP="00BA57C6">
      <w:pPr>
        <w:ind w:right="-3326"/>
        <w:rPr>
          <w:rFonts w:ascii="Avenir Light" w:hAnsi="Avenir Light"/>
          <w:color w:val="0086BF"/>
          <w:sz w:val="16"/>
          <w:szCs w:val="16"/>
        </w:rPr>
      </w:pPr>
    </w:p>
    <w:p w14:paraId="7C7A3BF4" w14:textId="77777777" w:rsidR="00BA57C6" w:rsidRPr="006223C7" w:rsidRDefault="00BA57C6" w:rsidP="00BA57C6">
      <w:pPr>
        <w:spacing w:after="60"/>
        <w:ind w:right="-3326"/>
        <w:rPr>
          <w:rFonts w:ascii="Avenir Light" w:hAnsi="Avenir Light"/>
          <w:color w:val="000000" w:themeColor="text1"/>
          <w:sz w:val="16"/>
          <w:szCs w:val="16"/>
        </w:rPr>
      </w:pPr>
      <w:r w:rsidRPr="00111ADE">
        <w:rPr>
          <w:rFonts w:ascii="Avenir Black" w:hAnsi="Avenir Black"/>
          <w:b/>
          <w:color w:val="AB4C4C"/>
          <w:sz w:val="17"/>
          <w:szCs w:val="17"/>
        </w:rPr>
        <w:t>SUMMARY</w:t>
      </w:r>
    </w:p>
    <w:p w14:paraId="785AF580" w14:textId="77777777" w:rsidR="00BA57C6" w:rsidRPr="006223C7" w:rsidRDefault="00BA57C6" w:rsidP="00BA57C6">
      <w:pPr>
        <w:jc w:val="both"/>
        <w:rPr>
          <w:rFonts w:ascii="Avenir Heavy" w:hAnsi="Avenir Heavy"/>
          <w:bCs/>
          <w:color w:val="0086BF"/>
          <w:sz w:val="17"/>
          <w:szCs w:val="17"/>
        </w:rPr>
      </w:pPr>
      <w:r w:rsidRPr="00111ADE">
        <w:rPr>
          <w:rFonts w:ascii="Avenir Heavy" w:hAnsi="Avenir Heavy"/>
          <w:bCs/>
          <w:color w:val="0086BF"/>
          <w:sz w:val="17"/>
          <w:szCs w:val="17"/>
        </w:rPr>
        <w:t>The Summary should include (1) a brief background of the question, (2) a description of the results and approaches framed in the context of their conceptual interest, and (3) an indication of the broader significance of the work. The Summary should be a single paragraph of 150 words or fewer.</w:t>
      </w:r>
    </w:p>
    <w:p w14:paraId="54892510" w14:textId="77777777" w:rsidR="00BA57C6" w:rsidRPr="006223C7" w:rsidRDefault="00BA57C6" w:rsidP="00BA57C6">
      <w:pPr>
        <w:spacing w:before="240"/>
        <w:jc w:val="both"/>
        <w:rPr>
          <w:rFonts w:ascii="Avenir Book" w:hAnsi="Avenir Book"/>
          <w:sz w:val="17"/>
          <w:szCs w:val="17"/>
        </w:rPr>
      </w:pPr>
      <w:r w:rsidRPr="00111ADE">
        <w:rPr>
          <w:rFonts w:ascii="Avenir Roman" w:hAnsi="Avenir Roman"/>
          <w:sz w:val="17"/>
          <w:szCs w:val="17"/>
        </w:rPr>
        <w:t>Up to 10 keywords may be included here. (Please note that keywords are not carried over from the editorial submission system.)</w:t>
      </w:r>
    </w:p>
    <w:p w14:paraId="2C5FB081" w14:textId="77777777" w:rsidR="00BA57C6" w:rsidRPr="00111ADE" w:rsidRDefault="00BA57C6" w:rsidP="00BA57C6">
      <w:pPr>
        <w:spacing w:before="240" w:after="60"/>
        <w:rPr>
          <w:rFonts w:ascii="Avenir Black" w:hAnsi="Avenir Black"/>
          <w:b/>
          <w:color w:val="0086BF"/>
          <w:sz w:val="17"/>
          <w:szCs w:val="17"/>
        </w:rPr>
      </w:pPr>
      <w:r w:rsidRPr="00111ADE">
        <w:rPr>
          <w:rFonts w:ascii="Avenir Black" w:hAnsi="Avenir Black"/>
          <w:b/>
          <w:color w:val="AB4C4C"/>
          <w:sz w:val="17"/>
          <w:szCs w:val="17"/>
        </w:rPr>
        <w:t>INTRODUCTION</w:t>
      </w:r>
    </w:p>
    <w:p w14:paraId="6E030899" w14:textId="77777777" w:rsidR="00BA57C6" w:rsidRPr="00111ADE" w:rsidRDefault="00BA57C6" w:rsidP="00BA57C6">
      <w:pPr>
        <w:jc w:val="both"/>
        <w:rPr>
          <w:rFonts w:ascii="Avenir Book" w:hAnsi="Avenir Book"/>
          <w:sz w:val="17"/>
          <w:szCs w:val="17"/>
        </w:rPr>
      </w:pPr>
      <w:r w:rsidRPr="00111ADE">
        <w:rPr>
          <w:rFonts w:ascii="Avenir Roman" w:hAnsi="Avenir Roman"/>
          <w:sz w:val="17"/>
          <w:szCs w:val="17"/>
        </w:rPr>
        <w:t>The Introduction should be succinct and have no subheadings.</w:t>
      </w:r>
    </w:p>
    <w:p w14:paraId="056DB738" w14:textId="77777777" w:rsidR="00BA57C6" w:rsidRPr="00111ADE" w:rsidRDefault="00BA57C6" w:rsidP="00BA57C6">
      <w:pPr>
        <w:rPr>
          <w:rFonts w:ascii="Avenir Black" w:hAnsi="Avenir Black"/>
          <w:color w:val="1F736E"/>
          <w:sz w:val="17"/>
          <w:szCs w:val="17"/>
        </w:rPr>
      </w:pPr>
    </w:p>
    <w:p w14:paraId="5D1A8688"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RESULTS </w:t>
      </w:r>
    </w:p>
    <w:p w14:paraId="5DA7E92B"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The Results section should be divided with subheadings.</w:t>
      </w:r>
      <w:r w:rsidRPr="00111ADE">
        <w:rPr>
          <w:rFonts w:ascii="Avenir Light" w:hAnsi="Avenir Light"/>
          <w:noProof/>
          <w:color w:val="000000" w:themeColor="text1"/>
          <w:sz w:val="17"/>
          <w:szCs w:val="17"/>
          <w:lang w:eastAsia="zh-CN"/>
        </w:rPr>
        <w:t xml:space="preserve"> </w:t>
      </w:r>
    </w:p>
    <w:p w14:paraId="0DA907B1" w14:textId="77777777" w:rsidR="00BA57C6" w:rsidRPr="00111ADE" w:rsidRDefault="00BA57C6" w:rsidP="00BA57C6">
      <w:pPr>
        <w:rPr>
          <w:rFonts w:ascii="Avenir Black" w:hAnsi="Avenir Black"/>
          <w:color w:val="1F736E"/>
          <w:sz w:val="17"/>
          <w:szCs w:val="17"/>
        </w:rPr>
      </w:pPr>
    </w:p>
    <w:p w14:paraId="2898C873"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DISCUSSION </w:t>
      </w:r>
    </w:p>
    <w:p w14:paraId="084EB1A2" w14:textId="77777777" w:rsidR="00BA57C6" w:rsidRPr="00111ADE" w:rsidRDefault="00BA57C6" w:rsidP="00BA57C6">
      <w:pPr>
        <w:jc w:val="both"/>
        <w:rPr>
          <w:rFonts w:ascii="Avenir Black" w:hAnsi="Avenir Black"/>
          <w:color w:val="1F736E"/>
          <w:sz w:val="17"/>
          <w:szCs w:val="17"/>
        </w:rPr>
      </w:pPr>
      <w:r w:rsidRPr="00111ADE">
        <w:rPr>
          <w:rFonts w:ascii="Avenir Roman" w:hAnsi="Avenir Roman"/>
          <w:sz w:val="17"/>
          <w:szCs w:val="17"/>
        </w:rPr>
        <w:t>The Discussion may contain subheadings and can in some cases be combined with the Results section.</w:t>
      </w:r>
    </w:p>
    <w:p w14:paraId="4E013CC3" w14:textId="77777777" w:rsidR="00BA57C6" w:rsidRPr="00111ADE" w:rsidRDefault="00BA57C6" w:rsidP="00BA57C6">
      <w:pPr>
        <w:rPr>
          <w:rFonts w:ascii="Avenir Black" w:hAnsi="Avenir Black"/>
          <w:color w:val="1F736E"/>
          <w:sz w:val="17"/>
          <w:szCs w:val="17"/>
        </w:rPr>
      </w:pPr>
    </w:p>
    <w:p w14:paraId="2084E56D"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EXPERIMENTAL PROCEDURES</w:t>
      </w:r>
    </w:p>
    <w:p w14:paraId="25623F3F"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Resource Availability</w:t>
      </w:r>
    </w:p>
    <w:p w14:paraId="452113A7" w14:textId="77777777" w:rsidR="00BA57C6" w:rsidRPr="00111ADE" w:rsidRDefault="00BA57C6" w:rsidP="00BA57C6">
      <w:pPr>
        <w:rPr>
          <w:rFonts w:ascii="Avenir Book Oblique" w:hAnsi="Avenir Book Oblique"/>
          <w:bCs/>
          <w:i/>
          <w:iCs/>
          <w:color w:val="AB4C4C"/>
          <w:sz w:val="17"/>
          <w:szCs w:val="17"/>
        </w:rPr>
      </w:pPr>
      <w:r w:rsidRPr="00111ADE">
        <w:rPr>
          <w:rFonts w:ascii="Avenir Book Oblique" w:hAnsi="Avenir Book Oblique"/>
          <w:bCs/>
          <w:i/>
          <w:iCs/>
          <w:color w:val="AB4C4C"/>
          <w:sz w:val="17"/>
          <w:szCs w:val="17"/>
        </w:rPr>
        <w:t>Lead Contact</w:t>
      </w:r>
    </w:p>
    <w:p w14:paraId="20FBB740" w14:textId="77777777" w:rsidR="00BA57C6" w:rsidRPr="00111ADE" w:rsidRDefault="00BA57C6" w:rsidP="00BA57C6">
      <w:pPr>
        <w:jc w:val="both"/>
        <w:rPr>
          <w:rFonts w:ascii="Avenir Roman" w:hAnsi="Avenir Roman"/>
          <w:bCs/>
          <w:sz w:val="17"/>
          <w:szCs w:val="17"/>
        </w:rPr>
      </w:pPr>
      <w:r w:rsidRPr="00111ADE">
        <w:rPr>
          <w:rFonts w:ascii="Avenir Roman" w:hAnsi="Avenir Roman"/>
          <w:bCs/>
          <w:sz w:val="17"/>
          <w:szCs w:val="17"/>
        </w:rPr>
        <w:t>For example, “Further information and requests for resources should be directed to and will be fulfilled by the Lead Contact, Jane Doe (</w:t>
      </w:r>
      <w:r w:rsidRPr="00111ADE">
        <w:rPr>
          <w:rFonts w:ascii="Avenir Roman" w:hAnsi="Avenir Roman"/>
          <w:bCs/>
          <w:color w:val="0086BF"/>
          <w:sz w:val="17"/>
          <w:szCs w:val="17"/>
        </w:rPr>
        <w:t>janedoe@qwerty.com</w:t>
      </w:r>
      <w:r w:rsidRPr="00111ADE">
        <w:rPr>
          <w:rFonts w:ascii="Avenir Roman" w:hAnsi="Avenir Roman"/>
          <w:bCs/>
          <w:sz w:val="17"/>
          <w:szCs w:val="17"/>
        </w:rPr>
        <w:t>).”</w:t>
      </w:r>
    </w:p>
    <w:p w14:paraId="73B1D3F6" w14:textId="77777777" w:rsidR="00BA57C6" w:rsidRPr="00111ADE" w:rsidRDefault="00BA57C6" w:rsidP="00BA57C6">
      <w:pPr>
        <w:rPr>
          <w:rFonts w:ascii="Avenir Black" w:hAnsi="Avenir Black"/>
          <w:bCs/>
          <w:color w:val="AB4C4C"/>
          <w:sz w:val="17"/>
          <w:szCs w:val="17"/>
        </w:rPr>
      </w:pPr>
    </w:p>
    <w:p w14:paraId="081D69AD" w14:textId="77777777" w:rsidR="00BA57C6" w:rsidRPr="00111ADE" w:rsidRDefault="00BA57C6" w:rsidP="00BA57C6">
      <w:pPr>
        <w:rPr>
          <w:rFonts w:ascii="Avenir Book Oblique" w:hAnsi="Avenir Book Oblique"/>
          <w:bCs/>
          <w:i/>
          <w:iCs/>
          <w:color w:val="AB4C4C"/>
          <w:sz w:val="17"/>
          <w:szCs w:val="17"/>
        </w:rPr>
      </w:pPr>
      <w:r w:rsidRPr="00111ADE">
        <w:rPr>
          <w:rFonts w:ascii="Avenir Book Oblique" w:hAnsi="Avenir Book Oblique"/>
          <w:bCs/>
          <w:i/>
          <w:iCs/>
          <w:color w:val="AB4C4C"/>
          <w:sz w:val="17"/>
          <w:szCs w:val="17"/>
        </w:rPr>
        <w:t>Materials Availability</w:t>
      </w:r>
    </w:p>
    <w:p w14:paraId="6B6BB523" w14:textId="77777777" w:rsidR="00BA57C6" w:rsidRPr="00111ADE" w:rsidRDefault="00BA57C6" w:rsidP="00BA57C6">
      <w:pPr>
        <w:jc w:val="both"/>
        <w:rPr>
          <w:rFonts w:ascii="Avenir Roman" w:hAnsi="Avenir Roman"/>
          <w:bCs/>
          <w:sz w:val="17"/>
          <w:szCs w:val="17"/>
        </w:rPr>
      </w:pPr>
      <w:r w:rsidRPr="00111ADE">
        <w:rPr>
          <w:rFonts w:ascii="Avenir Roman" w:hAnsi="Avenir Roman"/>
          <w:bCs/>
          <w:sz w:val="17"/>
          <w:szCs w:val="17"/>
        </w:rPr>
        <w:t>For example, “All unique reagents generated in this study are available from the Lead Contact without restriction” or “This study did not generate new unique reagents.”</w:t>
      </w:r>
    </w:p>
    <w:p w14:paraId="1E10EEC3" w14:textId="77777777" w:rsidR="00BA57C6" w:rsidRPr="00111ADE" w:rsidRDefault="00BA57C6" w:rsidP="00BA57C6">
      <w:pPr>
        <w:rPr>
          <w:rFonts w:ascii="Avenir Black" w:hAnsi="Avenir Black"/>
          <w:bCs/>
          <w:color w:val="AB4C4C"/>
          <w:sz w:val="17"/>
          <w:szCs w:val="17"/>
        </w:rPr>
      </w:pPr>
    </w:p>
    <w:p w14:paraId="0AA469D0" w14:textId="77777777" w:rsidR="00BA57C6" w:rsidRPr="00111ADE" w:rsidRDefault="00BA57C6" w:rsidP="00BA57C6">
      <w:pPr>
        <w:rPr>
          <w:rFonts w:ascii="Avenir Book Oblique" w:hAnsi="Avenir Book Oblique"/>
          <w:bCs/>
          <w:i/>
          <w:iCs/>
          <w:color w:val="AB4C4C"/>
          <w:sz w:val="17"/>
          <w:szCs w:val="17"/>
        </w:rPr>
      </w:pPr>
      <w:r w:rsidRPr="00111ADE">
        <w:rPr>
          <w:rFonts w:ascii="Avenir Book Oblique" w:hAnsi="Avenir Book Oblique"/>
          <w:bCs/>
          <w:i/>
          <w:iCs/>
          <w:color w:val="AB4C4C"/>
          <w:sz w:val="17"/>
          <w:szCs w:val="17"/>
        </w:rPr>
        <w:t>Data and Code Availability</w:t>
      </w:r>
    </w:p>
    <w:p w14:paraId="607C022A"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For example, “The [datasets] generated during this study are available at [name of repository]: [accession code/web link]” or “This study did not generate any datasets.”</w:t>
      </w:r>
    </w:p>
    <w:p w14:paraId="106BE88B" w14:textId="77777777" w:rsidR="00BA57C6" w:rsidRPr="00111ADE" w:rsidRDefault="00BA57C6" w:rsidP="00BA57C6">
      <w:pPr>
        <w:rPr>
          <w:rFonts w:ascii="Avenir Roman" w:hAnsi="Avenir Roman"/>
          <w:sz w:val="17"/>
          <w:szCs w:val="17"/>
        </w:rPr>
      </w:pPr>
    </w:p>
    <w:p w14:paraId="16C4C376" w14:textId="77777777" w:rsidR="00BA57C6" w:rsidRPr="00111ADE" w:rsidRDefault="00BA57C6" w:rsidP="00BA57C6">
      <w:pPr>
        <w:spacing w:after="60"/>
        <w:rPr>
          <w:rFonts w:ascii="Avenir Black" w:hAnsi="Avenir Black"/>
          <w:b/>
          <w:bCs/>
          <w:color w:val="AB4C4C"/>
          <w:sz w:val="17"/>
          <w:szCs w:val="17"/>
        </w:rPr>
      </w:pPr>
      <w:r w:rsidRPr="00111ADE">
        <w:rPr>
          <w:rFonts w:ascii="Avenir Black" w:hAnsi="Avenir Black"/>
          <w:b/>
          <w:bCs/>
          <w:color w:val="AB4C4C"/>
          <w:sz w:val="17"/>
          <w:szCs w:val="17"/>
        </w:rPr>
        <w:t>Custom Exp. Proc. Heading 2</w:t>
      </w:r>
    </w:p>
    <w:p w14:paraId="158B4ABB"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The Resource Availability section shown above, including the three subsections, is required for all research articles, and example statements are shown. After this section, headings may be customized, and Experimental Procedures text should include details of only the most important experiments necessary for the understanding of the article.</w:t>
      </w:r>
    </w:p>
    <w:p w14:paraId="1BBE98A4" w14:textId="77777777" w:rsidR="00BA57C6" w:rsidRPr="00111ADE" w:rsidRDefault="00BA57C6" w:rsidP="00BA57C6">
      <w:pPr>
        <w:rPr>
          <w:rFonts w:ascii="Avenir Black" w:hAnsi="Avenir Black"/>
          <w:b/>
          <w:color w:val="1F736E"/>
          <w:sz w:val="17"/>
          <w:szCs w:val="17"/>
        </w:rPr>
      </w:pPr>
    </w:p>
    <w:p w14:paraId="79F28199"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SUPPLEMENTAL INFORMATION</w:t>
      </w:r>
    </w:p>
    <w:p w14:paraId="6762C95C"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lastRenderedPageBreak/>
        <w:t>This section should include the titles and (optional) legends of all supplemental items. Document S1 is the main supplemental PDF:</w:t>
      </w:r>
    </w:p>
    <w:p w14:paraId="53D3B526" w14:textId="77777777" w:rsidR="00BA57C6" w:rsidRPr="00111ADE" w:rsidRDefault="00BA57C6" w:rsidP="00BA57C6">
      <w:pPr>
        <w:jc w:val="both"/>
        <w:rPr>
          <w:rFonts w:ascii="Avenir Roman" w:hAnsi="Avenir Roman"/>
          <w:sz w:val="17"/>
          <w:szCs w:val="17"/>
        </w:rPr>
      </w:pPr>
    </w:p>
    <w:p w14:paraId="7BD94DC4" w14:textId="77777777" w:rsidR="00BA57C6" w:rsidRPr="00111ADE" w:rsidRDefault="00BA57C6" w:rsidP="00BA57C6">
      <w:pPr>
        <w:spacing w:after="60"/>
        <w:jc w:val="both"/>
        <w:rPr>
          <w:rFonts w:ascii="Avenir Roman" w:hAnsi="Avenir Roman"/>
          <w:sz w:val="17"/>
          <w:szCs w:val="17"/>
        </w:rPr>
      </w:pPr>
      <w:r w:rsidRPr="00111ADE">
        <w:rPr>
          <w:rFonts w:ascii="Avenir Roman" w:hAnsi="Avenir Roman"/>
          <w:sz w:val="17"/>
          <w:szCs w:val="17"/>
        </w:rPr>
        <w:t>Document S1. Supplemental Experimental Procedures, Figures S1–S5, and Table S1</w:t>
      </w:r>
    </w:p>
    <w:p w14:paraId="5A8945AC"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Table S2. Title of Excel File</w:t>
      </w:r>
    </w:p>
    <w:p w14:paraId="5F42BFDC" w14:textId="77777777" w:rsidR="00BA57C6" w:rsidRPr="00111ADE" w:rsidRDefault="00BA57C6" w:rsidP="00BA57C6">
      <w:pPr>
        <w:spacing w:after="60"/>
        <w:jc w:val="both"/>
        <w:rPr>
          <w:rFonts w:ascii="Avenir Roman" w:hAnsi="Avenir Roman"/>
          <w:sz w:val="17"/>
          <w:szCs w:val="17"/>
        </w:rPr>
      </w:pPr>
      <w:r w:rsidRPr="00111ADE">
        <w:rPr>
          <w:rFonts w:ascii="Avenir Roman" w:hAnsi="Avenir Roman"/>
          <w:sz w:val="17"/>
          <w:szCs w:val="17"/>
        </w:rPr>
        <w:t>A legend is optional.</w:t>
      </w:r>
    </w:p>
    <w:p w14:paraId="1EC735BD" w14:textId="77777777" w:rsidR="00BA57C6" w:rsidRPr="00111ADE" w:rsidRDefault="00BA57C6" w:rsidP="00BA57C6">
      <w:pPr>
        <w:spacing w:after="60"/>
        <w:jc w:val="both"/>
        <w:rPr>
          <w:rFonts w:ascii="Avenir Roman" w:hAnsi="Avenir Roman"/>
          <w:sz w:val="17"/>
          <w:szCs w:val="17"/>
        </w:rPr>
      </w:pPr>
      <w:r w:rsidRPr="00111ADE">
        <w:rPr>
          <w:rFonts w:ascii="Avenir Roman" w:hAnsi="Avenir Roman"/>
          <w:sz w:val="17"/>
          <w:szCs w:val="17"/>
        </w:rPr>
        <w:t>Video S1. Title of Video File</w:t>
      </w:r>
    </w:p>
    <w:p w14:paraId="5B654CD4" w14:textId="77777777" w:rsidR="00BA57C6" w:rsidRPr="00111ADE" w:rsidRDefault="00BA57C6" w:rsidP="00BA57C6">
      <w:pPr>
        <w:spacing w:after="60"/>
        <w:jc w:val="both"/>
        <w:rPr>
          <w:rFonts w:ascii="Avenir Roman" w:hAnsi="Avenir Roman"/>
          <w:sz w:val="17"/>
          <w:szCs w:val="17"/>
        </w:rPr>
      </w:pPr>
      <w:r w:rsidRPr="00111ADE">
        <w:rPr>
          <w:rFonts w:ascii="Avenir Roman" w:hAnsi="Avenir Roman"/>
          <w:sz w:val="17"/>
          <w:szCs w:val="17"/>
        </w:rPr>
        <w:t>Methods Video S1. Title of Methods Video File</w:t>
      </w:r>
    </w:p>
    <w:p w14:paraId="5841518F" w14:textId="77777777" w:rsidR="00BA57C6" w:rsidRPr="00111ADE" w:rsidRDefault="00BA57C6" w:rsidP="00BA57C6">
      <w:pPr>
        <w:spacing w:after="60"/>
        <w:jc w:val="both"/>
        <w:rPr>
          <w:rFonts w:ascii="Avenir Roman" w:hAnsi="Avenir Roman"/>
          <w:sz w:val="17"/>
          <w:szCs w:val="17"/>
        </w:rPr>
      </w:pPr>
      <w:r w:rsidRPr="00111ADE">
        <w:rPr>
          <w:rFonts w:ascii="Avenir Roman" w:hAnsi="Avenir Roman"/>
          <w:sz w:val="17"/>
          <w:szCs w:val="17"/>
        </w:rPr>
        <w:t>Data S1. Title of Data File</w:t>
      </w:r>
    </w:p>
    <w:p w14:paraId="5CE2AE0B"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Data S2. Title of Data File</w:t>
      </w:r>
    </w:p>
    <w:p w14:paraId="7F3BC6B1" w14:textId="77777777" w:rsidR="00BA57C6" w:rsidRPr="00111ADE" w:rsidRDefault="00BA57C6" w:rsidP="00BA57C6">
      <w:pPr>
        <w:rPr>
          <w:rFonts w:ascii="Avenir Black" w:hAnsi="Avenir Black"/>
          <w:b/>
          <w:color w:val="1F736E"/>
          <w:sz w:val="17"/>
          <w:szCs w:val="17"/>
        </w:rPr>
      </w:pPr>
    </w:p>
    <w:p w14:paraId="33426751" w14:textId="77777777" w:rsidR="00BA57C6" w:rsidRPr="00111ADE" w:rsidRDefault="00BA57C6" w:rsidP="00BA57C6">
      <w:pPr>
        <w:spacing w:after="60"/>
        <w:rPr>
          <w:rFonts w:ascii="Avenir Black" w:hAnsi="Avenir Black"/>
          <w:b/>
          <w:color w:val="1F736E"/>
          <w:sz w:val="17"/>
          <w:szCs w:val="17"/>
        </w:rPr>
      </w:pPr>
      <w:r w:rsidRPr="00111ADE">
        <w:rPr>
          <w:rFonts w:ascii="Avenir Black" w:hAnsi="Avenir Black"/>
          <w:b/>
          <w:color w:val="AB4C4C"/>
          <w:sz w:val="17"/>
          <w:szCs w:val="17"/>
        </w:rPr>
        <w:t>ACKNOWLEDGMENTS</w:t>
      </w:r>
    </w:p>
    <w:p w14:paraId="15826160"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Use this section to acknowledge contributions from non-authors and list funding sources. Please include all available grant numbers.</w:t>
      </w:r>
    </w:p>
    <w:p w14:paraId="45DE5646" w14:textId="77777777" w:rsidR="00BA57C6" w:rsidRPr="00111ADE" w:rsidRDefault="00BA57C6" w:rsidP="00BA57C6">
      <w:pPr>
        <w:rPr>
          <w:rFonts w:ascii="Avenir Black" w:hAnsi="Avenir Black"/>
          <w:b/>
          <w:color w:val="1F736E"/>
          <w:sz w:val="17"/>
          <w:szCs w:val="17"/>
        </w:rPr>
      </w:pPr>
    </w:p>
    <w:p w14:paraId="7DA09052"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AUTHOR CONTRIBUTIONS</w:t>
      </w:r>
    </w:p>
    <w:p w14:paraId="13CD9247"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 xml:space="preserve">This section is required for all research papers. Please use it to concisely describe each author’s contributions by using initials to indicate each author’s identity. We encourage you to use the </w:t>
      </w:r>
      <w:hyperlink r:id="rId9" w:tgtFrame="_blank" w:history="1">
        <w:proofErr w:type="spellStart"/>
        <w:r w:rsidRPr="00111ADE">
          <w:rPr>
            <w:rStyle w:val="Hyperlink"/>
            <w:rFonts w:ascii="Avenir Roman" w:hAnsi="Avenir Roman"/>
            <w:sz w:val="17"/>
            <w:szCs w:val="17"/>
          </w:rPr>
          <w:t>CRediT</w:t>
        </w:r>
        <w:proofErr w:type="spellEnd"/>
        <w:r w:rsidRPr="00111ADE">
          <w:rPr>
            <w:rStyle w:val="Hyperlink"/>
            <w:rFonts w:ascii="Avenir Roman" w:hAnsi="Avenir Roman"/>
            <w:sz w:val="17"/>
            <w:szCs w:val="17"/>
          </w:rPr>
          <w:t xml:space="preserve"> taxonomy</w:t>
        </w:r>
      </w:hyperlink>
      <w:r w:rsidRPr="00111ADE">
        <w:rPr>
          <w:rFonts w:ascii="Avenir Roman" w:hAnsi="Avenir Roman"/>
          <w:sz w:val="17"/>
          <w:szCs w:val="17"/>
        </w:rPr>
        <w:t>, but you can also use a traditional format (e.g., “A.B. and C.D. conducted the experiments; E.F. designed the experiments and wrote the paper.”).</w:t>
      </w:r>
    </w:p>
    <w:p w14:paraId="50716444" w14:textId="77777777" w:rsidR="00BA57C6" w:rsidRPr="00111ADE" w:rsidRDefault="00BA57C6" w:rsidP="00BA57C6">
      <w:pPr>
        <w:rPr>
          <w:rFonts w:ascii="Avenir Black" w:hAnsi="Avenir Black"/>
          <w:color w:val="1F736E"/>
          <w:sz w:val="17"/>
          <w:szCs w:val="17"/>
        </w:rPr>
      </w:pPr>
    </w:p>
    <w:p w14:paraId="29206091"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DECLARATION OF INTERESTS</w:t>
      </w:r>
    </w:p>
    <w:p w14:paraId="5A2568AD"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This section is required for all research papers. Please use it to disclose any competing interests in accordance with </w:t>
      </w:r>
      <w:hyperlink r:id="rId10" w:tgtFrame="_blank" w:history="1">
        <w:r w:rsidRPr="00111ADE">
          <w:rPr>
            <w:rStyle w:val="Hyperlink"/>
            <w:rFonts w:ascii="Avenir Roman" w:hAnsi="Avenir Roman"/>
            <w:sz w:val="17"/>
            <w:szCs w:val="17"/>
          </w:rPr>
          <w:t>Cell Press's Declaration of Interests policy</w:t>
        </w:r>
      </w:hyperlink>
      <w:r w:rsidRPr="00111ADE">
        <w:rPr>
          <w:rFonts w:ascii="Avenir Roman" w:hAnsi="Avenir Roman"/>
          <w:sz w:val="17"/>
          <w:szCs w:val="17"/>
        </w:rPr>
        <w:t xml:space="preserve">. If there are no interests to declare, please write, "The authors declare no competing interests." The text in this section should match the text provided in the </w:t>
      </w:r>
      <w:hyperlink r:id="rId11" w:history="1">
        <w:r w:rsidRPr="00111ADE">
          <w:rPr>
            <w:rStyle w:val="Hyperlink"/>
            <w:rFonts w:ascii="Avenir Roman" w:hAnsi="Avenir Roman"/>
            <w:sz w:val="17"/>
            <w:szCs w:val="17"/>
          </w:rPr>
          <w:t>Declaration of Interests form</w:t>
        </w:r>
      </w:hyperlink>
      <w:r w:rsidRPr="00111ADE">
        <w:rPr>
          <w:rFonts w:ascii="Avenir Roman" w:hAnsi="Avenir Roman"/>
          <w:sz w:val="17"/>
          <w:szCs w:val="17"/>
        </w:rPr>
        <w:t>.</w:t>
      </w:r>
    </w:p>
    <w:p w14:paraId="682D920E" w14:textId="77777777" w:rsidR="00BA57C6" w:rsidRPr="00111ADE" w:rsidRDefault="00BA57C6" w:rsidP="00BA57C6">
      <w:pPr>
        <w:rPr>
          <w:rFonts w:ascii="Avenir Roman" w:hAnsi="Avenir Roman"/>
          <w:sz w:val="17"/>
          <w:szCs w:val="17"/>
        </w:rPr>
      </w:pPr>
    </w:p>
    <w:p w14:paraId="374921CA"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Figure 1. Title without Panel Labels </w:t>
      </w:r>
      <w:r>
        <w:rPr>
          <w:rFonts w:ascii="Avenir Black" w:hAnsi="Avenir Black"/>
          <w:b/>
          <w:color w:val="AB4C4C"/>
          <w:sz w:val="17"/>
          <w:szCs w:val="17"/>
        </w:rPr>
        <w:t>and</w:t>
      </w:r>
      <w:r w:rsidRPr="00111ADE">
        <w:rPr>
          <w:rFonts w:ascii="Avenir Black" w:hAnsi="Avenir Black"/>
          <w:b/>
          <w:color w:val="AB4C4C"/>
          <w:sz w:val="17"/>
          <w:szCs w:val="17"/>
        </w:rPr>
        <w:t xml:space="preserve"> Reference or Footnote Citations</w:t>
      </w:r>
    </w:p>
    <w:p w14:paraId="0BA22225"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The figure legend can be all one paragraph and describe the images (A), graphs (B), and plots (C), etc., together.</w:t>
      </w:r>
    </w:p>
    <w:p w14:paraId="66049E29"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(A) Or each panel or group of panels can be described separately.</w:t>
      </w:r>
    </w:p>
    <w:p w14:paraId="5A3477FD"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(B) Graph of X, Y, and Z.</w:t>
      </w:r>
    </w:p>
    <w:p w14:paraId="29EC10BC"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(C and D) If panels are grouped like this, please explicitly describe each panel, e.g., “Images showing SEM (C) and TEM (D).”</w:t>
      </w:r>
    </w:p>
    <w:p w14:paraId="604ABE62" w14:textId="77777777" w:rsidR="00BA57C6" w:rsidRPr="00111ADE" w:rsidRDefault="00BA57C6" w:rsidP="00BA57C6">
      <w:pPr>
        <w:jc w:val="both"/>
        <w:rPr>
          <w:rFonts w:ascii="Avenir Roman" w:hAnsi="Avenir Roman"/>
          <w:sz w:val="17"/>
          <w:szCs w:val="17"/>
        </w:rPr>
      </w:pPr>
      <w:r w:rsidRPr="00111ADE">
        <w:rPr>
          <w:rFonts w:ascii="Avenir Roman" w:hAnsi="Avenir Roman"/>
          <w:sz w:val="17"/>
          <w:szCs w:val="17"/>
        </w:rPr>
        <w:t>Please define all scale and error bars.</w:t>
      </w:r>
    </w:p>
    <w:p w14:paraId="2E769762" w14:textId="77777777" w:rsidR="00BA57C6" w:rsidRPr="00111ADE" w:rsidRDefault="00BA57C6" w:rsidP="00BA57C6">
      <w:pPr>
        <w:rPr>
          <w:rFonts w:ascii="Avenir Light" w:hAnsi="Avenir Light"/>
          <w:sz w:val="17"/>
          <w:szCs w:val="17"/>
        </w:rPr>
      </w:pPr>
    </w:p>
    <w:p w14:paraId="169A6604"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 xml:space="preserve">Scheme 1. Title without Panel Labels </w:t>
      </w:r>
      <w:r>
        <w:rPr>
          <w:rFonts w:ascii="Avenir Black" w:hAnsi="Avenir Black"/>
          <w:b/>
          <w:color w:val="AB4C4C"/>
          <w:sz w:val="17"/>
          <w:szCs w:val="17"/>
        </w:rPr>
        <w:t>and</w:t>
      </w:r>
      <w:r w:rsidRPr="00111ADE">
        <w:rPr>
          <w:rFonts w:ascii="Avenir Black" w:hAnsi="Avenir Black"/>
          <w:b/>
          <w:color w:val="AB4C4C"/>
          <w:sz w:val="17"/>
          <w:szCs w:val="17"/>
        </w:rPr>
        <w:t xml:space="preserve"> Reference or Footnote Citations</w:t>
      </w:r>
    </w:p>
    <w:p w14:paraId="3C487202" w14:textId="77777777" w:rsidR="00BA57C6" w:rsidRPr="00111ADE" w:rsidRDefault="00BA57C6" w:rsidP="00BA57C6">
      <w:pPr>
        <w:rPr>
          <w:rFonts w:ascii="Avenir Roman" w:hAnsi="Avenir Roman"/>
          <w:sz w:val="17"/>
          <w:szCs w:val="17"/>
        </w:rPr>
      </w:pPr>
      <w:r w:rsidRPr="00111ADE">
        <w:rPr>
          <w:rFonts w:ascii="Avenir Roman" w:hAnsi="Avenir Roman"/>
          <w:sz w:val="17"/>
          <w:szCs w:val="17"/>
        </w:rPr>
        <w:t>Scheme legend.</w:t>
      </w:r>
    </w:p>
    <w:p w14:paraId="424A864D" w14:textId="77777777" w:rsidR="00BA57C6" w:rsidRPr="00111ADE" w:rsidRDefault="00BA57C6" w:rsidP="00BA57C6">
      <w:pPr>
        <w:rPr>
          <w:rFonts w:ascii="Avenir Light" w:hAnsi="Avenir Light"/>
          <w:sz w:val="17"/>
          <w:szCs w:val="17"/>
        </w:rPr>
      </w:pPr>
    </w:p>
    <w:p w14:paraId="400F0E11" w14:textId="77777777" w:rsidR="00BA57C6" w:rsidRPr="00622885"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t>Table 1. Title without Reference or Footnote Citations</w:t>
      </w:r>
    </w:p>
    <w:tbl>
      <w:tblPr>
        <w:tblStyle w:val="TableGrid"/>
        <w:tblW w:w="4997" w:type="pct"/>
        <w:tblBorders>
          <w:left w:val="none" w:sz="0" w:space="0" w:color="auto"/>
          <w:right w:val="none" w:sz="0" w:space="0" w:color="auto"/>
          <w:insideV w:val="none" w:sz="0" w:space="0" w:color="auto"/>
        </w:tblBorders>
        <w:tblCellMar>
          <w:left w:w="115" w:type="dxa"/>
          <w:right w:w="115" w:type="dxa"/>
        </w:tblCellMar>
        <w:tblLook w:val="04A0" w:firstRow="1" w:lastRow="0" w:firstColumn="1" w:lastColumn="0" w:noHBand="0" w:noVBand="1"/>
      </w:tblPr>
      <w:tblGrid>
        <w:gridCol w:w="1321"/>
        <w:gridCol w:w="1324"/>
        <w:gridCol w:w="1325"/>
        <w:gridCol w:w="1327"/>
        <w:gridCol w:w="1323"/>
      </w:tblGrid>
      <w:tr w:rsidR="00BA57C6" w:rsidRPr="007A5F72" w14:paraId="03CB2140" w14:textId="77777777" w:rsidTr="00BD594E">
        <w:trPr>
          <w:trHeight w:val="249"/>
        </w:trPr>
        <w:tc>
          <w:tcPr>
            <w:tcW w:w="998" w:type="pct"/>
            <w:vMerge w:val="restart"/>
            <w:tcBorders>
              <w:top w:val="single" w:sz="12" w:space="0" w:color="0086BF"/>
              <w:right w:val="nil"/>
            </w:tcBorders>
            <w:vAlign w:val="center"/>
          </w:tcPr>
          <w:p w14:paraId="1C9B70B4" w14:textId="77777777" w:rsidR="00BA57C6" w:rsidRPr="00622885" w:rsidRDefault="00BA57C6" w:rsidP="00BD594E">
            <w:pPr>
              <w:rPr>
                <w:rFonts w:ascii="Avenir Roman" w:hAnsi="Avenir Roman" w:cs="Helvetica"/>
                <w:sz w:val="17"/>
                <w:szCs w:val="17"/>
              </w:rPr>
            </w:pPr>
          </w:p>
        </w:tc>
        <w:tc>
          <w:tcPr>
            <w:tcW w:w="1000" w:type="pct"/>
            <w:vMerge w:val="restart"/>
            <w:tcBorders>
              <w:top w:val="single" w:sz="12" w:space="0" w:color="0086BF"/>
              <w:left w:val="nil"/>
              <w:right w:val="nil"/>
            </w:tcBorders>
            <w:vAlign w:val="center"/>
          </w:tcPr>
          <w:p w14:paraId="123F6AA8" w14:textId="77777777" w:rsidR="00BA57C6" w:rsidRPr="00622885" w:rsidRDefault="00BA57C6" w:rsidP="00BD594E">
            <w:pPr>
              <w:rPr>
                <w:rFonts w:ascii="Avenir Roman" w:hAnsi="Avenir Roman" w:cs="Helvetica"/>
                <w:sz w:val="17"/>
                <w:szCs w:val="17"/>
                <w:vertAlign w:val="superscript"/>
              </w:rPr>
            </w:pPr>
            <w:r w:rsidRPr="00622885">
              <w:rPr>
                <w:rFonts w:ascii="Avenir Roman" w:hAnsi="Avenir Roman" w:cs="Helvetica"/>
                <w:sz w:val="17"/>
                <w:szCs w:val="17"/>
              </w:rPr>
              <w:t>Header 1</w:t>
            </w:r>
            <w:r w:rsidRPr="00622885">
              <w:rPr>
                <w:rFonts w:ascii="Avenir Roman" w:hAnsi="Avenir Roman" w:cs="Helvetica"/>
                <w:sz w:val="17"/>
                <w:szCs w:val="17"/>
                <w:vertAlign w:val="superscript"/>
              </w:rPr>
              <w:t>a</w:t>
            </w:r>
          </w:p>
        </w:tc>
        <w:tc>
          <w:tcPr>
            <w:tcW w:w="2003" w:type="pct"/>
            <w:gridSpan w:val="2"/>
            <w:tcBorders>
              <w:top w:val="single" w:sz="12" w:space="0" w:color="0086BF"/>
              <w:left w:val="nil"/>
              <w:bottom w:val="single" w:sz="12" w:space="0" w:color="0086BF"/>
              <w:right w:val="nil"/>
            </w:tcBorders>
            <w:vAlign w:val="center"/>
          </w:tcPr>
          <w:p w14:paraId="25EB6A87"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Header 2</w:t>
            </w:r>
          </w:p>
        </w:tc>
        <w:tc>
          <w:tcPr>
            <w:tcW w:w="999" w:type="pct"/>
            <w:vMerge w:val="restart"/>
            <w:tcBorders>
              <w:top w:val="single" w:sz="12" w:space="0" w:color="0086BF"/>
              <w:left w:val="nil"/>
            </w:tcBorders>
            <w:vAlign w:val="center"/>
          </w:tcPr>
          <w:p w14:paraId="5362790F" w14:textId="77777777" w:rsidR="00BA57C6" w:rsidRPr="00622885" w:rsidRDefault="00BA57C6" w:rsidP="00BD594E">
            <w:pPr>
              <w:rPr>
                <w:rFonts w:ascii="Avenir Roman" w:hAnsi="Avenir Roman" w:cs="Helvetica"/>
                <w:sz w:val="17"/>
                <w:szCs w:val="17"/>
              </w:rPr>
            </w:pPr>
            <w:r>
              <w:rPr>
                <w:rFonts w:ascii="Avenir Roman" w:hAnsi="Avenir Roman" w:cs="Helvetica"/>
                <w:sz w:val="17"/>
                <w:szCs w:val="17"/>
              </w:rPr>
              <w:t>Header 3</w:t>
            </w:r>
          </w:p>
        </w:tc>
      </w:tr>
      <w:tr w:rsidR="00BA57C6" w:rsidRPr="007A5F72" w14:paraId="0E37748E" w14:textId="77777777" w:rsidTr="00BD594E">
        <w:trPr>
          <w:trHeight w:val="249"/>
        </w:trPr>
        <w:tc>
          <w:tcPr>
            <w:tcW w:w="998" w:type="pct"/>
            <w:vMerge/>
            <w:tcBorders>
              <w:bottom w:val="single" w:sz="12" w:space="0" w:color="0086BF"/>
              <w:right w:val="nil"/>
            </w:tcBorders>
            <w:vAlign w:val="center"/>
          </w:tcPr>
          <w:p w14:paraId="22C73DD6" w14:textId="77777777" w:rsidR="00BA57C6" w:rsidRPr="00622885" w:rsidRDefault="00BA57C6" w:rsidP="00BD594E">
            <w:pPr>
              <w:rPr>
                <w:rFonts w:ascii="Avenir Roman" w:hAnsi="Avenir Roman" w:cs="Helvetica"/>
                <w:sz w:val="17"/>
                <w:szCs w:val="17"/>
              </w:rPr>
            </w:pPr>
          </w:p>
        </w:tc>
        <w:tc>
          <w:tcPr>
            <w:tcW w:w="1000" w:type="pct"/>
            <w:vMerge/>
            <w:tcBorders>
              <w:left w:val="nil"/>
              <w:bottom w:val="single" w:sz="12" w:space="0" w:color="0086BF"/>
              <w:right w:val="nil"/>
            </w:tcBorders>
            <w:vAlign w:val="center"/>
          </w:tcPr>
          <w:p w14:paraId="509C0D50" w14:textId="77777777" w:rsidR="00BA57C6" w:rsidRPr="00622885" w:rsidRDefault="00BA57C6" w:rsidP="00BD594E">
            <w:pPr>
              <w:rPr>
                <w:rFonts w:ascii="Avenir Roman" w:hAnsi="Avenir Roman" w:cs="Helvetica"/>
                <w:sz w:val="17"/>
                <w:szCs w:val="17"/>
              </w:rPr>
            </w:pPr>
          </w:p>
        </w:tc>
        <w:tc>
          <w:tcPr>
            <w:tcW w:w="1001" w:type="pct"/>
            <w:tcBorders>
              <w:top w:val="single" w:sz="12" w:space="0" w:color="0086BF"/>
              <w:left w:val="nil"/>
              <w:bottom w:val="single" w:sz="12" w:space="0" w:color="0086BF"/>
              <w:right w:val="nil"/>
            </w:tcBorders>
            <w:vAlign w:val="center"/>
          </w:tcPr>
          <w:p w14:paraId="0DB79659"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 xml:space="preserve">Header </w:t>
            </w:r>
            <w:r>
              <w:rPr>
                <w:rFonts w:ascii="Avenir Roman" w:hAnsi="Avenir Roman" w:cs="Helvetica"/>
                <w:sz w:val="17"/>
                <w:szCs w:val="17"/>
              </w:rPr>
              <w:t>4</w:t>
            </w:r>
          </w:p>
        </w:tc>
        <w:tc>
          <w:tcPr>
            <w:tcW w:w="1002" w:type="pct"/>
            <w:tcBorders>
              <w:top w:val="single" w:sz="12" w:space="0" w:color="0086BF"/>
              <w:left w:val="nil"/>
              <w:bottom w:val="single" w:sz="12" w:space="0" w:color="0086BF"/>
              <w:right w:val="nil"/>
            </w:tcBorders>
            <w:vAlign w:val="center"/>
          </w:tcPr>
          <w:p w14:paraId="570F9777"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 xml:space="preserve">Header </w:t>
            </w:r>
            <w:r>
              <w:rPr>
                <w:rFonts w:ascii="Avenir Roman" w:hAnsi="Avenir Roman" w:cs="Helvetica"/>
                <w:sz w:val="17"/>
                <w:szCs w:val="17"/>
              </w:rPr>
              <w:t>5</w:t>
            </w:r>
          </w:p>
        </w:tc>
        <w:tc>
          <w:tcPr>
            <w:tcW w:w="999" w:type="pct"/>
            <w:vMerge/>
            <w:tcBorders>
              <w:left w:val="nil"/>
            </w:tcBorders>
            <w:vAlign w:val="center"/>
          </w:tcPr>
          <w:p w14:paraId="0C32A6D8" w14:textId="77777777" w:rsidR="00BA57C6" w:rsidRDefault="00BA57C6" w:rsidP="00BD594E">
            <w:pPr>
              <w:rPr>
                <w:rFonts w:ascii="Avenir Roman" w:hAnsi="Avenir Roman" w:cs="Helvetica"/>
                <w:sz w:val="17"/>
                <w:szCs w:val="17"/>
              </w:rPr>
            </w:pPr>
          </w:p>
        </w:tc>
      </w:tr>
      <w:tr w:rsidR="00BA57C6" w:rsidRPr="007A5F72" w14:paraId="146B7FA3" w14:textId="77777777" w:rsidTr="00BD594E">
        <w:tc>
          <w:tcPr>
            <w:tcW w:w="998" w:type="pct"/>
            <w:tcBorders>
              <w:top w:val="single" w:sz="12" w:space="0" w:color="0086BF"/>
              <w:bottom w:val="single" w:sz="8" w:space="0" w:color="FFFFFF" w:themeColor="background1"/>
              <w:right w:val="nil"/>
            </w:tcBorders>
            <w:shd w:val="clear" w:color="auto" w:fill="D9D9D9"/>
            <w:vAlign w:val="center"/>
          </w:tcPr>
          <w:p w14:paraId="007F1507"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0" w:type="pct"/>
            <w:tcBorders>
              <w:top w:val="single" w:sz="12" w:space="0" w:color="0086BF"/>
              <w:left w:val="nil"/>
              <w:bottom w:val="single" w:sz="8" w:space="0" w:color="FFFFFF" w:themeColor="background1"/>
              <w:right w:val="nil"/>
            </w:tcBorders>
            <w:shd w:val="clear" w:color="auto" w:fill="D9D9D9"/>
            <w:vAlign w:val="center"/>
          </w:tcPr>
          <w:p w14:paraId="26564BD1"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1" w:type="pct"/>
            <w:tcBorders>
              <w:top w:val="single" w:sz="12" w:space="0" w:color="0086BF"/>
              <w:left w:val="nil"/>
              <w:bottom w:val="single" w:sz="8" w:space="0" w:color="FFFFFF" w:themeColor="background1"/>
              <w:right w:val="nil"/>
            </w:tcBorders>
            <w:shd w:val="clear" w:color="auto" w:fill="D9D9D9"/>
            <w:vAlign w:val="center"/>
          </w:tcPr>
          <w:p w14:paraId="57A75316"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2" w:type="pct"/>
            <w:tcBorders>
              <w:top w:val="single" w:sz="12" w:space="0" w:color="0086BF"/>
              <w:left w:val="nil"/>
              <w:bottom w:val="single" w:sz="8" w:space="0" w:color="FFFFFF" w:themeColor="background1"/>
              <w:right w:val="nil"/>
            </w:tcBorders>
            <w:shd w:val="clear" w:color="auto" w:fill="D9D9D9"/>
            <w:vAlign w:val="center"/>
          </w:tcPr>
          <w:p w14:paraId="492B673E"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999" w:type="pct"/>
            <w:tcBorders>
              <w:top w:val="single" w:sz="12" w:space="0" w:color="0086BF"/>
              <w:left w:val="nil"/>
              <w:bottom w:val="single" w:sz="8" w:space="0" w:color="FFFFFF" w:themeColor="background1"/>
            </w:tcBorders>
            <w:shd w:val="clear" w:color="auto" w:fill="D9D9D9"/>
            <w:vAlign w:val="center"/>
          </w:tcPr>
          <w:p w14:paraId="21249B6E"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r>
      <w:tr w:rsidR="00BA57C6" w:rsidRPr="007A5F72" w14:paraId="25D5B3EF" w14:textId="77777777" w:rsidTr="00BD594E">
        <w:tc>
          <w:tcPr>
            <w:tcW w:w="998" w:type="pct"/>
            <w:tcBorders>
              <w:top w:val="single" w:sz="8" w:space="0" w:color="FFFFFF" w:themeColor="background1"/>
              <w:bottom w:val="single" w:sz="12" w:space="0" w:color="0086BF"/>
              <w:right w:val="nil"/>
            </w:tcBorders>
            <w:shd w:val="clear" w:color="auto" w:fill="D9D9D9"/>
            <w:vAlign w:val="center"/>
          </w:tcPr>
          <w:p w14:paraId="7B0C5E49"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0" w:type="pct"/>
            <w:tcBorders>
              <w:top w:val="single" w:sz="8" w:space="0" w:color="FFFFFF" w:themeColor="background1"/>
              <w:left w:val="nil"/>
              <w:bottom w:val="single" w:sz="12" w:space="0" w:color="0086BF"/>
              <w:right w:val="nil"/>
            </w:tcBorders>
            <w:shd w:val="clear" w:color="auto" w:fill="D9D9D9"/>
            <w:vAlign w:val="center"/>
          </w:tcPr>
          <w:p w14:paraId="248A2110"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1" w:type="pct"/>
            <w:tcBorders>
              <w:top w:val="single" w:sz="8" w:space="0" w:color="FFFFFF" w:themeColor="background1"/>
              <w:left w:val="nil"/>
              <w:bottom w:val="single" w:sz="12" w:space="0" w:color="0086BF"/>
              <w:right w:val="nil"/>
            </w:tcBorders>
            <w:shd w:val="clear" w:color="auto" w:fill="D9D9D9"/>
            <w:vAlign w:val="center"/>
          </w:tcPr>
          <w:p w14:paraId="6223371B"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2" w:type="pct"/>
            <w:tcBorders>
              <w:top w:val="single" w:sz="8" w:space="0" w:color="FFFFFF" w:themeColor="background1"/>
              <w:left w:val="nil"/>
              <w:bottom w:val="single" w:sz="12" w:space="0" w:color="0086BF"/>
              <w:right w:val="nil"/>
            </w:tcBorders>
            <w:shd w:val="clear" w:color="auto" w:fill="D9D9D9"/>
            <w:vAlign w:val="center"/>
          </w:tcPr>
          <w:p w14:paraId="7C05EDE8"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999" w:type="pct"/>
            <w:tcBorders>
              <w:top w:val="single" w:sz="8" w:space="0" w:color="FFFFFF" w:themeColor="background1"/>
              <w:left w:val="nil"/>
              <w:bottom w:val="single" w:sz="12" w:space="0" w:color="0086BF"/>
            </w:tcBorders>
            <w:shd w:val="clear" w:color="auto" w:fill="D9D9D9"/>
            <w:vAlign w:val="center"/>
          </w:tcPr>
          <w:p w14:paraId="0A84DB17"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r>
      <w:tr w:rsidR="00BA57C6" w:rsidRPr="007A5F72" w14:paraId="39BED26D" w14:textId="77777777" w:rsidTr="00BD594E">
        <w:trPr>
          <w:trHeight w:val="181"/>
        </w:trPr>
        <w:tc>
          <w:tcPr>
            <w:tcW w:w="5000" w:type="pct"/>
            <w:gridSpan w:val="5"/>
            <w:tcBorders>
              <w:top w:val="single" w:sz="12" w:space="0" w:color="0086BF"/>
              <w:bottom w:val="single" w:sz="12" w:space="0" w:color="0086BF"/>
            </w:tcBorders>
            <w:vAlign w:val="center"/>
          </w:tcPr>
          <w:p w14:paraId="1264A29B"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Subheading</w:t>
            </w:r>
          </w:p>
        </w:tc>
      </w:tr>
      <w:tr w:rsidR="00BA57C6" w:rsidRPr="007A5F72" w14:paraId="0EBA50AE" w14:textId="77777777" w:rsidTr="00BD594E">
        <w:tc>
          <w:tcPr>
            <w:tcW w:w="998" w:type="pct"/>
            <w:tcBorders>
              <w:top w:val="single" w:sz="12" w:space="0" w:color="0086BF"/>
              <w:bottom w:val="single" w:sz="8" w:space="0" w:color="FFFFFF" w:themeColor="background1"/>
              <w:right w:val="nil"/>
            </w:tcBorders>
            <w:shd w:val="clear" w:color="auto" w:fill="D9D9D9"/>
            <w:vAlign w:val="center"/>
          </w:tcPr>
          <w:p w14:paraId="689B6953" w14:textId="77777777" w:rsidR="00BA57C6" w:rsidRPr="00622885" w:rsidRDefault="00BA57C6" w:rsidP="00BD594E">
            <w:pPr>
              <w:rPr>
                <w:rFonts w:ascii="Avenir Roman" w:hAnsi="Avenir Roman" w:cs="Helvetica"/>
                <w:sz w:val="17"/>
                <w:szCs w:val="17"/>
                <w:vertAlign w:val="superscript"/>
              </w:rPr>
            </w:pPr>
            <w:r w:rsidRPr="00622885">
              <w:rPr>
                <w:rFonts w:ascii="Avenir Roman" w:hAnsi="Avenir Roman" w:cs="Helvetica"/>
                <w:sz w:val="17"/>
                <w:szCs w:val="17"/>
              </w:rPr>
              <w:t xml:space="preserve">Body </w:t>
            </w:r>
            <w:proofErr w:type="spellStart"/>
            <w:r w:rsidRPr="00622885">
              <w:rPr>
                <w:rFonts w:ascii="Avenir Roman" w:hAnsi="Avenir Roman" w:cs="Helvetica"/>
                <w:sz w:val="17"/>
                <w:szCs w:val="17"/>
              </w:rPr>
              <w:t>text</w:t>
            </w:r>
            <w:r w:rsidRPr="00622885">
              <w:rPr>
                <w:rFonts w:ascii="Avenir Roman" w:hAnsi="Avenir Roman" w:cs="Helvetica"/>
                <w:sz w:val="17"/>
                <w:szCs w:val="17"/>
                <w:vertAlign w:val="superscript"/>
              </w:rPr>
              <w:t>b</w:t>
            </w:r>
            <w:proofErr w:type="spellEnd"/>
          </w:p>
        </w:tc>
        <w:tc>
          <w:tcPr>
            <w:tcW w:w="1000" w:type="pct"/>
            <w:tcBorders>
              <w:top w:val="single" w:sz="12" w:space="0" w:color="0086BF"/>
              <w:left w:val="nil"/>
              <w:bottom w:val="single" w:sz="8" w:space="0" w:color="FFFFFF" w:themeColor="background1"/>
              <w:right w:val="nil"/>
            </w:tcBorders>
            <w:shd w:val="clear" w:color="auto" w:fill="D9D9D9"/>
            <w:vAlign w:val="center"/>
          </w:tcPr>
          <w:p w14:paraId="2D248B2A"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1" w:type="pct"/>
            <w:tcBorders>
              <w:top w:val="single" w:sz="12" w:space="0" w:color="0086BF"/>
              <w:left w:val="nil"/>
              <w:bottom w:val="single" w:sz="8" w:space="0" w:color="FFFFFF" w:themeColor="background1"/>
              <w:right w:val="nil"/>
            </w:tcBorders>
            <w:shd w:val="clear" w:color="auto" w:fill="D9D9D9"/>
            <w:vAlign w:val="center"/>
          </w:tcPr>
          <w:p w14:paraId="6DFBA751"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2" w:type="pct"/>
            <w:tcBorders>
              <w:top w:val="single" w:sz="12" w:space="0" w:color="0086BF"/>
              <w:left w:val="nil"/>
              <w:bottom w:val="single" w:sz="8" w:space="0" w:color="FFFFFF" w:themeColor="background1"/>
              <w:right w:val="nil"/>
            </w:tcBorders>
            <w:shd w:val="clear" w:color="auto" w:fill="D9D9D9"/>
            <w:vAlign w:val="center"/>
          </w:tcPr>
          <w:p w14:paraId="6A4EBF31"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999" w:type="pct"/>
            <w:tcBorders>
              <w:top w:val="single" w:sz="12" w:space="0" w:color="0086BF"/>
              <w:left w:val="nil"/>
              <w:bottom w:val="single" w:sz="8" w:space="0" w:color="FFFFFF" w:themeColor="background1"/>
            </w:tcBorders>
            <w:shd w:val="clear" w:color="auto" w:fill="D9D9D9"/>
            <w:vAlign w:val="center"/>
          </w:tcPr>
          <w:p w14:paraId="6A09A2E0"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r>
      <w:tr w:rsidR="00BA57C6" w:rsidRPr="007A5F72" w14:paraId="4D3A5253" w14:textId="77777777" w:rsidTr="00BD594E">
        <w:tc>
          <w:tcPr>
            <w:tcW w:w="998" w:type="pct"/>
            <w:tcBorders>
              <w:top w:val="single" w:sz="8" w:space="0" w:color="FFFFFF" w:themeColor="background1"/>
              <w:bottom w:val="single" w:sz="12" w:space="0" w:color="0086BF"/>
              <w:right w:val="nil"/>
            </w:tcBorders>
            <w:shd w:val="clear" w:color="auto" w:fill="D9D9D9"/>
            <w:vAlign w:val="center"/>
          </w:tcPr>
          <w:p w14:paraId="1CB5ECDE"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0" w:type="pct"/>
            <w:tcBorders>
              <w:top w:val="single" w:sz="8" w:space="0" w:color="FFFFFF" w:themeColor="background1"/>
              <w:left w:val="nil"/>
              <w:bottom w:val="single" w:sz="12" w:space="0" w:color="0086BF"/>
              <w:right w:val="nil"/>
            </w:tcBorders>
            <w:shd w:val="clear" w:color="auto" w:fill="D9D9D9"/>
            <w:vAlign w:val="center"/>
          </w:tcPr>
          <w:p w14:paraId="0A4CC955"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1" w:type="pct"/>
            <w:tcBorders>
              <w:top w:val="single" w:sz="8" w:space="0" w:color="FFFFFF" w:themeColor="background1"/>
              <w:left w:val="nil"/>
              <w:bottom w:val="single" w:sz="12" w:space="0" w:color="0086BF"/>
              <w:right w:val="nil"/>
            </w:tcBorders>
            <w:shd w:val="clear" w:color="auto" w:fill="D9D9D9"/>
            <w:vAlign w:val="center"/>
          </w:tcPr>
          <w:p w14:paraId="3ED47CB3"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1002" w:type="pct"/>
            <w:tcBorders>
              <w:top w:val="single" w:sz="8" w:space="0" w:color="FFFFFF" w:themeColor="background1"/>
              <w:left w:val="nil"/>
              <w:bottom w:val="single" w:sz="12" w:space="0" w:color="0086BF"/>
              <w:right w:val="nil"/>
            </w:tcBorders>
            <w:shd w:val="clear" w:color="auto" w:fill="D9D9D9"/>
            <w:vAlign w:val="center"/>
          </w:tcPr>
          <w:p w14:paraId="78C0A90E"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c>
          <w:tcPr>
            <w:tcW w:w="999" w:type="pct"/>
            <w:tcBorders>
              <w:top w:val="single" w:sz="8" w:space="0" w:color="FFFFFF" w:themeColor="background1"/>
              <w:left w:val="nil"/>
              <w:bottom w:val="single" w:sz="12" w:space="0" w:color="0086BF"/>
            </w:tcBorders>
            <w:shd w:val="clear" w:color="auto" w:fill="D9D9D9"/>
            <w:vAlign w:val="center"/>
          </w:tcPr>
          <w:p w14:paraId="1222699C" w14:textId="77777777" w:rsidR="00BA57C6" w:rsidRPr="00622885" w:rsidRDefault="00BA57C6" w:rsidP="00BD594E">
            <w:pPr>
              <w:rPr>
                <w:rFonts w:ascii="Avenir Roman" w:hAnsi="Avenir Roman" w:cs="Helvetica"/>
                <w:sz w:val="17"/>
                <w:szCs w:val="17"/>
              </w:rPr>
            </w:pPr>
            <w:r w:rsidRPr="00622885">
              <w:rPr>
                <w:rFonts w:ascii="Avenir Roman" w:hAnsi="Avenir Roman" w:cs="Helvetica"/>
                <w:sz w:val="17"/>
                <w:szCs w:val="17"/>
              </w:rPr>
              <w:t>body text</w:t>
            </w:r>
          </w:p>
        </w:tc>
      </w:tr>
    </w:tbl>
    <w:p w14:paraId="51750D06" w14:textId="77777777" w:rsidR="00BA57C6" w:rsidRPr="00111ADE" w:rsidRDefault="00BA57C6" w:rsidP="00BA57C6">
      <w:pPr>
        <w:rPr>
          <w:rFonts w:ascii="Avenir Roman" w:hAnsi="Avenir Roman"/>
          <w:sz w:val="17"/>
          <w:szCs w:val="17"/>
        </w:rPr>
      </w:pPr>
      <w:r w:rsidRPr="00111ADE">
        <w:rPr>
          <w:rFonts w:ascii="Avenir Roman" w:hAnsi="Avenir Roman"/>
          <w:sz w:val="17"/>
          <w:szCs w:val="17"/>
        </w:rPr>
        <w:t>Table legend. Please define any abbreviations used.</w:t>
      </w:r>
    </w:p>
    <w:p w14:paraId="128174FA" w14:textId="77777777" w:rsidR="00BA57C6" w:rsidRPr="00111ADE" w:rsidRDefault="00BA57C6" w:rsidP="00BA57C6">
      <w:pPr>
        <w:rPr>
          <w:rFonts w:ascii="Avenir Roman" w:hAnsi="Avenir Roman"/>
          <w:sz w:val="17"/>
          <w:szCs w:val="17"/>
        </w:rPr>
      </w:pPr>
      <w:proofErr w:type="spellStart"/>
      <w:r w:rsidRPr="00111ADE">
        <w:rPr>
          <w:rFonts w:ascii="Avenir Roman" w:hAnsi="Avenir Roman"/>
          <w:sz w:val="17"/>
          <w:szCs w:val="17"/>
          <w:vertAlign w:val="superscript"/>
        </w:rPr>
        <w:t>a</w:t>
      </w:r>
      <w:r w:rsidRPr="00111ADE">
        <w:rPr>
          <w:rFonts w:ascii="Avenir Roman" w:hAnsi="Avenir Roman"/>
          <w:sz w:val="17"/>
          <w:szCs w:val="17"/>
        </w:rPr>
        <w:t>Table</w:t>
      </w:r>
      <w:proofErr w:type="spellEnd"/>
      <w:r w:rsidRPr="00111ADE">
        <w:rPr>
          <w:rFonts w:ascii="Avenir Roman" w:hAnsi="Avenir Roman"/>
          <w:sz w:val="17"/>
          <w:szCs w:val="17"/>
        </w:rPr>
        <w:t xml:space="preserve"> footnote.</w:t>
      </w:r>
    </w:p>
    <w:p w14:paraId="0B714D7A" w14:textId="77777777" w:rsidR="00BA57C6" w:rsidRPr="00111ADE" w:rsidRDefault="00BA57C6" w:rsidP="00BA57C6">
      <w:pPr>
        <w:rPr>
          <w:rFonts w:ascii="Avenir Roman" w:hAnsi="Avenir Roman"/>
          <w:sz w:val="17"/>
          <w:szCs w:val="17"/>
        </w:rPr>
      </w:pPr>
      <w:proofErr w:type="spellStart"/>
      <w:r w:rsidRPr="00111ADE">
        <w:rPr>
          <w:rFonts w:ascii="Avenir Roman" w:hAnsi="Avenir Roman"/>
          <w:sz w:val="17"/>
          <w:szCs w:val="17"/>
          <w:vertAlign w:val="superscript"/>
        </w:rPr>
        <w:t>b</w:t>
      </w:r>
      <w:r w:rsidRPr="00111ADE">
        <w:rPr>
          <w:rFonts w:ascii="Avenir Roman" w:hAnsi="Avenir Roman"/>
          <w:sz w:val="17"/>
          <w:szCs w:val="17"/>
        </w:rPr>
        <w:t>Table</w:t>
      </w:r>
      <w:proofErr w:type="spellEnd"/>
      <w:r w:rsidRPr="00111ADE">
        <w:rPr>
          <w:rFonts w:ascii="Avenir Roman" w:hAnsi="Avenir Roman"/>
          <w:sz w:val="17"/>
          <w:szCs w:val="17"/>
        </w:rPr>
        <w:t xml:space="preserve"> footnote.</w:t>
      </w:r>
    </w:p>
    <w:p w14:paraId="14B5ECB5" w14:textId="77777777" w:rsidR="00BA57C6" w:rsidRPr="00111ADE" w:rsidRDefault="00BA57C6" w:rsidP="00BA57C6">
      <w:pPr>
        <w:rPr>
          <w:rFonts w:ascii="Avenir Black" w:hAnsi="Avenir Black"/>
          <w:b/>
          <w:color w:val="1F736E"/>
          <w:sz w:val="17"/>
          <w:szCs w:val="17"/>
        </w:rPr>
      </w:pPr>
    </w:p>
    <w:p w14:paraId="224695C0" w14:textId="77777777" w:rsidR="00BA57C6" w:rsidRDefault="00BA57C6" w:rsidP="00BA57C6">
      <w:pPr>
        <w:spacing w:after="60"/>
        <w:rPr>
          <w:rFonts w:ascii="Avenir Black" w:hAnsi="Avenir Black"/>
          <w:b/>
          <w:color w:val="AB4C4C"/>
          <w:sz w:val="17"/>
          <w:szCs w:val="17"/>
        </w:rPr>
      </w:pPr>
    </w:p>
    <w:p w14:paraId="08EBB0DC" w14:textId="77777777" w:rsidR="00BA57C6" w:rsidRDefault="00BA57C6" w:rsidP="00BA57C6">
      <w:pPr>
        <w:spacing w:after="60"/>
        <w:rPr>
          <w:rFonts w:ascii="Avenir Black" w:hAnsi="Avenir Black"/>
          <w:b/>
          <w:color w:val="AB4C4C"/>
          <w:sz w:val="17"/>
          <w:szCs w:val="17"/>
        </w:rPr>
      </w:pPr>
    </w:p>
    <w:p w14:paraId="54EC8DAF" w14:textId="3B610FC7" w:rsidR="00BA57C6" w:rsidRDefault="00BA57C6" w:rsidP="00BA57C6">
      <w:pPr>
        <w:spacing w:after="60"/>
        <w:rPr>
          <w:rFonts w:ascii="Avenir Black" w:hAnsi="Avenir Black"/>
          <w:b/>
          <w:color w:val="AB4C4C"/>
          <w:sz w:val="17"/>
          <w:szCs w:val="17"/>
        </w:rPr>
      </w:pPr>
    </w:p>
    <w:p w14:paraId="15A72428" w14:textId="77777777" w:rsidR="00900132" w:rsidRDefault="00900132" w:rsidP="00BA57C6">
      <w:pPr>
        <w:spacing w:after="60"/>
        <w:rPr>
          <w:rFonts w:ascii="Avenir Black" w:hAnsi="Avenir Black"/>
          <w:b/>
          <w:color w:val="AB4C4C"/>
          <w:sz w:val="17"/>
          <w:szCs w:val="17"/>
        </w:rPr>
      </w:pPr>
    </w:p>
    <w:p w14:paraId="12046165" w14:textId="77777777" w:rsidR="00BA57C6" w:rsidRDefault="00BA57C6" w:rsidP="00BA57C6">
      <w:pPr>
        <w:spacing w:after="60"/>
        <w:rPr>
          <w:rFonts w:ascii="Avenir Black" w:hAnsi="Avenir Black"/>
          <w:b/>
          <w:color w:val="AB4C4C"/>
          <w:sz w:val="17"/>
          <w:szCs w:val="17"/>
        </w:rPr>
      </w:pPr>
    </w:p>
    <w:p w14:paraId="4D192BF8" w14:textId="77777777" w:rsidR="00BA57C6" w:rsidRPr="00111ADE" w:rsidRDefault="00BA57C6" w:rsidP="00BA57C6">
      <w:pPr>
        <w:spacing w:after="60"/>
        <w:rPr>
          <w:rFonts w:ascii="Avenir Black" w:hAnsi="Avenir Black"/>
          <w:b/>
          <w:color w:val="AB4C4C"/>
          <w:sz w:val="17"/>
          <w:szCs w:val="17"/>
        </w:rPr>
      </w:pPr>
      <w:r w:rsidRPr="00111ADE">
        <w:rPr>
          <w:rFonts w:ascii="Avenir Black" w:hAnsi="Avenir Black"/>
          <w:b/>
          <w:color w:val="AB4C4C"/>
          <w:sz w:val="17"/>
          <w:szCs w:val="17"/>
        </w:rPr>
        <w:lastRenderedPageBreak/>
        <w:t>REFERENCES</w:t>
      </w:r>
      <w:r>
        <w:rPr>
          <w:rFonts w:ascii="Avenir Black" w:hAnsi="Avenir Black"/>
          <w:b/>
          <w:color w:val="AB4C4C"/>
          <w:sz w:val="17"/>
          <w:szCs w:val="17"/>
        </w:rPr>
        <w:t>*</w:t>
      </w:r>
    </w:p>
    <w:p w14:paraId="59B89F7C" w14:textId="77777777" w:rsidR="00BA57C6" w:rsidRPr="00900132" w:rsidRDefault="00BA57C6" w:rsidP="00900132">
      <w:pPr>
        <w:rPr>
          <w:rFonts w:ascii="Avenir Roman" w:hAnsi="Avenir Roman"/>
          <w:sz w:val="17"/>
          <w:szCs w:val="17"/>
        </w:rPr>
        <w:sectPr w:rsidR="00BA57C6" w:rsidRPr="00900132" w:rsidSect="00D74D14">
          <w:headerReference w:type="default" r:id="rId12"/>
          <w:pgSz w:w="12024" w:h="15638"/>
          <w:pgMar w:top="1526" w:right="4507" w:bottom="1080" w:left="1123" w:header="720" w:footer="720" w:gutter="0"/>
          <w:cols w:space="720"/>
          <w:docGrid w:linePitch="360"/>
        </w:sectPr>
      </w:pPr>
    </w:p>
    <w:p w14:paraId="1CC0C0FA" w14:textId="77777777" w:rsidR="00900132" w:rsidRDefault="00900132" w:rsidP="00900132">
      <w:pPr>
        <w:pStyle w:val="ListParagraph"/>
        <w:numPr>
          <w:ilvl w:val="0"/>
          <w:numId w:val="1"/>
        </w:numPr>
        <w:spacing w:after="60"/>
        <w:ind w:left="86" w:hanging="270"/>
        <w:contextualSpacing w:val="0"/>
        <w:rPr>
          <w:rFonts w:ascii="Avenir Roman" w:hAnsi="Avenir Roman"/>
          <w:sz w:val="17"/>
          <w:szCs w:val="17"/>
        </w:rPr>
      </w:pPr>
      <w:r w:rsidRPr="007B6E77">
        <w:rPr>
          <w:rFonts w:ascii="Avenir Roman" w:hAnsi="Avenir Roman"/>
          <w:i/>
          <w:iCs/>
          <w:sz w:val="17"/>
          <w:szCs w:val="17"/>
        </w:rPr>
        <w:t>(Journal article)</w:t>
      </w:r>
      <w:r>
        <w:rPr>
          <w:rFonts w:ascii="Avenir Roman" w:hAnsi="Avenir Roman"/>
          <w:sz w:val="17"/>
          <w:szCs w:val="17"/>
        </w:rPr>
        <w:t xml:space="preserve"> </w:t>
      </w:r>
      <w:r w:rsidRPr="007B6E77">
        <w:rPr>
          <w:rFonts w:ascii="Avenir Roman" w:hAnsi="Avenir Roman"/>
          <w:sz w:val="17"/>
          <w:szCs w:val="17"/>
        </w:rPr>
        <w:t xml:space="preserve">Guo, C., Ran, J., </w:t>
      </w:r>
      <w:proofErr w:type="spellStart"/>
      <w:r w:rsidRPr="007B6E77">
        <w:rPr>
          <w:rFonts w:ascii="Avenir Roman" w:hAnsi="Avenir Roman"/>
          <w:sz w:val="17"/>
          <w:szCs w:val="17"/>
        </w:rPr>
        <w:t>Vasileff</w:t>
      </w:r>
      <w:proofErr w:type="spellEnd"/>
      <w:r w:rsidRPr="007B6E77">
        <w:rPr>
          <w:rFonts w:ascii="Avenir Roman" w:hAnsi="Avenir Roman"/>
          <w:sz w:val="17"/>
          <w:szCs w:val="17"/>
        </w:rPr>
        <w:t xml:space="preserve">, A., and </w:t>
      </w:r>
      <w:proofErr w:type="spellStart"/>
      <w:r w:rsidRPr="007B6E77">
        <w:rPr>
          <w:rFonts w:ascii="Avenir Roman" w:hAnsi="Avenir Roman"/>
          <w:sz w:val="17"/>
          <w:szCs w:val="17"/>
        </w:rPr>
        <w:t>Qiao</w:t>
      </w:r>
      <w:proofErr w:type="spellEnd"/>
      <w:r w:rsidRPr="007B6E77">
        <w:rPr>
          <w:rFonts w:ascii="Avenir Roman" w:hAnsi="Avenir Roman"/>
          <w:sz w:val="17"/>
          <w:szCs w:val="17"/>
        </w:rPr>
        <w:t xml:space="preserve">, S.Z. (2018). Rational design of electrocatalysts and photo(electro)catalysts for nitrogen reduction to ammonia (NH3) under ambient conditions. Energy Environ. Sci. </w:t>
      </w:r>
      <w:r w:rsidRPr="007B6E77">
        <w:rPr>
          <w:rFonts w:ascii="Avenir Roman" w:hAnsi="Avenir Roman"/>
          <w:i/>
          <w:iCs/>
          <w:sz w:val="17"/>
          <w:szCs w:val="17"/>
        </w:rPr>
        <w:t>11</w:t>
      </w:r>
      <w:r w:rsidRPr="007B6E77">
        <w:rPr>
          <w:rFonts w:ascii="Avenir Roman" w:hAnsi="Avenir Roman"/>
          <w:sz w:val="17"/>
          <w:szCs w:val="17"/>
        </w:rPr>
        <w:t>, 45–56.</w:t>
      </w:r>
    </w:p>
    <w:p w14:paraId="29B7F77C" w14:textId="77777777" w:rsidR="00900132" w:rsidRDefault="00900132" w:rsidP="00900132">
      <w:pPr>
        <w:pStyle w:val="ListParagraph"/>
        <w:numPr>
          <w:ilvl w:val="0"/>
          <w:numId w:val="1"/>
        </w:numPr>
        <w:spacing w:after="60"/>
        <w:ind w:left="86" w:hanging="270"/>
        <w:contextualSpacing w:val="0"/>
        <w:rPr>
          <w:rFonts w:ascii="Avenir Roman" w:hAnsi="Avenir Roman"/>
          <w:sz w:val="17"/>
          <w:szCs w:val="17"/>
        </w:rPr>
      </w:pPr>
      <w:r w:rsidRPr="007B6E77">
        <w:rPr>
          <w:rFonts w:ascii="Avenir Roman" w:hAnsi="Avenir Roman"/>
          <w:i/>
          <w:iCs/>
          <w:sz w:val="17"/>
          <w:szCs w:val="17"/>
        </w:rPr>
        <w:t>(Journal article with 10+ authors)</w:t>
      </w:r>
      <w:r>
        <w:rPr>
          <w:rFonts w:ascii="Avenir Roman" w:hAnsi="Avenir Roman"/>
          <w:sz w:val="17"/>
          <w:szCs w:val="17"/>
        </w:rPr>
        <w:t xml:space="preserve"> </w:t>
      </w:r>
      <w:r w:rsidRPr="007B6E77">
        <w:rPr>
          <w:rFonts w:ascii="Avenir Roman" w:hAnsi="Avenir Roman"/>
          <w:sz w:val="17"/>
          <w:szCs w:val="17"/>
        </w:rPr>
        <w:t>Tao, H., Choi, C., Ding, L.-X., Jiang, Z., Han, Z.,</w:t>
      </w:r>
      <w:r>
        <w:rPr>
          <w:rFonts w:ascii="Avenir Roman" w:hAnsi="Avenir Roman"/>
          <w:sz w:val="17"/>
          <w:szCs w:val="17"/>
        </w:rPr>
        <w:t xml:space="preserve"> </w:t>
      </w:r>
      <w:r w:rsidRPr="007B6E77">
        <w:rPr>
          <w:rFonts w:ascii="Avenir Roman" w:hAnsi="Avenir Roman"/>
          <w:sz w:val="17"/>
          <w:szCs w:val="17"/>
        </w:rPr>
        <w:t>Jia, M., Fan, Q., Gao, Y., Wang, H., Robertson,</w:t>
      </w:r>
      <w:r>
        <w:rPr>
          <w:rFonts w:ascii="Avenir Roman" w:hAnsi="Avenir Roman"/>
          <w:sz w:val="17"/>
          <w:szCs w:val="17"/>
        </w:rPr>
        <w:t xml:space="preserve"> </w:t>
      </w:r>
      <w:r w:rsidRPr="007B6E77">
        <w:rPr>
          <w:rFonts w:ascii="Avenir Roman" w:hAnsi="Avenir Roman"/>
          <w:sz w:val="17"/>
          <w:szCs w:val="17"/>
        </w:rPr>
        <w:t>A.W., et al. (2019). Nitrogen fixation by Ru</w:t>
      </w:r>
      <w:r>
        <w:rPr>
          <w:rFonts w:ascii="Avenir Roman" w:hAnsi="Avenir Roman"/>
          <w:sz w:val="17"/>
          <w:szCs w:val="17"/>
        </w:rPr>
        <w:t xml:space="preserve"> </w:t>
      </w:r>
      <w:proofErr w:type="gramStart"/>
      <w:r w:rsidRPr="007B6E77">
        <w:rPr>
          <w:rFonts w:ascii="Avenir Roman" w:hAnsi="Avenir Roman"/>
          <w:sz w:val="17"/>
          <w:szCs w:val="17"/>
        </w:rPr>
        <w:t>single-atom</w:t>
      </w:r>
      <w:proofErr w:type="gramEnd"/>
      <w:r w:rsidRPr="007B6E77">
        <w:rPr>
          <w:rFonts w:ascii="Avenir Roman" w:hAnsi="Avenir Roman"/>
          <w:sz w:val="17"/>
          <w:szCs w:val="17"/>
        </w:rPr>
        <w:t xml:space="preserve"> electrocatalytic reduction. Chem</w:t>
      </w:r>
      <w:r>
        <w:rPr>
          <w:rFonts w:ascii="Avenir Roman" w:hAnsi="Avenir Roman"/>
          <w:sz w:val="17"/>
          <w:szCs w:val="17"/>
        </w:rPr>
        <w:t xml:space="preserve"> </w:t>
      </w:r>
      <w:r w:rsidRPr="007B6E77">
        <w:rPr>
          <w:rFonts w:ascii="Avenir Roman" w:hAnsi="Avenir Roman"/>
          <w:i/>
          <w:iCs/>
          <w:sz w:val="17"/>
          <w:szCs w:val="17"/>
        </w:rPr>
        <w:t>5</w:t>
      </w:r>
      <w:r w:rsidRPr="007B6E77">
        <w:rPr>
          <w:rFonts w:ascii="Avenir Roman" w:hAnsi="Avenir Roman"/>
          <w:sz w:val="17"/>
          <w:szCs w:val="17"/>
        </w:rPr>
        <w:t>, 204–214</w:t>
      </w:r>
      <w:r>
        <w:rPr>
          <w:rFonts w:ascii="Avenir Roman" w:hAnsi="Avenir Roman"/>
          <w:sz w:val="17"/>
          <w:szCs w:val="17"/>
        </w:rPr>
        <w:t>.</w:t>
      </w:r>
    </w:p>
    <w:p w14:paraId="119E2086" w14:textId="77777777" w:rsidR="00900132" w:rsidRDefault="00900132" w:rsidP="00900132">
      <w:pPr>
        <w:pStyle w:val="ListParagraph"/>
        <w:numPr>
          <w:ilvl w:val="0"/>
          <w:numId w:val="1"/>
        </w:numPr>
        <w:spacing w:after="60"/>
        <w:ind w:left="86" w:hanging="270"/>
        <w:contextualSpacing w:val="0"/>
        <w:rPr>
          <w:rFonts w:ascii="Avenir Roman" w:hAnsi="Avenir Roman"/>
          <w:sz w:val="17"/>
          <w:szCs w:val="17"/>
        </w:rPr>
      </w:pPr>
      <w:r>
        <w:rPr>
          <w:rFonts w:ascii="Avenir Roman" w:hAnsi="Avenir Roman"/>
          <w:i/>
          <w:iCs/>
          <w:sz w:val="17"/>
          <w:szCs w:val="17"/>
        </w:rPr>
        <w:t xml:space="preserve">(Book) </w:t>
      </w:r>
      <w:proofErr w:type="spellStart"/>
      <w:r w:rsidRPr="00D0346A">
        <w:rPr>
          <w:rFonts w:ascii="Avenir Roman" w:hAnsi="Avenir Roman"/>
          <w:sz w:val="17"/>
          <w:szCs w:val="17"/>
        </w:rPr>
        <w:t>McRee</w:t>
      </w:r>
      <w:proofErr w:type="spellEnd"/>
      <w:r w:rsidRPr="00D0346A">
        <w:rPr>
          <w:rFonts w:ascii="Avenir Roman" w:hAnsi="Avenir Roman"/>
          <w:sz w:val="17"/>
          <w:szCs w:val="17"/>
        </w:rPr>
        <w:t>, D.E. (1999). Practical Protein</w:t>
      </w:r>
      <w:r>
        <w:rPr>
          <w:rFonts w:ascii="Avenir Roman" w:hAnsi="Avenir Roman"/>
          <w:sz w:val="17"/>
          <w:szCs w:val="17"/>
        </w:rPr>
        <w:t xml:space="preserve"> </w:t>
      </w:r>
      <w:r w:rsidRPr="00D0346A">
        <w:rPr>
          <w:rFonts w:ascii="Avenir Roman" w:hAnsi="Avenir Roman"/>
          <w:sz w:val="17"/>
          <w:szCs w:val="17"/>
        </w:rPr>
        <w:t>Crystallography (Elsevier).</w:t>
      </w:r>
    </w:p>
    <w:p w14:paraId="7A526B4D" w14:textId="77777777" w:rsidR="00900132" w:rsidRDefault="00900132" w:rsidP="00900132">
      <w:pPr>
        <w:pStyle w:val="ListParagraph"/>
        <w:numPr>
          <w:ilvl w:val="0"/>
          <w:numId w:val="1"/>
        </w:numPr>
        <w:spacing w:after="60"/>
        <w:ind w:left="86" w:hanging="270"/>
        <w:contextualSpacing w:val="0"/>
        <w:rPr>
          <w:rFonts w:ascii="Avenir Roman" w:hAnsi="Avenir Roman"/>
          <w:sz w:val="17"/>
          <w:szCs w:val="17"/>
        </w:rPr>
      </w:pPr>
      <w:r>
        <w:rPr>
          <w:rFonts w:ascii="Avenir Roman" w:hAnsi="Avenir Roman"/>
          <w:i/>
          <w:iCs/>
          <w:sz w:val="17"/>
          <w:szCs w:val="17"/>
        </w:rPr>
        <w:t xml:space="preserve">(Book chapter) </w:t>
      </w:r>
      <w:r w:rsidRPr="00D0346A">
        <w:rPr>
          <w:rFonts w:ascii="Avenir Roman" w:hAnsi="Avenir Roman"/>
          <w:sz w:val="17"/>
          <w:szCs w:val="17"/>
        </w:rPr>
        <w:t xml:space="preserve">McPherson, A. (2017). Protein crystallization. In Protein Crystallography: Methods and Protocols, A. </w:t>
      </w:r>
      <w:proofErr w:type="spellStart"/>
      <w:r w:rsidRPr="00D0346A">
        <w:rPr>
          <w:rFonts w:ascii="Avenir Roman" w:hAnsi="Avenir Roman"/>
          <w:sz w:val="17"/>
          <w:szCs w:val="17"/>
        </w:rPr>
        <w:t>Wlodawer</w:t>
      </w:r>
      <w:proofErr w:type="spellEnd"/>
      <w:r w:rsidRPr="00D0346A">
        <w:rPr>
          <w:rFonts w:ascii="Avenir Roman" w:hAnsi="Avenir Roman"/>
          <w:sz w:val="17"/>
          <w:szCs w:val="17"/>
        </w:rPr>
        <w:t xml:space="preserve">, Z. </w:t>
      </w:r>
      <w:proofErr w:type="spellStart"/>
      <w:r w:rsidRPr="00D0346A">
        <w:rPr>
          <w:rFonts w:ascii="Avenir Roman" w:hAnsi="Avenir Roman"/>
          <w:sz w:val="17"/>
          <w:szCs w:val="17"/>
        </w:rPr>
        <w:t>Dauter</w:t>
      </w:r>
      <w:proofErr w:type="spellEnd"/>
      <w:r w:rsidRPr="00D0346A">
        <w:rPr>
          <w:rFonts w:ascii="Avenir Roman" w:hAnsi="Avenir Roman"/>
          <w:sz w:val="17"/>
          <w:szCs w:val="17"/>
        </w:rPr>
        <w:t xml:space="preserve">, and M. </w:t>
      </w:r>
      <w:proofErr w:type="spellStart"/>
      <w:r w:rsidRPr="00D0346A">
        <w:rPr>
          <w:rFonts w:ascii="Avenir Roman" w:hAnsi="Avenir Roman"/>
          <w:sz w:val="17"/>
          <w:szCs w:val="17"/>
        </w:rPr>
        <w:t>Jaskolski</w:t>
      </w:r>
      <w:proofErr w:type="spellEnd"/>
      <w:r w:rsidRPr="00D0346A">
        <w:rPr>
          <w:rFonts w:ascii="Avenir Roman" w:hAnsi="Avenir Roman"/>
          <w:sz w:val="17"/>
          <w:szCs w:val="17"/>
        </w:rPr>
        <w:t>, eds. (Springer), pp. 17–50.</w:t>
      </w:r>
    </w:p>
    <w:p w14:paraId="46EB52C5" w14:textId="77777777" w:rsidR="00900132" w:rsidRPr="00B66587" w:rsidRDefault="00900132" w:rsidP="00900132">
      <w:pPr>
        <w:pStyle w:val="ListParagraph"/>
        <w:numPr>
          <w:ilvl w:val="0"/>
          <w:numId w:val="1"/>
        </w:numPr>
        <w:spacing w:after="60"/>
        <w:ind w:left="86" w:hanging="270"/>
        <w:contextualSpacing w:val="0"/>
        <w:rPr>
          <w:rFonts w:ascii="Avenir Roman" w:hAnsi="Avenir Roman"/>
          <w:sz w:val="17"/>
          <w:szCs w:val="17"/>
        </w:rPr>
      </w:pPr>
      <w:r>
        <w:rPr>
          <w:rFonts w:ascii="Avenir Roman" w:hAnsi="Avenir Roman"/>
          <w:i/>
          <w:iCs/>
          <w:sz w:val="17"/>
          <w:szCs w:val="17"/>
        </w:rPr>
        <w:t>(Note with reference)</w:t>
      </w:r>
      <w:r w:rsidRPr="00D0346A">
        <w:rPr>
          <w:rFonts w:ascii="Avenir Roman" w:hAnsi="Avenir Roman"/>
          <w:sz w:val="17"/>
          <w:szCs w:val="17"/>
        </w:rPr>
        <w:t xml:space="preserve"> For a review, </w:t>
      </w:r>
      <w:proofErr w:type="gramStart"/>
      <w:r w:rsidRPr="00D0346A">
        <w:rPr>
          <w:rFonts w:ascii="Avenir Roman" w:hAnsi="Avenir Roman"/>
          <w:sz w:val="17"/>
          <w:szCs w:val="17"/>
        </w:rPr>
        <w:t>see:</w:t>
      </w:r>
      <w:proofErr w:type="gramEnd"/>
      <w:r w:rsidRPr="00D0346A">
        <w:rPr>
          <w:rFonts w:ascii="Avenir Roman" w:hAnsi="Avenir Roman"/>
          <w:sz w:val="17"/>
          <w:szCs w:val="17"/>
        </w:rPr>
        <w:t xml:space="preserve"> Abe, M. (2013). Diradicals</w:t>
      </w:r>
      <w:r>
        <w:rPr>
          <w:rFonts w:ascii="Avenir Roman" w:hAnsi="Avenir Roman"/>
          <w:sz w:val="17"/>
          <w:szCs w:val="17"/>
        </w:rPr>
        <w:t xml:space="preserve"> </w:t>
      </w:r>
      <w:r w:rsidRPr="00B66587">
        <w:rPr>
          <w:rFonts w:ascii="Avenir Roman" w:hAnsi="Avenir Roman"/>
          <w:sz w:val="17"/>
          <w:szCs w:val="17"/>
        </w:rPr>
        <w:t>Chem. Rev. 113, 7011–7088.</w:t>
      </w:r>
    </w:p>
    <w:p w14:paraId="4CD33BB0" w14:textId="77777777" w:rsidR="00900132" w:rsidRPr="00B66587" w:rsidRDefault="00900132" w:rsidP="00900132">
      <w:pPr>
        <w:pStyle w:val="ListParagraph"/>
        <w:numPr>
          <w:ilvl w:val="0"/>
          <w:numId w:val="1"/>
        </w:numPr>
        <w:spacing w:after="60"/>
        <w:ind w:left="86" w:hanging="270"/>
        <w:contextualSpacing w:val="0"/>
        <w:rPr>
          <w:rFonts w:ascii="Avenir Roman" w:hAnsi="Avenir Roman"/>
          <w:sz w:val="17"/>
          <w:szCs w:val="17"/>
        </w:rPr>
      </w:pPr>
      <w:r w:rsidRPr="00B66587">
        <w:rPr>
          <w:rFonts w:ascii="Avenir Roman" w:hAnsi="Avenir Roman"/>
          <w:i/>
          <w:iCs/>
          <w:sz w:val="17"/>
          <w:szCs w:val="17"/>
        </w:rPr>
        <w:t>(Standalone note)</w:t>
      </w:r>
      <w:r w:rsidRPr="00B66587">
        <w:rPr>
          <w:rFonts w:ascii="Avenir Roman" w:hAnsi="Avenir Roman"/>
          <w:sz w:val="17"/>
          <w:szCs w:val="17"/>
        </w:rPr>
        <w:t xml:space="preserve"> However, in challenging cases, the final two steps might not afford high yields (91% and 54%, respectively).</w:t>
      </w:r>
    </w:p>
    <w:p w14:paraId="5EA5ACE5" w14:textId="77777777" w:rsidR="00900132" w:rsidRPr="00111ADE" w:rsidRDefault="00900132" w:rsidP="00900132">
      <w:pPr>
        <w:pStyle w:val="ListParagraph"/>
        <w:spacing w:after="60"/>
        <w:ind w:left="86"/>
        <w:contextualSpacing w:val="0"/>
        <w:rPr>
          <w:rFonts w:ascii="Avenir Roman" w:hAnsi="Avenir Roman"/>
          <w:sz w:val="17"/>
          <w:szCs w:val="17"/>
        </w:rPr>
        <w:sectPr w:rsidR="00900132" w:rsidRPr="00111ADE" w:rsidSect="00111ADE">
          <w:type w:val="continuous"/>
          <w:pgSz w:w="12024" w:h="15638"/>
          <w:pgMar w:top="1440" w:right="1440" w:bottom="1440" w:left="1440" w:header="720" w:footer="720" w:gutter="0"/>
          <w:cols w:num="3" w:space="720"/>
          <w:docGrid w:linePitch="360"/>
        </w:sectPr>
      </w:pPr>
      <w:r w:rsidRPr="00111ADE">
        <w:rPr>
          <w:rFonts w:ascii="Avenir Roman" w:hAnsi="Avenir Roman"/>
          <w:sz w:val="17"/>
          <w:szCs w:val="17"/>
        </w:rPr>
        <w:t xml:space="preserve">*Please note that each numbered reference may contain only one </w:t>
      </w:r>
      <w:r>
        <w:rPr>
          <w:rFonts w:ascii="Avenir Roman" w:hAnsi="Avenir Roman"/>
          <w:sz w:val="17"/>
          <w:szCs w:val="17"/>
        </w:rPr>
        <w:t>article, book, etc.</w:t>
      </w:r>
    </w:p>
    <w:p w14:paraId="7778DD43" w14:textId="61D32228" w:rsidR="00547197" w:rsidRPr="00BA57C6" w:rsidRDefault="00547197" w:rsidP="00BA57C6"/>
    <w:sectPr w:rsidR="00547197" w:rsidRPr="00BA57C6" w:rsidSect="00900132">
      <w:headerReference w:type="default" r:id="rId13"/>
      <w:type w:val="continuous"/>
      <w:pgSz w:w="12024" w:h="15638"/>
      <w:pgMar w:top="1526" w:right="4507" w:bottom="1080" w:left="112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C4871" w14:textId="77777777" w:rsidR="00046ABB" w:rsidRDefault="00046ABB" w:rsidP="00D501A2">
      <w:r>
        <w:separator/>
      </w:r>
    </w:p>
  </w:endnote>
  <w:endnote w:type="continuationSeparator" w:id="0">
    <w:p w14:paraId="7260086A" w14:textId="77777777" w:rsidR="00046ABB" w:rsidRDefault="00046ABB" w:rsidP="00D50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Light">
    <w:altName w:val="Century Gothic"/>
    <w:charset w:val="00"/>
    <w:family w:val="auto"/>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venir Black">
    <w:altName w:val="Trebuchet MS"/>
    <w:charset w:val="00"/>
    <w:family w:val="auto"/>
    <w:pitch w:val="variable"/>
    <w:sig w:usb0="00000001" w:usb1="5000204A" w:usb2="00000000" w:usb3="00000000" w:csb0="0000009B" w:csb1="00000000"/>
  </w:font>
  <w:font w:name="Avenir Roman">
    <w:altName w:val="Corbel"/>
    <w:charset w:val="00"/>
    <w:family w:val="auto"/>
    <w:pitch w:val="variable"/>
    <w:sig w:usb0="00000001" w:usb1="5000204A" w:usb2="00000000" w:usb3="00000000" w:csb0="0000009B" w:csb1="00000000"/>
  </w:font>
  <w:font w:name="Avenir Heavy">
    <w:altName w:val="Trebuchet MS"/>
    <w:charset w:val="00"/>
    <w:family w:val="auto"/>
    <w:pitch w:val="variable"/>
    <w:sig w:usb0="800000AF" w:usb1="5000204A" w:usb2="00000000" w:usb3="00000000" w:csb0="0000009B" w:csb1="00000000"/>
  </w:font>
  <w:font w:name="Avenir Book">
    <w:altName w:val="Corbel"/>
    <w:charset w:val="00"/>
    <w:family w:val="auto"/>
    <w:pitch w:val="variable"/>
    <w:sig w:usb0="800000AF" w:usb1="5000204A" w:usb2="00000000" w:usb3="00000000" w:csb0="0000009B" w:csb1="00000000"/>
  </w:font>
  <w:font w:name="Avenir Book Oblique">
    <w:altName w:val="Corbel"/>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05F2D" w14:textId="77777777" w:rsidR="00046ABB" w:rsidRDefault="00046ABB" w:rsidP="00D501A2">
      <w:r>
        <w:separator/>
      </w:r>
    </w:p>
  </w:footnote>
  <w:footnote w:type="continuationSeparator" w:id="0">
    <w:p w14:paraId="2CCAFA93" w14:textId="77777777" w:rsidR="00046ABB" w:rsidRDefault="00046ABB" w:rsidP="00D50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EDC59" w14:textId="4D4360EF" w:rsidR="00BA57C6" w:rsidRDefault="00900132" w:rsidP="001D4BCC">
    <w:pPr>
      <w:pStyle w:val="Header"/>
      <w:ind w:left="-90"/>
    </w:pPr>
    <w:r>
      <w:rPr>
        <w:noProof/>
        <w:lang w:eastAsia="ko-KR"/>
      </w:rPr>
      <w:drawing>
        <wp:inline distT="0" distB="0" distL="0" distR="0" wp14:anchorId="167EE496" wp14:editId="7E924A90">
          <wp:extent cx="6270171" cy="659559"/>
          <wp:effectExtent l="0" t="0" r="0" b="762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9208"/>
                  <a:stretch/>
                </pic:blipFill>
                <pic:spPr bwMode="auto">
                  <a:xfrm>
                    <a:off x="0" y="0"/>
                    <a:ext cx="6469854" cy="68056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2A7A2" w14:textId="65A6B8E4" w:rsidR="00C74F97" w:rsidRDefault="00BA29D4" w:rsidP="00BA29D4">
    <w:pPr>
      <w:pStyle w:val="Header"/>
      <w:ind w:left="1080" w:hanging="1080"/>
    </w:pPr>
    <w:r>
      <w:rPr>
        <w:noProof/>
        <w:lang w:eastAsia="ko-KR"/>
      </w:rPr>
      <w:drawing>
        <wp:inline distT="0" distB="0" distL="0" distR="0" wp14:anchorId="0A561990" wp14:editId="12116EA8">
          <wp:extent cx="6720840" cy="438912"/>
          <wp:effectExtent l="0" t="0" r="381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6720840" cy="438912"/>
                  </a:xfrm>
                  <a:prstGeom prst="rect">
                    <a:avLst/>
                  </a:prstGeom>
                  <a:noFill/>
                  <a:ln>
                    <a:noFill/>
                    <a:prstDash/>
                  </a:ln>
                </pic:spPr>
              </pic:pic>
            </a:graphicData>
          </a:graphic>
        </wp:inline>
      </w:drawing>
    </w:r>
  </w:p>
  <w:p w14:paraId="5CA5B3F0" w14:textId="77777777" w:rsidR="00C74F97" w:rsidRDefault="00C74F97">
    <w:pPr>
      <w:pStyle w:val="Header"/>
    </w:pPr>
  </w:p>
  <w:p w14:paraId="5BF4DFF8" w14:textId="77777777" w:rsidR="00C74F97" w:rsidRDefault="00C74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3DD2"/>
    <w:multiLevelType w:val="hybridMultilevel"/>
    <w:tmpl w:val="D7F4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4653B"/>
    <w:multiLevelType w:val="hybridMultilevel"/>
    <w:tmpl w:val="E9E8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F0C98"/>
    <w:rsid w:val="00017693"/>
    <w:rsid w:val="00046ABB"/>
    <w:rsid w:val="000513A1"/>
    <w:rsid w:val="00055BD9"/>
    <w:rsid w:val="000A0A5D"/>
    <w:rsid w:val="000F732C"/>
    <w:rsid w:val="00114A95"/>
    <w:rsid w:val="001222FC"/>
    <w:rsid w:val="001572F1"/>
    <w:rsid w:val="001615E6"/>
    <w:rsid w:val="00171C38"/>
    <w:rsid w:val="001A2FC5"/>
    <w:rsid w:val="001C3D09"/>
    <w:rsid w:val="001D4BCC"/>
    <w:rsid w:val="002252E8"/>
    <w:rsid w:val="00254ADE"/>
    <w:rsid w:val="00262026"/>
    <w:rsid w:val="002904EB"/>
    <w:rsid w:val="002B466D"/>
    <w:rsid w:val="002B6DE9"/>
    <w:rsid w:val="002C369E"/>
    <w:rsid w:val="00304631"/>
    <w:rsid w:val="00313939"/>
    <w:rsid w:val="00342CC5"/>
    <w:rsid w:val="003A18EA"/>
    <w:rsid w:val="003B33F6"/>
    <w:rsid w:val="003F7934"/>
    <w:rsid w:val="00422A7D"/>
    <w:rsid w:val="00426A13"/>
    <w:rsid w:val="00484214"/>
    <w:rsid w:val="004B2152"/>
    <w:rsid w:val="004C30B8"/>
    <w:rsid w:val="005269B7"/>
    <w:rsid w:val="00542A7C"/>
    <w:rsid w:val="00547197"/>
    <w:rsid w:val="005B0331"/>
    <w:rsid w:val="005D7DF6"/>
    <w:rsid w:val="0060450A"/>
    <w:rsid w:val="006C15B7"/>
    <w:rsid w:val="007018D2"/>
    <w:rsid w:val="00774171"/>
    <w:rsid w:val="007A081D"/>
    <w:rsid w:val="007C7CFF"/>
    <w:rsid w:val="007D2087"/>
    <w:rsid w:val="008160B8"/>
    <w:rsid w:val="00821783"/>
    <w:rsid w:val="0085655E"/>
    <w:rsid w:val="0089507B"/>
    <w:rsid w:val="008B2006"/>
    <w:rsid w:val="008C28BF"/>
    <w:rsid w:val="008D3DB3"/>
    <w:rsid w:val="008E5610"/>
    <w:rsid w:val="008F172A"/>
    <w:rsid w:val="00900132"/>
    <w:rsid w:val="009033E8"/>
    <w:rsid w:val="009044CE"/>
    <w:rsid w:val="009315CF"/>
    <w:rsid w:val="009377AA"/>
    <w:rsid w:val="00941ED1"/>
    <w:rsid w:val="009448C8"/>
    <w:rsid w:val="00964DBC"/>
    <w:rsid w:val="009745AD"/>
    <w:rsid w:val="00990C8E"/>
    <w:rsid w:val="009A6C80"/>
    <w:rsid w:val="009B0F76"/>
    <w:rsid w:val="009B196D"/>
    <w:rsid w:val="009B7568"/>
    <w:rsid w:val="009D12E0"/>
    <w:rsid w:val="009E68FE"/>
    <w:rsid w:val="00A0364D"/>
    <w:rsid w:val="00A929E9"/>
    <w:rsid w:val="00AC42EC"/>
    <w:rsid w:val="00AE1530"/>
    <w:rsid w:val="00AE198C"/>
    <w:rsid w:val="00AF0D1B"/>
    <w:rsid w:val="00B0205F"/>
    <w:rsid w:val="00B365BD"/>
    <w:rsid w:val="00B431B7"/>
    <w:rsid w:val="00B75964"/>
    <w:rsid w:val="00B9067C"/>
    <w:rsid w:val="00B90F74"/>
    <w:rsid w:val="00BA29D4"/>
    <w:rsid w:val="00BA30E8"/>
    <w:rsid w:val="00BA57C6"/>
    <w:rsid w:val="00BD4358"/>
    <w:rsid w:val="00BF2E3D"/>
    <w:rsid w:val="00BF6761"/>
    <w:rsid w:val="00C47D48"/>
    <w:rsid w:val="00C74346"/>
    <w:rsid w:val="00C74F97"/>
    <w:rsid w:val="00C830EC"/>
    <w:rsid w:val="00C876C0"/>
    <w:rsid w:val="00CA1FA4"/>
    <w:rsid w:val="00CB0137"/>
    <w:rsid w:val="00CB1B30"/>
    <w:rsid w:val="00CD75EA"/>
    <w:rsid w:val="00CF0C98"/>
    <w:rsid w:val="00CF4D0E"/>
    <w:rsid w:val="00D064E0"/>
    <w:rsid w:val="00D115A8"/>
    <w:rsid w:val="00D1189C"/>
    <w:rsid w:val="00D438A5"/>
    <w:rsid w:val="00D47EE7"/>
    <w:rsid w:val="00D501A2"/>
    <w:rsid w:val="00D63531"/>
    <w:rsid w:val="00D74D14"/>
    <w:rsid w:val="00D80B72"/>
    <w:rsid w:val="00D937EA"/>
    <w:rsid w:val="00DA17A0"/>
    <w:rsid w:val="00DB4FD9"/>
    <w:rsid w:val="00E00342"/>
    <w:rsid w:val="00E07540"/>
    <w:rsid w:val="00E727F7"/>
    <w:rsid w:val="00E74D74"/>
    <w:rsid w:val="00E82CEE"/>
    <w:rsid w:val="00E90255"/>
    <w:rsid w:val="00E95E96"/>
    <w:rsid w:val="00EB66F1"/>
    <w:rsid w:val="00EC083A"/>
    <w:rsid w:val="00EE063E"/>
    <w:rsid w:val="00F30D3F"/>
    <w:rsid w:val="00F42EA6"/>
    <w:rsid w:val="00F51E59"/>
    <w:rsid w:val="00F54670"/>
    <w:rsid w:val="00F71377"/>
    <w:rsid w:val="00F87451"/>
    <w:rsid w:val="00FA03D6"/>
    <w:rsid w:val="00FB40C6"/>
    <w:rsid w:val="00FC45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1D10646"/>
  <w14:defaultImageDpi w14:val="300"/>
  <w15:docId w15:val="{494BD741-399D-4A87-AAAB-64D6AC8D5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F0D1B"/>
    <w:rPr>
      <w:sz w:val="16"/>
      <w:szCs w:val="16"/>
    </w:rPr>
  </w:style>
  <w:style w:type="paragraph" w:styleId="CommentText">
    <w:name w:val="annotation text"/>
    <w:basedOn w:val="Normal"/>
    <w:link w:val="CommentTextChar"/>
    <w:uiPriority w:val="99"/>
    <w:semiHidden/>
    <w:unhideWhenUsed/>
    <w:rsid w:val="00AF0D1B"/>
    <w:rPr>
      <w:sz w:val="20"/>
      <w:szCs w:val="20"/>
    </w:rPr>
  </w:style>
  <w:style w:type="character" w:customStyle="1" w:styleId="CommentTextChar">
    <w:name w:val="Comment Text Char"/>
    <w:basedOn w:val="DefaultParagraphFont"/>
    <w:link w:val="CommentText"/>
    <w:uiPriority w:val="99"/>
    <w:semiHidden/>
    <w:rsid w:val="00AF0D1B"/>
    <w:rPr>
      <w:sz w:val="20"/>
      <w:szCs w:val="20"/>
    </w:rPr>
  </w:style>
  <w:style w:type="paragraph" w:styleId="CommentSubject">
    <w:name w:val="annotation subject"/>
    <w:basedOn w:val="CommentText"/>
    <w:next w:val="CommentText"/>
    <w:link w:val="CommentSubjectChar"/>
    <w:uiPriority w:val="99"/>
    <w:semiHidden/>
    <w:unhideWhenUsed/>
    <w:rsid w:val="00AF0D1B"/>
    <w:rPr>
      <w:b/>
      <w:bCs/>
    </w:rPr>
  </w:style>
  <w:style w:type="character" w:customStyle="1" w:styleId="CommentSubjectChar">
    <w:name w:val="Comment Subject Char"/>
    <w:basedOn w:val="CommentTextChar"/>
    <w:link w:val="CommentSubject"/>
    <w:uiPriority w:val="99"/>
    <w:semiHidden/>
    <w:rsid w:val="00AF0D1B"/>
    <w:rPr>
      <w:b/>
      <w:bCs/>
      <w:sz w:val="20"/>
      <w:szCs w:val="20"/>
    </w:rPr>
  </w:style>
  <w:style w:type="paragraph" w:styleId="BalloonText">
    <w:name w:val="Balloon Text"/>
    <w:basedOn w:val="Normal"/>
    <w:link w:val="BalloonTextChar"/>
    <w:uiPriority w:val="99"/>
    <w:semiHidden/>
    <w:unhideWhenUsed/>
    <w:rsid w:val="00AF0D1B"/>
    <w:rPr>
      <w:rFonts w:ascii="Tahoma" w:hAnsi="Tahoma" w:cs="Tahoma"/>
      <w:sz w:val="16"/>
      <w:szCs w:val="16"/>
    </w:rPr>
  </w:style>
  <w:style w:type="character" w:customStyle="1" w:styleId="BalloonTextChar">
    <w:name w:val="Balloon Text Char"/>
    <w:basedOn w:val="DefaultParagraphFont"/>
    <w:link w:val="BalloonText"/>
    <w:uiPriority w:val="99"/>
    <w:semiHidden/>
    <w:rsid w:val="00AF0D1B"/>
    <w:rPr>
      <w:rFonts w:ascii="Tahoma" w:hAnsi="Tahoma" w:cs="Tahoma"/>
      <w:sz w:val="16"/>
      <w:szCs w:val="16"/>
    </w:rPr>
  </w:style>
  <w:style w:type="paragraph" w:styleId="ListParagraph">
    <w:name w:val="List Paragraph"/>
    <w:basedOn w:val="Normal"/>
    <w:uiPriority w:val="34"/>
    <w:qFormat/>
    <w:rsid w:val="008E5610"/>
    <w:pPr>
      <w:ind w:left="720"/>
      <w:contextualSpacing/>
    </w:pPr>
  </w:style>
  <w:style w:type="character" w:styleId="Hyperlink">
    <w:name w:val="Hyperlink"/>
    <w:basedOn w:val="DefaultParagraphFont"/>
    <w:uiPriority w:val="99"/>
    <w:unhideWhenUsed/>
    <w:rsid w:val="009B7568"/>
    <w:rPr>
      <w:color w:val="0000FF" w:themeColor="hyperlink"/>
      <w:u w:val="single"/>
    </w:rPr>
  </w:style>
  <w:style w:type="paragraph" w:styleId="Header">
    <w:name w:val="header"/>
    <w:basedOn w:val="Normal"/>
    <w:link w:val="HeaderChar"/>
    <w:uiPriority w:val="99"/>
    <w:unhideWhenUsed/>
    <w:rsid w:val="00D501A2"/>
    <w:pPr>
      <w:tabs>
        <w:tab w:val="center" w:pos="4680"/>
        <w:tab w:val="right" w:pos="9360"/>
      </w:tabs>
    </w:pPr>
  </w:style>
  <w:style w:type="character" w:customStyle="1" w:styleId="HeaderChar">
    <w:name w:val="Header Char"/>
    <w:basedOn w:val="DefaultParagraphFont"/>
    <w:link w:val="Header"/>
    <w:uiPriority w:val="99"/>
    <w:rsid w:val="00D501A2"/>
  </w:style>
  <w:style w:type="paragraph" w:styleId="Footer">
    <w:name w:val="footer"/>
    <w:basedOn w:val="Normal"/>
    <w:link w:val="FooterChar"/>
    <w:uiPriority w:val="99"/>
    <w:unhideWhenUsed/>
    <w:rsid w:val="00D501A2"/>
    <w:pPr>
      <w:tabs>
        <w:tab w:val="center" w:pos="4680"/>
        <w:tab w:val="right" w:pos="9360"/>
      </w:tabs>
    </w:pPr>
  </w:style>
  <w:style w:type="character" w:customStyle="1" w:styleId="FooterChar">
    <w:name w:val="Footer Char"/>
    <w:basedOn w:val="DefaultParagraphFont"/>
    <w:link w:val="Footer"/>
    <w:uiPriority w:val="99"/>
    <w:rsid w:val="00D501A2"/>
  </w:style>
  <w:style w:type="table" w:styleId="TableGrid">
    <w:name w:val="Table Grid"/>
    <w:basedOn w:val="TableNormal"/>
    <w:uiPriority w:val="59"/>
    <w:rsid w:val="00055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30068">
      <w:bodyDiv w:val="1"/>
      <w:marLeft w:val="0"/>
      <w:marRight w:val="0"/>
      <w:marTop w:val="0"/>
      <w:marBottom w:val="0"/>
      <w:divBdr>
        <w:top w:val="none" w:sz="0" w:space="0" w:color="auto"/>
        <w:left w:val="none" w:sz="0" w:space="0" w:color="auto"/>
        <w:bottom w:val="none" w:sz="0" w:space="0" w:color="auto"/>
        <w:right w:val="none" w:sz="0" w:space="0" w:color="auto"/>
      </w:divBdr>
    </w:div>
    <w:div w:id="778842787">
      <w:bodyDiv w:val="1"/>
      <w:marLeft w:val="0"/>
      <w:marRight w:val="0"/>
      <w:marTop w:val="0"/>
      <w:marBottom w:val="0"/>
      <w:divBdr>
        <w:top w:val="none" w:sz="0" w:space="0" w:color="auto"/>
        <w:left w:val="none" w:sz="0" w:space="0" w:color="auto"/>
        <w:bottom w:val="none" w:sz="0" w:space="0" w:color="auto"/>
        <w:right w:val="none" w:sz="0" w:space="0" w:color="auto"/>
      </w:divBdr>
    </w:div>
    <w:div w:id="788082758">
      <w:bodyDiv w:val="1"/>
      <w:marLeft w:val="0"/>
      <w:marRight w:val="0"/>
      <w:marTop w:val="0"/>
      <w:marBottom w:val="0"/>
      <w:divBdr>
        <w:top w:val="none" w:sz="0" w:space="0" w:color="auto"/>
        <w:left w:val="none" w:sz="0" w:space="0" w:color="auto"/>
        <w:bottom w:val="none" w:sz="0" w:space="0" w:color="auto"/>
        <w:right w:val="none" w:sz="0" w:space="0" w:color="auto"/>
      </w:divBdr>
    </w:div>
    <w:div w:id="1349259475">
      <w:bodyDiv w:val="1"/>
      <w:marLeft w:val="0"/>
      <w:marRight w:val="0"/>
      <w:marTop w:val="0"/>
      <w:marBottom w:val="0"/>
      <w:divBdr>
        <w:top w:val="none" w:sz="0" w:space="0" w:color="auto"/>
        <w:left w:val="none" w:sz="0" w:space="0" w:color="auto"/>
        <w:bottom w:val="none" w:sz="0" w:space="0" w:color="auto"/>
        <w:right w:val="none" w:sz="0" w:space="0" w:color="auto"/>
      </w:divBdr>
    </w:div>
    <w:div w:id="1749686929">
      <w:bodyDiv w:val="1"/>
      <w:marLeft w:val="0"/>
      <w:marRight w:val="0"/>
      <w:marTop w:val="0"/>
      <w:marBottom w:val="0"/>
      <w:divBdr>
        <w:top w:val="none" w:sz="0" w:space="0" w:color="auto"/>
        <w:left w:val="none" w:sz="0" w:space="0" w:color="auto"/>
        <w:bottom w:val="none" w:sz="0" w:space="0" w:color="auto"/>
        <w:right w:val="none" w:sz="0" w:space="0" w:color="auto"/>
      </w:divBdr>
    </w:div>
    <w:div w:id="20366856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ll.com/joule/author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www.cell.com/joule/authors"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ell.com/pb/assets/raw/shared/forms/di_form.pd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cell.com/declaration-of-interests" TargetMode="External"/><Relationship Id="rId4" Type="http://schemas.openxmlformats.org/officeDocument/2006/relationships/webSettings" Target="webSettings.xml"/><Relationship Id="rId9" Type="http://schemas.openxmlformats.org/officeDocument/2006/relationships/hyperlink" Target="http://www.cell.com/pb/assets/raw/shared/guidelines/CRediT-taxonomy.pdf"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002\AppData\Local\Temp\Temp1_multimedia_files-chem-style-sheet%20(1).zip\chem-style-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chem-style-sheet</Template>
  <TotalTime>40</TotalTime>
  <Pages>3</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Elsevier</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Andy C. (ELS-HBE)</dc:creator>
  <cp:lastModifiedBy>Stebbins, Emily (ELS-CMA)</cp:lastModifiedBy>
  <cp:revision>7</cp:revision>
  <dcterms:created xsi:type="dcterms:W3CDTF">2020-01-15T17:16:00Z</dcterms:created>
  <dcterms:modified xsi:type="dcterms:W3CDTF">2020-08-21T15:16:00Z</dcterms:modified>
</cp:coreProperties>
</file>