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 17/09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-Que es un cluster?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Grupo de computadoras o servidores que trabajan juntos como una única unidad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Diferencia mySQL y MariaDB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 es el sistema original controlado por Oracle, mientras que MariaDB es un fork comunitario creado para mantenerlo libre.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MariaDB mantiene compatibilidad con MySQL, pero ofrece </w:t>
      </w:r>
      <w:r w:rsidDel="00000000" w:rsidR="00000000" w:rsidRPr="00000000">
        <w:rPr>
          <w:b w:val="1"/>
          <w:rtl w:val="0"/>
        </w:rPr>
        <w:t xml:space="preserve">más motores, funciones y mejoras de rendimiento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Porque no funciona el ./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18/09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Ejercicios documento classroom.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ma.p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