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Branches y tags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Crear un directorio para hospedar el repositorio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mkdir c:\svnrepo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Crear el repositorio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svnadmin create c:\svnrepo\test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Crear una estructura para importarla en el repositorio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mkdir uno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cd uno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mkdir trunk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mkdir branches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mkdir tags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cd trunk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notepad primero.txt → primero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notepad segundo.txt → segundo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notepad tercero.txt → tercero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cd ..\..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Importar la estructura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svn import uno file:///c:/svnrepo/test/uno -m “Primer import”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svn list file:///c:/svnrepo/test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Borrar el directorio uno del disco duro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Crear una “working copy” del repositorio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svn checkout file:///c:/svnrepo/test/uno uno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cd uno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svn log trunk/primero.txt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svn status -v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Crear un branch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svn copy trunk branches/uno-branch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svn commit -m "Creando un copia privada de uno/trunk"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svn list file:///c:/svnrepo/test/uno/branches/uno-branch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Borrar de nuevo el directorio uno del disco duro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Crear una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“working copy” del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svn checkout file:///c:/svnrepo/test/uno/branches/uno-branch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Modificar los tres archivos de texto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svn commit -m “Branch cambiado”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cd 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svn checkout file:///c:/svnrepo/test/uno/trunk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Modificar el archivo primero.txt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Mezclar con el branch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svn merge file:///c:/svnrepo/test/uno/branches/uno-branch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Hay un conflicto. Elegir m (merge) y luego, por ejemplo 12. Por último, marcarlo como resuelto pulsando 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Ver el contenido de primero.txt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svn commit -m “Merge realizado”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Borrar el directorio uno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Recrear la working copy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svn checkout file:///c:/svnrepo/test/uno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Crear el tag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svn copy trunk tags/release-1.0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svn commit -m "Uso de tags para crear una release"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0f0f0" w:val="clear"/>
          <w:rtl w:val="0"/>
        </w:rPr>
        <w:t xml:space="preserve">Borrar la working copy, reconstruirla y ver los contenidos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