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 w:durableId="2147483646">
      <w:r>
        <w:t>Has overflowing durable id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