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3DEC" w14:textId="77777777" w:rsidR="00000000" w:rsidRDefault="00000000">
      <w:pPr>
        <w:pStyle w:val="Titre1"/>
        <w:divId w:val="1661689666"/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Blueprint</w:t>
      </w:r>
      <w:proofErr w:type="spellEnd"/>
      <w:r>
        <w:rPr>
          <w:rFonts w:ascii="Segoe UI" w:eastAsia="Times New Roman" w:hAnsi="Segoe UI" w:cs="Segoe UI"/>
        </w:rPr>
        <w:t xml:space="preserve"> – </w:t>
      </w:r>
      <w:r w:rsidRPr="009D0B1A">
        <w:rPr>
          <w:rFonts w:ascii="Segoe UI" w:eastAsia="Times New Roman" w:hAnsi="Segoe UI" w:cs="Segoe UI"/>
          <w:sz w:val="36"/>
          <w:szCs w:val="36"/>
        </w:rPr>
        <w:t xml:space="preserve">Site Internet HSC </w:t>
      </w:r>
      <w:r w:rsidRPr="009D0B1A">
        <w:rPr>
          <w:rFonts w:ascii="Segoe UI" w:eastAsia="Times New Roman" w:hAnsi="Segoe UI" w:cs="Segoe UI"/>
          <w:sz w:val="16"/>
          <w:szCs w:val="16"/>
        </w:rPr>
        <w:t>(Français / Anglais)</w:t>
      </w:r>
    </w:p>
    <w:p w14:paraId="54C56A03" w14:textId="77777777" w:rsidR="00000000" w:rsidRDefault="00000000">
      <w:pPr>
        <w:pStyle w:val="NormalWeb"/>
        <w:divId w:val="1661689666"/>
        <w:rPr>
          <w:rFonts w:ascii="Segoe UI" w:hAnsi="Segoe UI" w:cs="Segoe UI"/>
        </w:rPr>
      </w:pPr>
      <w:r>
        <w:rPr>
          <w:rStyle w:val="Accentuation"/>
          <w:rFonts w:ascii="Segoe UI" w:hAnsi="Segoe UI" w:cs="Segoe UI"/>
        </w:rPr>
        <w:t>Inspiré des standards Mitie.com</w:t>
      </w:r>
    </w:p>
    <w:p w14:paraId="3480E8C8" w14:textId="77777777" w:rsidR="00000000" w:rsidRDefault="00000000">
      <w:pPr>
        <w:pStyle w:val="Titre2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1. Objectif du projet</w:t>
      </w:r>
    </w:p>
    <w:p w14:paraId="506F0584" w14:textId="77777777" w:rsidR="00000000" w:rsidRDefault="00000000">
      <w:pPr>
        <w:pStyle w:val="NormalWeb"/>
        <w:divId w:val="1661689666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Créer un site internet bilingue (français/anglais) pour </w:t>
      </w:r>
      <w:r>
        <w:rPr>
          <w:rStyle w:val="lev"/>
          <w:rFonts w:ascii="Segoe UI" w:hAnsi="Segoe UI" w:cs="Segoe UI"/>
        </w:rPr>
        <w:t>HIGH SECURITY COMPANY</w:t>
      </w:r>
      <w:r>
        <w:rPr>
          <w:rFonts w:ascii="Segoe UI" w:hAnsi="Segoe UI" w:cs="Segoe UI"/>
        </w:rPr>
        <w:t xml:space="preserve">, référence de la sécurité privée au Cameroun, valorisant standards internationaux, innovation, confiance, et proximité, tout en transformant l’internaute en client ou ambassadeur. </w:t>
      </w:r>
    </w:p>
    <w:p w14:paraId="4E337005" w14:textId="77777777" w:rsidR="00000000" w:rsidRDefault="00000000">
      <w:pPr>
        <w:pStyle w:val="Titre2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2. Périmètre et besoins fonctionnels</w:t>
      </w:r>
    </w:p>
    <w:p w14:paraId="265D4C34" w14:textId="77777777" w:rsidR="00000000" w:rsidRDefault="00000000">
      <w:pPr>
        <w:pStyle w:val="Titre3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2.1 Structure du site (menus &amp; sous-menus, à valider)</w:t>
      </w:r>
    </w:p>
    <w:p w14:paraId="64413F4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Accueil</w:t>
      </w:r>
      <w:r>
        <w:rPr>
          <w:rFonts w:ascii="Segoe UI" w:eastAsia="Times New Roman" w:hAnsi="Segoe UI" w:cs="Segoe UI"/>
        </w:rPr>
        <w:t xml:space="preserve"> (Hero visuel, CTA, chiffres clés, témoignages)</w:t>
      </w:r>
    </w:p>
    <w:p w14:paraId="36267A1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À propos / Notre Histoire</w:t>
      </w:r>
      <w:r>
        <w:rPr>
          <w:rFonts w:ascii="Segoe UI" w:eastAsia="Times New Roman" w:hAnsi="Segoe UI" w:cs="Segoe UI"/>
        </w:rPr>
        <w:t xml:space="preserve"> (Valeurs, équipe, partenaires)</w:t>
      </w:r>
    </w:p>
    <w:p w14:paraId="7D2592C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Domaines d’expertise</w:t>
      </w:r>
      <w:r>
        <w:rPr>
          <w:rFonts w:ascii="Segoe UI" w:eastAsia="Times New Roman" w:hAnsi="Segoe UI" w:cs="Segoe UI"/>
        </w:rPr>
        <w:t xml:space="preserve"> (Services illustrés)</w:t>
      </w:r>
    </w:p>
    <w:p w14:paraId="257CA36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Réalisations</w:t>
      </w:r>
      <w:r>
        <w:rPr>
          <w:rFonts w:ascii="Segoe UI" w:eastAsia="Times New Roman" w:hAnsi="Segoe UI" w:cs="Segoe UI"/>
        </w:rPr>
        <w:t xml:space="preserve"> (Cas clients, témoignages)</w:t>
      </w:r>
    </w:p>
    <w:p w14:paraId="3995686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Recrutement</w:t>
      </w:r>
      <w:r>
        <w:rPr>
          <w:rFonts w:ascii="Segoe UI" w:eastAsia="Times New Roman" w:hAnsi="Segoe UI" w:cs="Segoe UI"/>
        </w:rPr>
        <w:t xml:space="preserve"> (Formulaire, process, valeurs RH)</w:t>
      </w:r>
    </w:p>
    <w:p w14:paraId="33D41EC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Obtenir une offre / Calculateur</w:t>
      </w:r>
      <w:r>
        <w:rPr>
          <w:rFonts w:ascii="Segoe UI" w:eastAsia="Times New Roman" w:hAnsi="Segoe UI" w:cs="Segoe UI"/>
        </w:rPr>
        <w:t xml:space="preserve"> (Formulaire devis, simulateur rapide)</w:t>
      </w:r>
    </w:p>
    <w:p w14:paraId="6BAD717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Contact</w:t>
      </w:r>
      <w:r>
        <w:rPr>
          <w:rFonts w:ascii="Segoe UI" w:eastAsia="Times New Roman" w:hAnsi="Segoe UI" w:cs="Segoe UI"/>
        </w:rPr>
        <w:t xml:space="preserve"> (Formulaire, WhatsApp, réseaux sociaux, carte)</w:t>
      </w:r>
    </w:p>
    <w:p w14:paraId="77E6AC6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Blog / Actualités</w:t>
      </w:r>
    </w:p>
    <w:p w14:paraId="67710B6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FAQ / Avis / Statistiques</w:t>
      </w:r>
    </w:p>
    <w:p w14:paraId="76CECDA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Téléchargements</w:t>
      </w:r>
      <w:r>
        <w:rPr>
          <w:rFonts w:ascii="Segoe UI" w:eastAsia="Times New Roman" w:hAnsi="Segoe UI" w:cs="Segoe UI"/>
        </w:rPr>
        <w:t xml:space="preserve"> (documents, brochures)</w:t>
      </w:r>
    </w:p>
    <w:p w14:paraId="76B53139" w14:textId="77777777" w:rsidR="00000000" w:rsidRDefault="00000000">
      <w:pPr>
        <w:pStyle w:val="Titre3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2.2 Fonctions clés &amp; options</w:t>
      </w:r>
    </w:p>
    <w:p w14:paraId="202E4DB9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Site bilingue FR/EN (switch visible)</w:t>
      </w:r>
    </w:p>
    <w:p w14:paraId="2B6868FB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Mobile-first, responsive, accessible</w:t>
      </w:r>
    </w:p>
    <w:p w14:paraId="5F90368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Intégrations : WhatsApp, Facebook, LinkedIn, autres réseaux</w:t>
      </w:r>
    </w:p>
    <w:p w14:paraId="3A89C977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Calculateur de prix (optionnel)</w:t>
      </w:r>
    </w:p>
    <w:p w14:paraId="5302B8F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Application liée (optionnel)</w:t>
      </w:r>
    </w:p>
    <w:p w14:paraId="2A7DBFC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Statistiques dynamiques (jours sans incident, rapports…)</w:t>
      </w:r>
    </w:p>
    <w:p w14:paraId="35341BE7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Formulaires avancés (contact, recrutement, devis)</w:t>
      </w:r>
    </w:p>
    <w:p w14:paraId="2B1F2D22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Galerie photos/vidéos, téléchargements</w:t>
      </w:r>
    </w:p>
    <w:p w14:paraId="66133E6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Sécurité HTTPS, conformité RGPD, cookies, anti-spam</w:t>
      </w:r>
    </w:p>
    <w:p w14:paraId="0B4CDE97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Tableau de bord statistiques (visites, conversions...)</w:t>
      </w:r>
    </w:p>
    <w:p w14:paraId="1F04080C" w14:textId="77777777" w:rsidR="00000000" w:rsidRDefault="00000000">
      <w:pPr>
        <w:pStyle w:val="Titre2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3. Identité visuelle</w:t>
      </w:r>
    </w:p>
    <w:p w14:paraId="78B568E2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Couleurs dominantes : Orange mandarine, gris, bleu, vert, jaune</w:t>
      </w:r>
    </w:p>
    <w:p w14:paraId="62858C9A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Style moderne, high-tech, sobre et rassurant (inspiration mitie.com)</w:t>
      </w:r>
    </w:p>
    <w:p w14:paraId="386FDC5E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Charte graphique existante à intégrer ou à renforcer</w:t>
      </w:r>
    </w:p>
    <w:p w14:paraId="3665D59F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Visuels : équipe, équipements, interventions, </w:t>
      </w:r>
      <w:proofErr w:type="spellStart"/>
      <w:r>
        <w:rPr>
          <w:rFonts w:ascii="Segoe UI" w:eastAsia="Times New Roman" w:hAnsi="Segoe UI" w:cs="Segoe UI"/>
        </w:rPr>
        <w:t>pictos</w:t>
      </w:r>
      <w:proofErr w:type="spellEnd"/>
      <w:r>
        <w:rPr>
          <w:rFonts w:ascii="Segoe UI" w:eastAsia="Times New Roman" w:hAnsi="Segoe UI" w:cs="Segoe UI"/>
        </w:rPr>
        <w:t>, vidéos corporate</w:t>
      </w:r>
    </w:p>
    <w:p w14:paraId="7BC0F592" w14:textId="77777777" w:rsidR="00000000" w:rsidRDefault="00000000">
      <w:pPr>
        <w:pStyle w:val="Titre2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4. Planning prévisionnel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2"/>
        <w:gridCol w:w="2108"/>
        <w:gridCol w:w="3066"/>
      </w:tblGrid>
      <w:tr w:rsidR="00000000" w14:paraId="4038332E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99E6D0" w14:textId="77777777" w:rsidR="00000000" w:rsidRDefault="00000000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Étape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388E4F" w14:textId="77777777" w:rsidR="00000000" w:rsidRDefault="00000000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Délai / Date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B830E3" w14:textId="77777777" w:rsidR="00000000" w:rsidRDefault="00000000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Livrable attendu</w:t>
            </w:r>
          </w:p>
        </w:tc>
      </w:tr>
      <w:tr w:rsidR="00000000" w14:paraId="171D12CE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1046D3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1. Remise du </w:t>
            </w:r>
            <w:proofErr w:type="spellStart"/>
            <w:r>
              <w:rPr>
                <w:rFonts w:ascii="Segoe UI" w:eastAsia="Times New Roman" w:hAnsi="Segoe UI" w:cs="Segoe UI"/>
              </w:rPr>
              <w:t>blueprint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79E1B2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Mercredi 11h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449B9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Ce document</w:t>
            </w:r>
          </w:p>
        </w:tc>
      </w:tr>
      <w:tr w:rsidR="00000000" w14:paraId="0B46E0D2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671F15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2. Alignement menus, ergonomie, options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055F2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Mercredi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E25A3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Structure validée, wireframes</w:t>
            </w:r>
          </w:p>
        </w:tc>
      </w:tr>
      <w:tr w:rsidR="00000000" w14:paraId="3AF42D11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2B7C7B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3. Présentation et validation des textes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534A42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Jeudi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549C12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Textes FR/EN</w:t>
            </w:r>
          </w:p>
        </w:tc>
      </w:tr>
      <w:tr w:rsidR="00000000" w14:paraId="7026542B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71A670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4. Premier jet (maquette accueil)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0AF88B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Vendredi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EDCEE0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Maquette visuelle</w:t>
            </w:r>
          </w:p>
        </w:tc>
      </w:tr>
      <w:tr w:rsidR="00000000" w14:paraId="7967EFD8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77EBF0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5. Présentation complète du site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30278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Dimanche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29CD9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Version quasi-finale</w:t>
            </w:r>
          </w:p>
        </w:tc>
      </w:tr>
      <w:tr w:rsidR="00000000" w14:paraId="777EBE2E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692875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6. Modifications &amp; upload local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41E09B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Lundi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525474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Version testable en réseau local</w:t>
            </w:r>
          </w:p>
        </w:tc>
      </w:tr>
      <w:tr w:rsidR="00000000" w14:paraId="7065AA8A" w14:textId="77777777">
        <w:trPr>
          <w:divId w:val="1661689666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52D4F5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7. Mise en ligne officielle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C0AABA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Vendredi 11 juillet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624E60" w14:textId="77777777" w:rsidR="00000000" w:rsidRDefault="00000000">
            <w:pPr>
              <w:spacing w:before="240" w:after="24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Site live</w:t>
            </w:r>
          </w:p>
        </w:tc>
      </w:tr>
    </w:tbl>
    <w:p w14:paraId="074C5F08" w14:textId="77777777" w:rsidR="00000000" w:rsidRDefault="00000000">
      <w:pPr>
        <w:pStyle w:val="Titre2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5. Points de vigilance et contraintes</w:t>
      </w:r>
    </w:p>
    <w:p w14:paraId="17E662CB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Respect du style mitie.com (clarté, modernité, crédibilité)</w:t>
      </w:r>
    </w:p>
    <w:p w14:paraId="7C68B1A7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proofErr w:type="gramStart"/>
      <w:r>
        <w:rPr>
          <w:rFonts w:ascii="Segoe UI" w:eastAsia="Times New Roman" w:hAnsi="Segoe UI" w:cs="Segoe UI"/>
        </w:rPr>
        <w:t>Deadlines serrées</w:t>
      </w:r>
      <w:proofErr w:type="gramEnd"/>
      <w:r>
        <w:rPr>
          <w:rFonts w:ascii="Segoe UI" w:eastAsia="Times New Roman" w:hAnsi="Segoe UI" w:cs="Segoe UI"/>
        </w:rPr>
        <w:t> : disponibilité et réactivité attendues</w:t>
      </w:r>
    </w:p>
    <w:p w14:paraId="57743E71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Traduction FR/EN à finaliser avant la mise en ligne</w:t>
      </w:r>
    </w:p>
    <w:p w14:paraId="218C48BF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Sécurité, conformité légale et RGPD</w:t>
      </w:r>
    </w:p>
    <w:p w14:paraId="1DCF9D1B" w14:textId="77777777" w:rsidR="00000000" w:rsidRDefault="00000000">
      <w:pPr>
        <w:pStyle w:val="Titre2"/>
        <w:divId w:val="166168966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6. Prochaine étape</w:t>
      </w:r>
    </w:p>
    <w:p w14:paraId="40CAE6DB" w14:textId="77777777" w:rsidR="00000000" w:rsidRDefault="00000000">
      <w:pPr>
        <w:pStyle w:val="NormalWeb"/>
        <w:divId w:val="1661689666"/>
        <w:rPr>
          <w:rFonts w:ascii="Segoe UI" w:hAnsi="Segoe UI" w:cs="Segoe UI"/>
        </w:rPr>
      </w:pPr>
      <w:r>
        <w:rPr>
          <w:rStyle w:val="lev"/>
          <w:rFonts w:ascii="Segoe UI" w:hAnsi="Segoe UI" w:cs="Segoe UI"/>
        </w:rPr>
        <w:t xml:space="preserve">Validation du présent </w:t>
      </w:r>
      <w:proofErr w:type="spellStart"/>
      <w:r>
        <w:rPr>
          <w:rStyle w:val="lev"/>
          <w:rFonts w:ascii="Segoe UI" w:hAnsi="Segoe UI" w:cs="Segoe UI"/>
        </w:rPr>
        <w:t>blueprint</w:t>
      </w:r>
      <w:proofErr w:type="spellEnd"/>
      <w:r>
        <w:rPr>
          <w:rStyle w:val="lev"/>
          <w:rFonts w:ascii="Segoe UI" w:hAnsi="Segoe UI" w:cs="Segoe UI"/>
        </w:rPr>
        <w:t xml:space="preserve"> mercredi à 11h</w:t>
      </w:r>
      <w:r>
        <w:rPr>
          <w:rFonts w:ascii="Segoe UI" w:hAnsi="Segoe UI" w:cs="Segoe UI"/>
        </w:rPr>
        <w:t xml:space="preserve">, puis alignement détaillé sur menus, design et fonctionnalités. </w:t>
      </w:r>
    </w:p>
    <w:p w14:paraId="4307356D" w14:textId="77777777" w:rsidR="00B86666" w:rsidRDefault="00000000">
      <w:pPr>
        <w:shd w:val="clear" w:color="auto" w:fill="F6F9FB"/>
        <w:divId w:val="520751024"/>
        <w:rPr>
          <w:rFonts w:ascii="Segoe UI" w:eastAsia="Times New Roman" w:hAnsi="Segoe UI" w:cs="Segoe UI"/>
        </w:rPr>
      </w:pPr>
      <w:r>
        <w:rPr>
          <w:rStyle w:val="lev"/>
          <w:rFonts w:ascii="Segoe UI" w:eastAsia="Times New Roman" w:hAnsi="Segoe UI" w:cs="Segoe UI"/>
        </w:rPr>
        <w:t>Note :</w:t>
      </w:r>
      <w:r>
        <w:rPr>
          <w:rFonts w:ascii="Segoe UI" w:eastAsia="Times New Roman" w:hAnsi="Segoe UI" w:cs="Segoe UI"/>
        </w:rPr>
        <w:t xml:space="preserve"> Ce document sert de référence pour la conception et la gestion du projet. Il sera adapté selon les validations et échanges à venir. </w:t>
      </w:r>
    </w:p>
    <w:sectPr w:rsidR="00B86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7111"/>
    <w:multiLevelType w:val="multilevel"/>
    <w:tmpl w:val="AFF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95692"/>
    <w:multiLevelType w:val="multilevel"/>
    <w:tmpl w:val="EF7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57D78"/>
    <w:multiLevelType w:val="multilevel"/>
    <w:tmpl w:val="51E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5339B"/>
    <w:multiLevelType w:val="multilevel"/>
    <w:tmpl w:val="E702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846368">
    <w:abstractNumId w:val="2"/>
  </w:num>
  <w:num w:numId="2" w16cid:durableId="1079404331">
    <w:abstractNumId w:val="3"/>
  </w:num>
  <w:num w:numId="3" w16cid:durableId="1342466887">
    <w:abstractNumId w:val="0"/>
  </w:num>
  <w:num w:numId="4" w16cid:durableId="95957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1A"/>
    <w:rsid w:val="003A7F41"/>
    <w:rsid w:val="006474B8"/>
    <w:rsid w:val="009D0B1A"/>
    <w:rsid w:val="00B8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59E6A"/>
  <w15:chartTrackingRefBased/>
  <w15:docId w15:val="{7ACFC7C1-4691-43E4-B276-B0381132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pBdr>
        <w:bottom w:val="single" w:sz="12" w:space="2" w:color="E87722"/>
      </w:pBdr>
      <w:spacing w:before="100" w:beforeAutospacing="1" w:after="100" w:afterAutospacing="1"/>
      <w:outlineLvl w:val="0"/>
    </w:pPr>
    <w:rPr>
      <w:b/>
      <w:bCs/>
      <w:color w:val="E87722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color w:val="E87722"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/>
      <w:outlineLvl w:val="2"/>
    </w:pPr>
    <w:rPr>
      <w:b/>
      <w:bCs/>
      <w:color w:val="E87722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Pr>
      <w:i/>
      <w:iCs/>
      <w:color w:val="0070A8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e">
    <w:name w:val="note"/>
    <w:basedOn w:val="Normal"/>
    <w:pPr>
      <w:pBdr>
        <w:left w:val="single" w:sz="24" w:space="12" w:color="E87722"/>
      </w:pBdr>
      <w:shd w:val="clear" w:color="auto" w:fill="F6F9FB"/>
      <w:spacing w:before="240" w:after="24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689666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02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E87722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 – Site Internet HSC (Français / Anglais)</dc:title>
  <dc:subject/>
  <dc:creator>David PONDA</dc:creator>
  <cp:keywords/>
  <dc:description/>
  <cp:lastModifiedBy>David PONDA</cp:lastModifiedBy>
  <cp:revision>2</cp:revision>
  <dcterms:created xsi:type="dcterms:W3CDTF">2025-07-02T16:35:00Z</dcterms:created>
  <dcterms:modified xsi:type="dcterms:W3CDTF">2025-07-02T16:35:00Z</dcterms:modified>
</cp:coreProperties>
</file>