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 xml:space="preserve">🛡️ </w:t>
      </w:r>
      <w:r>
        <w:rPr>
          <w:b/>
          <w:bCs/>
        </w:rPr>
        <w:t>Microsoft Sentinel Step-By-Step</w:t>
      </w:r>
    </w:p>
    <w:p>
      <w:pPr>
        <w:pStyle w:val="Normal"/>
        <w:bidi w:val="0"/>
        <w:jc w:val="start"/>
        <w:rPr/>
      </w:pPr>
      <w:r>
        <w:rPr/>
      </w:r>
    </w:p>
    <w:p>
      <w:pPr>
        <w:pStyle w:val="Heading1"/>
        <w:bidi w:val="0"/>
        <w:jc w:val="start"/>
        <w:rPr/>
      </w:pPr>
      <w:r>
        <w:rPr/>
        <w:t xml:space="preserve">🛡️ </w:t>
      </w:r>
      <w:r>
        <w:rPr/>
        <w:t>Step 1 – Create a Log Analytics Workspace</w:t>
      </w:r>
    </w:p>
    <w:p>
      <w:pPr>
        <w:pStyle w:val="BodyText"/>
        <w:bidi w:val="0"/>
        <w:jc w:val="start"/>
        <w:rPr/>
      </w:pPr>
      <w:r>
        <w:rPr>
          <w:rStyle w:val="Strong"/>
        </w:rPr>
        <w:t>Before activating Microsoft Sentinel, you need a Log Analytics Workspace.</w:t>
      </w:r>
    </w:p>
    <w:p>
      <w:pPr>
        <w:pStyle w:val="BodyText"/>
        <w:bidi w:val="0"/>
        <w:jc w:val="start"/>
        <w:rPr/>
      </w:pPr>
      <w:r>
        <w:rPr/>
        <w:t xml:space="preserve">📌 </w:t>
      </w:r>
      <w:r>
        <w:rPr>
          <w:rStyle w:val="Strong"/>
        </w:rPr>
        <w:t>What is it?</w:t>
      </w:r>
      <w:r>
        <w:rPr/>
        <w:br/>
        <w:t xml:space="preserve">A Log Analytics Workspace is a </w:t>
      </w:r>
      <w:r>
        <w:rPr>
          <w:rStyle w:val="Strong"/>
        </w:rPr>
        <w:t>central repository in Azure</w:t>
      </w:r>
      <w:r>
        <w:rPr/>
        <w:t xml:space="preserve"> where logs and telemetry from endpoints, cloud services, and other connected sources are stored. Microsoft Sentinel uses this workspace to </w:t>
      </w:r>
      <w:r>
        <w:rPr>
          <w:rStyle w:val="Strong"/>
        </w:rPr>
        <w:t>analyze data, generate alerts, and visualize security events</w:t>
      </w:r>
      <w:r>
        <w:rPr/>
        <w:t>.</w:t>
      </w:r>
    </w:p>
    <w:p>
      <w:pPr>
        <w:pStyle w:val="BodyText"/>
        <w:bidi w:val="0"/>
        <w:jc w:val="start"/>
        <w:rPr/>
      </w:pPr>
      <w:r>
        <w:rPr/>
        <w:t xml:space="preserve">⚡ </w:t>
      </w:r>
      <w:r>
        <w:rPr>
          <w:rStyle w:val="Strong"/>
        </w:rPr>
        <w:t>Why it’s important:</w:t>
      </w:r>
    </w:p>
    <w:p>
      <w:pPr>
        <w:pStyle w:val="BodyText"/>
        <w:numPr>
          <w:ilvl w:val="0"/>
          <w:numId w:val="1"/>
        </w:numPr>
        <w:tabs>
          <w:tab w:val="left" w:pos="709" w:leader="none"/>
        </w:tabs>
        <w:bidi w:val="0"/>
        <w:spacing w:before="0" w:after="0"/>
        <w:ind w:hanging="283" w:start="709"/>
        <w:jc w:val="start"/>
        <w:rPr/>
      </w:pPr>
      <w:r>
        <w:rPr/>
        <w:t xml:space="preserve">It organizes all your security data in one place. </w:t>
      </w:r>
    </w:p>
    <w:p>
      <w:pPr>
        <w:pStyle w:val="BodyText"/>
        <w:numPr>
          <w:ilvl w:val="0"/>
          <w:numId w:val="1"/>
        </w:numPr>
        <w:tabs>
          <w:tab w:val="left" w:pos="709" w:leader="none"/>
        </w:tabs>
        <w:bidi w:val="0"/>
        <w:spacing w:before="0" w:after="0"/>
        <w:ind w:hanging="283" w:start="709"/>
        <w:jc w:val="start"/>
        <w:rPr/>
      </w:pPr>
      <w:r>
        <w:rPr/>
        <w:t xml:space="preserve">It allows Sentinel to run queries, create alerts, and build dashboards. </w:t>
      </w:r>
    </w:p>
    <w:p>
      <w:pPr>
        <w:pStyle w:val="BodyText"/>
        <w:numPr>
          <w:ilvl w:val="0"/>
          <w:numId w:val="1"/>
        </w:numPr>
        <w:tabs>
          <w:tab w:val="left" w:pos="709" w:leader="none"/>
        </w:tabs>
        <w:bidi w:val="0"/>
        <w:ind w:hanging="283" w:start="709"/>
        <w:jc w:val="start"/>
        <w:rPr/>
      </w:pPr>
      <w:r>
        <w:rPr/>
        <w:t xml:space="preserve">Every integration and detection rule will depend on this workspace. </w:t>
      </w:r>
    </w:p>
    <w:p>
      <w:pPr>
        <w:pStyle w:val="BodyText"/>
        <w:bidi w:val="0"/>
        <w:jc w:val="start"/>
        <w:rPr/>
      </w:pPr>
      <w:r>
        <w:drawing>
          <wp:anchor distT="0" distB="0" distL="0" distR="0" simplePos="0" relativeHeight="2" behindDoc="0" locked="0" layoutInCell="0" allowOverlap="1">
            <wp:simplePos x="0" y="0"/>
            <wp:positionH relativeFrom="column">
              <wp:posOffset>59055</wp:posOffset>
            </wp:positionH>
            <wp:positionV relativeFrom="paragraph">
              <wp:posOffset>734060</wp:posOffset>
            </wp:positionV>
            <wp:extent cx="6061710" cy="25660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61710" cy="2566035"/>
                    </a:xfrm>
                    <a:prstGeom prst="rect">
                      <a:avLst/>
                    </a:prstGeom>
                    <a:noFill/>
                  </pic:spPr>
                </pic:pic>
              </a:graphicData>
            </a:graphic>
          </wp:anchor>
        </w:drawing>
      </w:r>
      <w:r>
        <w:rPr/>
        <w:t xml:space="preserve">🖥️ </w:t>
      </w:r>
      <w:r>
        <w:rPr>
          <w:rStyle w:val="Strong"/>
        </w:rPr>
        <w:t>Steps to create the workspace:</w:t>
      </w:r>
    </w:p>
    <w:p>
      <w:pPr>
        <w:pStyle w:val="BodyText"/>
        <w:numPr>
          <w:ilvl w:val="0"/>
          <w:numId w:val="2"/>
        </w:numPr>
        <w:tabs>
          <w:tab w:val="left" w:pos="709" w:leader="none"/>
        </w:tabs>
        <w:bidi w:val="0"/>
        <w:spacing w:before="0" w:after="0"/>
        <w:ind w:hanging="283" w:start="709"/>
        <w:jc w:val="start"/>
        <w:rPr/>
      </w:pPr>
      <w:r>
        <w:rPr/>
        <w:t xml:space="preserve">Sign in to the </w:t>
      </w:r>
      <w:r>
        <w:rPr>
          <w:rStyle w:val="Strong"/>
        </w:rPr>
        <w:t>Azure Portal</w:t>
      </w:r>
      <w:r>
        <w:rPr/>
        <w:t xml:space="preserve">. </w:t>
      </w:r>
    </w:p>
    <w:p>
      <w:pPr>
        <w:pStyle w:val="BodyText"/>
        <w:numPr>
          <w:ilvl w:val="0"/>
          <w:numId w:val="2"/>
        </w:numPr>
        <w:tabs>
          <w:tab w:val="left" w:pos="709" w:leader="none"/>
        </w:tabs>
        <w:bidi w:val="0"/>
        <w:spacing w:before="0" w:after="0"/>
        <w:ind w:hanging="283" w:start="709"/>
        <w:jc w:val="start"/>
        <w:rPr/>
      </w:pPr>
      <w:r>
        <w:rPr/>
        <w:t xml:space="preserve">Navigate to </w:t>
      </w:r>
      <w:r>
        <w:rPr>
          <w:rStyle w:val="Strong"/>
        </w:rPr>
        <w:t>Log Analytics Workspaces</w:t>
      </w:r>
      <w:r>
        <w:rPr/>
        <w:t xml:space="preserve">. </w:t>
      </w:r>
    </w:p>
    <w:p>
      <w:pPr>
        <w:pStyle w:val="BodyText"/>
        <w:numPr>
          <w:ilvl w:val="0"/>
          <w:numId w:val="2"/>
        </w:numPr>
        <w:tabs>
          <w:tab w:val="left" w:pos="709" w:leader="none"/>
        </w:tabs>
        <w:bidi w:val="0"/>
        <w:spacing w:before="0" w:after="0"/>
        <w:ind w:hanging="283" w:start="709"/>
        <w:jc w:val="start"/>
        <w:rPr/>
      </w:pPr>
      <w:r>
        <w:rPr/>
        <w:t xml:space="preserve">Click </w:t>
      </w:r>
      <w:r>
        <w:rPr>
          <w:rStyle w:val="Strong"/>
        </w:rPr>
        <w:t>+ Create</w:t>
      </w:r>
      <w:r>
        <w:rPr/>
        <w:t xml:space="preserve">. </w:t>
      </w:r>
    </w:p>
    <w:p>
      <w:pPr>
        <w:pStyle w:val="BodyText"/>
        <w:numPr>
          <w:ilvl w:val="0"/>
          <w:numId w:val="2"/>
        </w:numPr>
        <w:tabs>
          <w:tab w:val="left" w:pos="709" w:leader="none"/>
        </w:tabs>
        <w:bidi w:val="0"/>
        <w:spacing w:before="0" w:after="0"/>
        <w:ind w:hanging="283" w:start="709"/>
        <w:jc w:val="start"/>
        <w:rPr/>
      </w:pPr>
      <w:r>
        <w:rPr/>
        <w:t xml:space="preserve">Enter a </w:t>
      </w:r>
      <w:r>
        <w:rPr>
          <w:rStyle w:val="Strong"/>
        </w:rPr>
        <w:t>descriptive workspace name</w:t>
      </w:r>
      <w:r>
        <w:rPr/>
        <w:t xml:space="preserve">, e.g., </w:t>
      </w:r>
      <w:r>
        <w:rPr>
          <w:rStyle w:val="SourceText"/>
        </w:rPr>
        <w:t>SOC-Lab-Workspace</w:t>
      </w:r>
      <w:r>
        <w:rPr/>
        <w:t xml:space="preserve">. </w:t>
      </w:r>
    </w:p>
    <w:p>
      <w:pPr>
        <w:pStyle w:val="BodyText"/>
        <w:numPr>
          <w:ilvl w:val="0"/>
          <w:numId w:val="2"/>
        </w:numPr>
        <w:tabs>
          <w:tab w:val="left" w:pos="709" w:leader="none"/>
        </w:tabs>
        <w:bidi w:val="0"/>
        <w:spacing w:before="0" w:after="0"/>
        <w:ind w:hanging="283" w:start="709"/>
        <w:jc w:val="start"/>
        <w:rPr/>
      </w:pPr>
      <w:r>
        <w:rPr/>
        <w:t>Create or Select a Resource Group.</w:t>
      </w:r>
    </w:p>
    <w:p>
      <w:pPr>
        <w:pStyle w:val="Normal"/>
        <w:bidi w:val="0"/>
        <w:jc w:val="start"/>
        <w:rPr/>
      </w:pPr>
      <w:r>
        <w:rPr/>
        <w:drawing>
          <wp:anchor distT="0" distB="0" distL="0" distR="0" simplePos="0" relativeHeight="3" behindDoc="0" locked="0" layoutInCell="0" allowOverlap="1">
            <wp:simplePos x="0" y="0"/>
            <wp:positionH relativeFrom="column">
              <wp:posOffset>226695</wp:posOffset>
            </wp:positionH>
            <wp:positionV relativeFrom="paragraph">
              <wp:posOffset>-3810</wp:posOffset>
            </wp:positionV>
            <wp:extent cx="6061710" cy="62109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61710" cy="6210935"/>
                    </a:xfrm>
                    <a:prstGeom prst="rect">
                      <a:avLst/>
                    </a:prstGeom>
                    <a:noFill/>
                  </pic:spPr>
                </pic:pic>
              </a:graphicData>
            </a:graphic>
          </wp:anchor>
        </w:drawing>
      </w:r>
    </w:p>
    <w:p>
      <w:pPr>
        <w:pStyle w:val="Normal"/>
        <w:bidi w:val="0"/>
        <w:jc w:val="start"/>
        <w:rPr/>
      </w:pPr>
      <w:r>
        <w:rPr/>
      </w:r>
    </w:p>
    <w:p>
      <w:pPr>
        <w:pStyle w:val="Normal"/>
        <w:bidi w:val="0"/>
        <w:jc w:val="start"/>
        <w:rPr/>
      </w:pPr>
      <w:r>
        <w:rPr/>
        <w:t>6.Review and Create.</w:t>
      </w:r>
    </w:p>
    <w:p>
      <w:pPr>
        <w:pStyle w:val="Normal"/>
        <w:bidi w:val="0"/>
        <w:jc w:val="start"/>
        <w:rPr/>
      </w:pPr>
      <w:r>
        <w:rPr>
          <w:b/>
          <w:bCs/>
        </w:rPr>
        <w:t xml:space="preserve">✅ </w:t>
      </w:r>
      <w:r>
        <w:rPr/>
        <w:t xml:space="preserve">Now that the </w:t>
      </w:r>
      <w:r>
        <w:rPr>
          <w:rStyle w:val="Strong"/>
        </w:rPr>
        <w:t>Log Analytics Workspace has been successfully created</w:t>
      </w:r>
      <w:r>
        <w:rPr/>
        <w:t xml:space="preserve">, it is ready to be used for </w:t>
      </w:r>
      <w:r>
        <w:rPr>
          <w:rStyle w:val="Strong"/>
        </w:rPr>
        <w:t>Microsoft Sentinel onboarding and integration</w:t>
      </w:r>
      <w:r>
        <w:rPr/>
        <w:t>.</w:t>
      </w:r>
    </w:p>
    <w:p>
      <w:pPr>
        <w:pStyle w:val="Heading1"/>
        <w:bidi w:val="0"/>
        <w:jc w:val="start"/>
        <w:rPr/>
      </w:pPr>
      <w:r>
        <w:rPr/>
        <w:drawing>
          <wp:anchor distT="0" distB="0" distL="0" distR="0" simplePos="0" relativeHeight="4" behindDoc="0" locked="0" layoutInCell="0" allowOverlap="1">
            <wp:simplePos x="0" y="0"/>
            <wp:positionH relativeFrom="column">
              <wp:posOffset>-49530</wp:posOffset>
            </wp:positionH>
            <wp:positionV relativeFrom="paragraph">
              <wp:posOffset>118745</wp:posOffset>
            </wp:positionV>
            <wp:extent cx="6332220" cy="33782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3378200"/>
                    </a:xfrm>
                    <a:prstGeom prst="rect">
                      <a:avLst/>
                    </a:prstGeom>
                    <a:noFill/>
                  </pic:spPr>
                </pic:pic>
              </a:graphicData>
            </a:graphic>
          </wp:anchor>
        </w:drawing>
      </w:r>
    </w:p>
    <w:p>
      <w:pPr>
        <w:pStyle w:val="Heading1"/>
        <w:bidi w:val="0"/>
        <w:jc w:val="start"/>
        <w:rPr/>
      </w:pPr>
      <w:r>
        <w:rPr/>
      </w:r>
    </w:p>
    <w:p>
      <w:pPr>
        <w:pStyle w:val="Heading1"/>
        <w:bidi w:val="0"/>
        <w:jc w:val="start"/>
        <w:rPr/>
      </w:pPr>
      <w:r>
        <w:rPr/>
      </w:r>
    </w:p>
    <w:p>
      <w:pPr>
        <w:pStyle w:val="Heading1"/>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1"/>
        <w:bidi w:val="0"/>
        <w:jc w:val="start"/>
        <w:rPr/>
      </w:pPr>
      <w:r>
        <w:rPr/>
        <w:t xml:space="preserve">🚀 </w:t>
      </w:r>
      <w:r>
        <w:rPr/>
        <w:t>Step 2 – Enable Microsoft Sentinel</w:t>
      </w:r>
    </w:p>
    <w:p>
      <w:pPr>
        <w:pStyle w:val="BodyText"/>
        <w:bidi w:val="0"/>
        <w:jc w:val="start"/>
        <w:rPr/>
      </w:pPr>
      <w:r>
        <w:rPr/>
        <w:t xml:space="preserve">Once the Log Analytics Workspace is ready, you can </w:t>
      </w:r>
      <w:r>
        <w:rPr>
          <w:rStyle w:val="Strong"/>
        </w:rPr>
        <w:t>activate Microsoft Sentinel</w:t>
      </w:r>
      <w:r>
        <w:rPr/>
        <w:t>. Sentinel will start collecting and analyzing security data from your workspace and connected sources.</w:t>
      </w:r>
    </w:p>
    <w:p>
      <w:pPr>
        <w:pStyle w:val="Heading3"/>
        <w:bidi w:val="0"/>
        <w:jc w:val="start"/>
        <w:rPr/>
      </w:pPr>
      <w:r>
        <w:rPr/>
        <w:t xml:space="preserve">🖥️ </w:t>
      </w:r>
      <w:r>
        <w:rPr/>
        <w:t>Steps to Enable Sentinel:</w:t>
      </w:r>
    </w:p>
    <w:p>
      <w:pPr>
        <w:pStyle w:val="BodyText"/>
        <w:numPr>
          <w:ilvl w:val="0"/>
          <w:numId w:val="3"/>
        </w:numPr>
        <w:tabs>
          <w:tab w:val="left" w:pos="709" w:leader="none"/>
        </w:tabs>
        <w:bidi w:val="0"/>
        <w:spacing w:before="0" w:after="0"/>
        <w:ind w:hanging="283" w:start="709"/>
        <w:jc w:val="start"/>
        <w:rPr/>
      </w:pPr>
      <w:r>
        <w:drawing>
          <wp:anchor distT="0" distB="0" distL="0" distR="0" simplePos="0" relativeHeight="5" behindDoc="0" locked="0" layoutInCell="0" allowOverlap="1">
            <wp:simplePos x="0" y="0"/>
            <wp:positionH relativeFrom="column">
              <wp:posOffset>-83820</wp:posOffset>
            </wp:positionH>
            <wp:positionV relativeFrom="paragraph">
              <wp:posOffset>370205</wp:posOffset>
            </wp:positionV>
            <wp:extent cx="6332220" cy="167703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1677035"/>
                    </a:xfrm>
                    <a:prstGeom prst="rect">
                      <a:avLst/>
                    </a:prstGeom>
                    <a:noFill/>
                  </pic:spPr>
                </pic:pic>
              </a:graphicData>
            </a:graphic>
          </wp:anchor>
        </w:drawing>
      </w:r>
      <w:r>
        <w:rPr/>
        <w:t xml:space="preserve">Navigate to </w:t>
      </w:r>
      <w:r>
        <w:rPr>
          <w:rStyle w:val="Strong"/>
        </w:rPr>
        <w:t>Microsoft Sentinel</w:t>
      </w:r>
      <w:r>
        <w:rPr/>
        <w:t xml:space="preserve"> in the search bar. </w:t>
      </w:r>
    </w:p>
    <w:p>
      <w:pPr>
        <w:pStyle w:val="BodyText"/>
        <w:bidi w:val="0"/>
        <w:spacing w:before="0" w:after="0"/>
        <w:jc w:val="start"/>
        <w:rPr/>
      </w:pPr>
      <w:r>
        <w:rPr/>
      </w:r>
    </w:p>
    <w:p>
      <w:pPr>
        <w:pStyle w:val="BodyText"/>
        <w:bidi w:val="0"/>
        <w:spacing w:before="0" w:after="0"/>
        <w:jc w:val="start"/>
        <w:rPr/>
      </w:pPr>
      <w:r>
        <w:rPr/>
      </w:r>
    </w:p>
    <w:p>
      <w:pPr>
        <w:pStyle w:val="BodyText"/>
        <w:numPr>
          <w:ilvl w:val="0"/>
          <w:numId w:val="3"/>
        </w:numPr>
        <w:tabs>
          <w:tab w:val="left" w:pos="709" w:leader="none"/>
        </w:tabs>
        <w:bidi w:val="0"/>
        <w:spacing w:before="0" w:after="0"/>
        <w:ind w:hanging="283" w:start="709"/>
        <w:jc w:val="start"/>
        <w:rPr/>
      </w:pPr>
      <w:r>
        <w:rPr/>
        <w:t xml:space="preserve">Click </w:t>
      </w:r>
      <w:r>
        <w:rPr>
          <w:rStyle w:val="Strong"/>
        </w:rPr>
        <w:t>+ Add</w:t>
      </w:r>
      <w:r>
        <w:rPr/>
        <w:t xml:space="preserve"> to create a new Sentinel instance. </w:t>
      </w:r>
    </w:p>
    <w:p>
      <w:pPr>
        <w:pStyle w:val="BodyText"/>
        <w:numPr>
          <w:ilvl w:val="0"/>
          <w:numId w:val="3"/>
        </w:numPr>
        <w:tabs>
          <w:tab w:val="left" w:pos="709" w:leader="none"/>
        </w:tabs>
        <w:bidi w:val="0"/>
        <w:spacing w:before="0" w:after="0"/>
        <w:ind w:hanging="283" w:start="709"/>
        <w:jc w:val="start"/>
        <w:rPr/>
      </w:pPr>
      <w:r>
        <w:rPr/>
        <w:t xml:space="preserve">Select the </w:t>
      </w:r>
      <w:r>
        <w:rPr>
          <w:rStyle w:val="Strong"/>
        </w:rPr>
        <w:t>Log Analytics Workspace</w:t>
      </w:r>
      <w:r>
        <w:rPr/>
        <w:t xml:space="preserve"> you created in Step 1 </w:t>
      </w:r>
    </w:p>
    <w:p>
      <w:pPr>
        <w:pStyle w:val="BodyText"/>
        <w:numPr>
          <w:ilvl w:val="0"/>
          <w:numId w:val="0"/>
        </w:numPr>
        <w:bidi w:val="0"/>
        <w:spacing w:before="0" w:after="0"/>
        <w:ind w:hanging="0" w:start="0"/>
        <w:jc w:val="start"/>
        <w:rPr/>
      </w:pPr>
      <w:r>
        <w:rPr/>
        <w:drawing>
          <wp:anchor distT="0" distB="0" distL="0" distR="0" simplePos="0" relativeHeight="6" behindDoc="0" locked="0" layoutInCell="0" allowOverlap="1">
            <wp:simplePos x="0" y="0"/>
            <wp:positionH relativeFrom="column">
              <wp:posOffset>389255</wp:posOffset>
            </wp:positionH>
            <wp:positionV relativeFrom="paragraph">
              <wp:posOffset>53340</wp:posOffset>
            </wp:positionV>
            <wp:extent cx="5248910" cy="12382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248910" cy="1238250"/>
                    </a:xfrm>
                    <a:prstGeom prst="rect">
                      <a:avLst/>
                    </a:prstGeom>
                    <a:noFill/>
                  </pic:spPr>
                </pic:pic>
              </a:graphicData>
            </a:graphic>
          </wp:anchor>
        </w:drawing>
      </w:r>
    </w:p>
    <w:p>
      <w:pPr>
        <w:pStyle w:val="BodyText"/>
        <w:numPr>
          <w:ilvl w:val="0"/>
          <w:numId w:val="3"/>
        </w:numPr>
        <w:tabs>
          <w:tab w:val="left" w:pos="709" w:leader="none"/>
        </w:tabs>
        <w:bidi w:val="0"/>
        <w:ind w:hanging="283" w:start="709"/>
        <w:jc w:val="start"/>
        <w:rPr/>
      </w:pPr>
      <w:r>
        <w:rPr/>
        <w:t xml:space="preserve">Click </w:t>
      </w:r>
      <w:r>
        <w:rPr>
          <w:rStyle w:val="Strong"/>
        </w:rPr>
        <w:t>Add</w:t>
      </w:r>
      <w:r>
        <w:rPr/>
        <w:t xml:space="preserve"> to enable Microsoft Sentinel on this workspace. </w:t>
      </w:r>
    </w:p>
    <w:p>
      <w:pPr>
        <w:pStyle w:val="Heading3"/>
        <w:bidi w:val="0"/>
        <w:jc w:val="start"/>
        <w:rPr/>
      </w:pPr>
      <w:r>
        <w:rPr/>
        <w:t xml:space="preserve">⚡ </w:t>
      </w:r>
      <w:r>
        <w:rPr/>
        <w:t>What Happens Next:</w:t>
      </w:r>
    </w:p>
    <w:p>
      <w:pPr>
        <w:pStyle w:val="BodyText"/>
        <w:numPr>
          <w:ilvl w:val="0"/>
          <w:numId w:val="4"/>
        </w:numPr>
        <w:tabs>
          <w:tab w:val="left" w:pos="709" w:leader="none"/>
        </w:tabs>
        <w:bidi w:val="0"/>
        <w:spacing w:before="0" w:after="0"/>
        <w:ind w:hanging="283" w:start="709"/>
        <w:jc w:val="start"/>
        <w:rPr/>
      </w:pPr>
      <w:r>
        <w:rPr/>
        <w:t xml:space="preserve">Sentinel will begin monitoring and preparing your workspace for data ingestion. </w:t>
      </w:r>
    </w:p>
    <w:p>
      <w:pPr>
        <w:pStyle w:val="BodyText"/>
        <w:numPr>
          <w:ilvl w:val="0"/>
          <w:numId w:val="4"/>
        </w:numPr>
        <w:tabs>
          <w:tab w:val="left" w:pos="709" w:leader="none"/>
        </w:tabs>
        <w:bidi w:val="0"/>
        <w:spacing w:before="0" w:after="0"/>
        <w:ind w:hanging="283" w:start="709"/>
        <w:jc w:val="start"/>
        <w:rPr/>
      </w:pPr>
      <w:r>
        <w:rPr/>
        <w:t xml:space="preserve">You can now connect </w:t>
      </w:r>
      <w:r>
        <w:rPr>
          <w:rStyle w:val="Strong"/>
        </w:rPr>
        <w:t>Microsoft Defender for Endpoint</w:t>
      </w:r>
      <w:r>
        <w:rPr/>
        <w:t xml:space="preserve">, </w:t>
      </w:r>
      <w:r>
        <w:rPr>
          <w:rStyle w:val="Strong"/>
        </w:rPr>
        <w:t>Azure Activity Logs</w:t>
      </w:r>
      <w:r>
        <w:rPr/>
        <w:t xml:space="preserve">, and other data sources. </w:t>
      </w:r>
    </w:p>
    <w:p>
      <w:pPr>
        <w:pStyle w:val="BodyText"/>
        <w:numPr>
          <w:ilvl w:val="0"/>
          <w:numId w:val="4"/>
        </w:numPr>
        <w:tabs>
          <w:tab w:val="left" w:pos="709" w:leader="none"/>
        </w:tabs>
        <w:bidi w:val="0"/>
        <w:ind w:hanging="283" w:start="709"/>
        <w:jc w:val="start"/>
        <w:rPr/>
      </w:pPr>
      <w:r>
        <w:rPr/>
        <w:t xml:space="preserve">After integration, you can create </w:t>
      </w:r>
      <w:r>
        <w:rPr>
          <w:rStyle w:val="Strong"/>
        </w:rPr>
        <w:t>custom detection rules, alerts, and dashboards</w:t>
      </w:r>
      <w:r>
        <w:rPr/>
        <w:t xml:space="preserve">. </w:t>
      </w:r>
    </w:p>
    <w:p>
      <w:pPr>
        <w:pStyle w:val="BodyText"/>
        <w:bidi w:val="0"/>
        <w:jc w:val="start"/>
        <w:rPr/>
      </w:pPr>
      <w:r>
        <w:rPr/>
        <w:t xml:space="preserve">💡 </w:t>
      </w:r>
      <w:r>
        <w:rPr>
          <w:rStyle w:val="Strong"/>
        </w:rPr>
        <w:t>Tip:</w:t>
      </w:r>
      <w:r>
        <w:rPr/>
        <w:br/>
        <w:t xml:space="preserve">Wait a few minutes for Sentinel to fully activate before connecting data sources or creating rules. Check the workspace status in the portal to ensure it is </w:t>
      </w:r>
      <w:r>
        <w:rPr>
          <w:rStyle w:val="Strong"/>
        </w:rPr>
        <w:t>“Active”</w:t>
      </w:r>
      <w:r>
        <w:rPr/>
        <w:t>.</w:t>
      </w:r>
    </w:p>
    <w:p>
      <w:pPr>
        <w:pStyle w:val="Normal"/>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521843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521843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Heading1"/>
        <w:bidi w:val="0"/>
        <w:jc w:val="start"/>
        <w:rPr/>
      </w:pPr>
      <w:r>
        <w:rPr/>
        <w:t xml:space="preserve">🔌 </w:t>
      </w:r>
      <w:r>
        <w:rPr/>
        <w:t>Step 3 – Connect Data Sources (Data Connectors)</w:t>
      </w:r>
    </w:p>
    <w:p>
      <w:pPr>
        <w:pStyle w:val="BodyText"/>
        <w:bidi w:val="0"/>
        <w:jc w:val="start"/>
        <w:rPr/>
      </w:pPr>
      <w:r>
        <w:rPr>
          <w:rStyle w:val="Strong"/>
        </w:rPr>
        <w:t>Data Connectors</w:t>
      </w:r>
      <w:r>
        <w:rPr/>
        <w:t xml:space="preserve"> are the bridges between Microsoft Sentinel and your data sources. They allow Sentinel to </w:t>
      </w:r>
      <w:r>
        <w:rPr>
          <w:rStyle w:val="Strong"/>
        </w:rPr>
        <w:t>ingest logs and telemetry</w:t>
      </w:r>
      <w:r>
        <w:rPr/>
        <w:t xml:space="preserve"> from multiple services, including Microsoft Defender for Endpoint, Azure services, and custom sources like Sysmon.</w:t>
      </w:r>
    </w:p>
    <w:p>
      <w:pPr>
        <w:pStyle w:val="BodyText"/>
        <w:bidi w:val="0"/>
        <w:jc w:val="start"/>
        <w:rPr/>
      </w:pPr>
      <w:r>
        <w:rPr/>
        <w:t xml:space="preserve">By connecting the right data sources, you can create </w:t>
      </w:r>
      <w:r>
        <w:rPr>
          <w:rStyle w:val="Strong"/>
        </w:rPr>
        <w:t>rich, correlated alerts</w:t>
      </w:r>
      <w:r>
        <w:rPr/>
        <w:t xml:space="preserve"> and build </w:t>
      </w:r>
      <w:r>
        <w:rPr>
          <w:rStyle w:val="Strong"/>
        </w:rPr>
        <w:t>actionable dashboards</w:t>
      </w:r>
      <w:r>
        <w:rPr/>
        <w:t>.</w:t>
      </w:r>
    </w:p>
    <w:p>
      <w:pPr>
        <w:pStyle w:val="Heading1"/>
        <w:bidi w:val="0"/>
        <w:jc w:val="start"/>
        <w:rPr>
          <w:sz w:val="36"/>
          <w:szCs w:val="36"/>
        </w:rPr>
      </w:pPr>
      <w:r>
        <w:rPr>
          <w:sz w:val="36"/>
          <w:szCs w:val="36"/>
        </w:rPr>
        <w:t xml:space="preserve">🔄 </w:t>
      </w:r>
      <w:r>
        <w:rPr>
          <w:sz w:val="36"/>
          <w:szCs w:val="36"/>
        </w:rPr>
        <w:t>Default Data Connectors in Sentinel</w:t>
      </w:r>
    </w:p>
    <w:p>
      <w:pPr>
        <w:pStyle w:val="BodyText"/>
        <w:bidi w:val="0"/>
        <w:jc w:val="start"/>
        <w:rPr/>
      </w:pPr>
      <w:r>
        <w:rPr>
          <w:sz w:val="30"/>
          <w:szCs w:val="30"/>
        </w:rPr>
        <w:t xml:space="preserve">By default, </w:t>
      </w:r>
      <w:r>
        <w:rPr>
          <w:rStyle w:val="Strong"/>
          <w:sz w:val="30"/>
          <w:szCs w:val="30"/>
        </w:rPr>
        <w:t>Microsoft Defender for Endpoint, Office 365, Cloud Apps, Identity, and other Microsoft security services</w:t>
      </w:r>
      <w:r>
        <w:rPr>
          <w:sz w:val="30"/>
          <w:szCs w:val="30"/>
        </w:rPr>
        <w:t xml:space="preserve"> are </w:t>
      </w:r>
      <w:r>
        <w:rPr>
          <w:rStyle w:val="Strong"/>
          <w:sz w:val="30"/>
          <w:szCs w:val="30"/>
        </w:rPr>
        <w:t>already connected and actively sending data</w:t>
      </w:r>
      <w:r>
        <w:rPr>
          <w:sz w:val="30"/>
          <w:szCs w:val="30"/>
        </w:rPr>
        <w:t xml:space="preserve"> to Microsoft Sentinel once you onboard them.</w:t>
      </w:r>
    </w:p>
    <w:p>
      <w:pPr>
        <w:pStyle w:val="BodyText"/>
        <w:bidi w:val="0"/>
        <w:jc w:val="start"/>
        <w:rPr/>
      </w:pPr>
      <w:r>
        <w:rPr>
          <w:sz w:val="30"/>
          <w:szCs w:val="30"/>
        </w:rPr>
        <w:t xml:space="preserve">-You can </w:t>
      </w:r>
      <w:r>
        <w:rPr>
          <w:rStyle w:val="Strong"/>
          <w:sz w:val="30"/>
          <w:szCs w:val="30"/>
        </w:rPr>
        <w:t>enhance the data collection</w:t>
      </w:r>
      <w:r>
        <w:rPr>
          <w:sz w:val="30"/>
          <w:szCs w:val="30"/>
        </w:rPr>
        <w:t xml:space="preserve"> by adding more connectors or custom logs (e.g., Sysmon via AMA).</w:t>
      </w:r>
    </w:p>
    <w:p>
      <w:pPr>
        <w:pStyle w:val="Normal"/>
        <w:bidi w:val="0"/>
        <w:jc w:val="start"/>
        <w:rPr/>
      </w:pPr>
      <w:r>
        <w:rPr/>
        <w:drawing>
          <wp:anchor distT="0" distB="0" distL="0" distR="0" simplePos="0" relativeHeight="8" behindDoc="0" locked="0" layoutInCell="0" allowOverlap="1">
            <wp:simplePos x="0" y="0"/>
            <wp:positionH relativeFrom="column">
              <wp:posOffset>76200</wp:posOffset>
            </wp:positionH>
            <wp:positionV relativeFrom="paragraph">
              <wp:posOffset>-15240</wp:posOffset>
            </wp:positionV>
            <wp:extent cx="6136640" cy="370395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136640" cy="3703955"/>
                    </a:xfrm>
                    <a:prstGeom prst="rect">
                      <a:avLst/>
                    </a:prstGeom>
                    <a:noFill/>
                  </pic:spPr>
                </pic:pic>
              </a:graphicData>
            </a:graphic>
          </wp:anchor>
        </w:drawing>
      </w:r>
    </w:p>
    <w:p>
      <w:pPr>
        <w:pStyle w:val="Heading1"/>
        <w:bidi w:val="0"/>
        <w:jc w:val="start"/>
        <w:rPr/>
      </w:pPr>
      <w:r>
        <w:rPr/>
        <w:t xml:space="preserve">📚 </w:t>
      </w:r>
      <w:r>
        <w:rPr/>
        <w:t>More Data Connectors in the Content Hub</w:t>
      </w:r>
    </w:p>
    <w:p>
      <w:pPr>
        <w:pStyle w:val="BodyText"/>
        <w:bidi w:val="0"/>
        <w:jc w:val="start"/>
        <w:rPr/>
      </w:pPr>
      <w:r>
        <w:rPr>
          <w:sz w:val="32"/>
          <w:szCs w:val="32"/>
        </w:rPr>
        <w:t xml:space="preserve">In the </w:t>
      </w:r>
      <w:r>
        <w:rPr>
          <w:rStyle w:val="Strong"/>
          <w:sz w:val="32"/>
          <w:szCs w:val="32"/>
        </w:rPr>
        <w:t>Content Hub</w:t>
      </w:r>
      <w:r>
        <w:rPr>
          <w:sz w:val="32"/>
          <w:szCs w:val="32"/>
        </w:rPr>
        <w:t xml:space="preserve"> of Microsoft Sentinel, you can find </w:t>
      </w:r>
      <w:r>
        <w:rPr>
          <w:rStyle w:val="Strong"/>
          <w:sz w:val="32"/>
          <w:szCs w:val="32"/>
        </w:rPr>
        <w:t>additional Data Connectors</w:t>
      </w:r>
      <w:r>
        <w:rPr>
          <w:sz w:val="32"/>
          <w:szCs w:val="32"/>
        </w:rPr>
        <w:t xml:space="preserve"> beyond the default ones. This allows you to </w:t>
      </w:r>
      <w:r>
        <w:rPr>
          <w:rStyle w:val="Strong"/>
          <w:sz w:val="32"/>
          <w:szCs w:val="32"/>
        </w:rPr>
        <w:t>expand your telemetry sources</w:t>
      </w:r>
      <w:r>
        <w:rPr>
          <w:sz w:val="32"/>
          <w:szCs w:val="32"/>
        </w:rPr>
        <w:t xml:space="preserve"> and gain more visibility across your environment.</w:t>
      </w:r>
    </w:p>
    <w:p>
      <w:pPr>
        <w:pStyle w:val="Heading3"/>
        <w:bidi w:val="0"/>
        <w:jc w:val="start"/>
        <w:rPr>
          <w:sz w:val="32"/>
          <w:szCs w:val="32"/>
        </w:rPr>
      </w:pPr>
      <w:r>
        <w:rPr>
          <w:sz w:val="32"/>
          <w:szCs w:val="32"/>
        </w:rPr>
        <w:t xml:space="preserve">🖥️ </w:t>
      </w:r>
      <w:r>
        <w:rPr>
          <w:sz w:val="32"/>
          <w:szCs w:val="32"/>
        </w:rPr>
        <w:t>Example: Azure Activity Connector</w:t>
      </w:r>
    </w:p>
    <w:p>
      <w:pPr>
        <w:pStyle w:val="BodyText"/>
        <w:numPr>
          <w:ilvl w:val="0"/>
          <w:numId w:val="5"/>
        </w:numPr>
        <w:tabs>
          <w:tab w:val="left" w:pos="709" w:leader="none"/>
        </w:tabs>
        <w:bidi w:val="0"/>
        <w:spacing w:before="0" w:after="0"/>
        <w:ind w:hanging="283" w:start="709"/>
        <w:jc w:val="start"/>
        <w:rPr/>
      </w:pPr>
      <w:r>
        <w:rPr>
          <w:rStyle w:val="Strong"/>
          <w:sz w:val="32"/>
          <w:szCs w:val="32"/>
        </w:rPr>
        <w:t>Purpose:</w:t>
      </w:r>
      <w:r>
        <w:rPr>
          <w:sz w:val="32"/>
          <w:szCs w:val="32"/>
        </w:rPr>
        <w:t xml:space="preserve"> Collects </w:t>
      </w:r>
      <w:r>
        <w:rPr>
          <w:rStyle w:val="Strong"/>
          <w:sz w:val="32"/>
          <w:szCs w:val="32"/>
        </w:rPr>
        <w:t>Azure subscription-level activity logs</w:t>
      </w:r>
      <w:r>
        <w:rPr>
          <w:sz w:val="32"/>
          <w:szCs w:val="32"/>
        </w:rPr>
        <w:t xml:space="preserve">, including: </w:t>
      </w:r>
    </w:p>
    <w:p>
      <w:pPr>
        <w:pStyle w:val="BodyText"/>
        <w:numPr>
          <w:ilvl w:val="1"/>
          <w:numId w:val="5"/>
        </w:numPr>
        <w:tabs>
          <w:tab w:val="clear" w:pos="709"/>
          <w:tab w:val="left" w:pos="1418" w:leader="none"/>
        </w:tabs>
        <w:bidi w:val="0"/>
        <w:spacing w:before="0" w:after="0"/>
        <w:ind w:hanging="283" w:start="1418"/>
        <w:jc w:val="start"/>
        <w:rPr>
          <w:sz w:val="32"/>
          <w:szCs w:val="32"/>
        </w:rPr>
      </w:pPr>
      <w:r>
        <w:rPr>
          <w:sz w:val="32"/>
          <w:szCs w:val="32"/>
        </w:rPr>
        <w:t xml:space="preserve">User sign-ins and administrative actions </w:t>
      </w:r>
    </w:p>
    <w:p>
      <w:pPr>
        <w:pStyle w:val="BodyText"/>
        <w:numPr>
          <w:ilvl w:val="1"/>
          <w:numId w:val="5"/>
        </w:numPr>
        <w:tabs>
          <w:tab w:val="clear" w:pos="709"/>
          <w:tab w:val="left" w:pos="1418" w:leader="none"/>
        </w:tabs>
        <w:bidi w:val="0"/>
        <w:spacing w:before="0" w:after="0"/>
        <w:ind w:hanging="283" w:start="1418"/>
        <w:jc w:val="start"/>
        <w:rPr>
          <w:sz w:val="32"/>
          <w:szCs w:val="32"/>
        </w:rPr>
      </w:pPr>
      <w:r>
        <w:rPr>
          <w:sz w:val="32"/>
          <w:szCs w:val="32"/>
        </w:rPr>
        <w:t xml:space="preserve">Resource creation, modification, and deletion </w:t>
      </w:r>
    </w:p>
    <w:p>
      <w:pPr>
        <w:pStyle w:val="BodyText"/>
        <w:numPr>
          <w:ilvl w:val="1"/>
          <w:numId w:val="5"/>
        </w:numPr>
        <w:tabs>
          <w:tab w:val="clear" w:pos="709"/>
          <w:tab w:val="left" w:pos="1418" w:leader="none"/>
        </w:tabs>
        <w:bidi w:val="0"/>
        <w:spacing w:before="0" w:after="0"/>
        <w:ind w:hanging="283" w:start="1418"/>
        <w:jc w:val="start"/>
        <w:rPr>
          <w:sz w:val="32"/>
          <w:szCs w:val="32"/>
        </w:rPr>
      </w:pPr>
      <w:r>
        <w:rPr>
          <w:sz w:val="32"/>
          <w:szCs w:val="32"/>
        </w:rPr>
        <w:t xml:space="preserve">Role assignments and policy changes </w:t>
      </w:r>
    </w:p>
    <w:p>
      <w:pPr>
        <w:pStyle w:val="BodyText"/>
        <w:numPr>
          <w:ilvl w:val="0"/>
          <w:numId w:val="5"/>
        </w:numPr>
        <w:tabs>
          <w:tab w:val="left" w:pos="709" w:leader="none"/>
        </w:tabs>
        <w:bidi w:val="0"/>
        <w:ind w:hanging="283" w:start="709"/>
        <w:jc w:val="start"/>
        <w:rPr/>
      </w:pPr>
      <w:r>
        <w:rPr>
          <w:rStyle w:val="Strong"/>
          <w:sz w:val="32"/>
          <w:szCs w:val="32"/>
        </w:rPr>
        <w:t>Benefit:</w:t>
      </w:r>
      <w:r>
        <w:rPr>
          <w:sz w:val="32"/>
          <w:szCs w:val="32"/>
        </w:rPr>
        <w:t xml:space="preserve"> Enables Sentinel to detect </w:t>
      </w:r>
      <w:r>
        <w:rPr>
          <w:rStyle w:val="Strong"/>
          <w:sz w:val="32"/>
          <w:szCs w:val="32"/>
        </w:rPr>
        <w:t>suspicious or unauthorized activities</w:t>
      </w:r>
      <w:r>
        <w:rPr>
          <w:sz w:val="32"/>
          <w:szCs w:val="32"/>
        </w:rPr>
        <w:t xml:space="preserve"> in your Azure environment, such as unusual logins or configuration changes. </w:t>
      </w:r>
    </w:p>
    <w:p>
      <w:pPr>
        <w:pStyle w:val="BlockQuotationuser"/>
        <w:bidi w:val="0"/>
        <w:jc w:val="start"/>
        <w:rPr/>
      </w:pPr>
      <w:r>
        <w:rPr>
          <w:rStyle w:val="Strong"/>
          <w:sz w:val="32"/>
          <w:szCs w:val="32"/>
        </w:rPr>
        <w:t>Tip:</w:t>
      </w:r>
      <w:r>
        <w:rPr>
          <w:sz w:val="32"/>
          <w:szCs w:val="32"/>
        </w:rPr>
        <w:br/>
        <w:t xml:space="preserve">Explore the Content Hub periodically—Microsoft frequently adds new connectors for services like </w:t>
      </w:r>
      <w:r>
        <w:rPr>
          <w:rStyle w:val="Strong"/>
          <w:sz w:val="32"/>
          <w:szCs w:val="32"/>
        </w:rPr>
        <w:t>Microsoft 365 Defender, Office 365, Teams, and third-party solutions</w:t>
      </w:r>
      <w:r>
        <w:rPr>
          <w:sz w:val="32"/>
          <w:szCs w:val="32"/>
        </w:rPr>
        <w:t>. Connecting these sources enhances your lab environment and enables more advanced alerting and analysis.</w:t>
      </w:r>
    </w:p>
    <w:p>
      <w:pPr>
        <w:pStyle w:val="Normal"/>
        <w:bidi w:val="0"/>
        <w:jc w:val="start"/>
        <w:rPr>
          <w:sz w:val="30"/>
          <w:szCs w:val="30"/>
        </w:rPr>
      </w:pPr>
      <w:r>
        <w:rPr>
          <w:sz w:val="30"/>
          <w:szCs w:val="30"/>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332220" cy="255651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332220" cy="2556510"/>
                    </a:xfrm>
                    <a:prstGeom prst="rect">
                      <a:avLst/>
                    </a:prstGeom>
                    <a:noFill/>
                  </pic:spPr>
                </pic:pic>
              </a:graphicData>
            </a:graphic>
          </wp:anchor>
        </w:drawing>
      </w:r>
    </w:p>
    <w:p>
      <w:pPr>
        <w:pStyle w:val="Normal"/>
        <w:bidi w:val="0"/>
        <w:jc w:val="start"/>
        <w:rPr/>
      </w:pPr>
      <w:r>
        <w:rPr>
          <w:sz w:val="30"/>
          <w:szCs w:val="30"/>
        </w:rPr>
        <w:t xml:space="preserve">Many </w:t>
      </w:r>
      <w:r>
        <w:rPr>
          <w:rStyle w:val="Strong"/>
          <w:sz w:val="30"/>
          <w:szCs w:val="30"/>
        </w:rPr>
        <w:t>Data Connectors</w:t>
      </w:r>
      <w:r>
        <w:rPr>
          <w:sz w:val="30"/>
          <w:szCs w:val="30"/>
        </w:rPr>
        <w:t xml:space="preserve"> in Microsoft Sentinel come with </w:t>
      </w:r>
      <w:r>
        <w:rPr>
          <w:rStyle w:val="Strong"/>
          <w:sz w:val="30"/>
          <w:szCs w:val="30"/>
        </w:rPr>
        <w:t>pre-built templates</w:t>
      </w:r>
      <w:r>
        <w:rPr>
          <w:sz w:val="30"/>
          <w:szCs w:val="30"/>
        </w:rPr>
        <w:t xml:space="preserve"> for </w:t>
      </w:r>
      <w:r>
        <w:rPr>
          <w:rStyle w:val="Strong"/>
          <w:sz w:val="30"/>
          <w:szCs w:val="30"/>
        </w:rPr>
        <w:t>detection rules and dashboards</w:t>
      </w:r>
      <w:r>
        <w:rPr>
          <w:sz w:val="30"/>
          <w:szCs w:val="30"/>
        </w:rPr>
        <w:t xml:space="preserve">. </w:t>
      </w:r>
    </w:p>
    <w:p>
      <w:pPr>
        <w:pStyle w:val="Heading1"/>
        <w:bidi w:val="0"/>
        <w:jc w:val="start"/>
        <w:rPr/>
      </w:pPr>
      <w:r>
        <w:rPr/>
        <w:t xml:space="preserve">🔹 </w:t>
      </w:r>
      <w:r>
        <w:rPr/>
        <w:t>Sysmon Logs Collection via AMA</w:t>
      </w:r>
    </w:p>
    <w:p>
      <w:pPr>
        <w:pStyle w:val="BodyText"/>
        <w:bidi w:val="0"/>
        <w:jc w:val="start"/>
        <w:rPr/>
      </w:pPr>
      <w:r>
        <w:rPr>
          <w:sz w:val="30"/>
          <w:szCs w:val="30"/>
        </w:rPr>
        <w:t xml:space="preserve">Remember, before starting the lab, I have </w:t>
      </w:r>
      <w:r>
        <w:rPr>
          <w:rStyle w:val="Strong"/>
          <w:sz w:val="30"/>
          <w:szCs w:val="30"/>
        </w:rPr>
        <w:t>installed Sysmon</w:t>
      </w:r>
      <w:r>
        <w:rPr>
          <w:sz w:val="30"/>
          <w:szCs w:val="30"/>
        </w:rPr>
        <w:t xml:space="preserve"> on my Windows 11 VM. To </w:t>
      </w:r>
      <w:r>
        <w:rPr>
          <w:rStyle w:val="Strong"/>
          <w:sz w:val="30"/>
          <w:szCs w:val="30"/>
        </w:rPr>
        <w:t>retrieve these Sysmon logs in Microsoft Sentinel</w:t>
      </w:r>
      <w:r>
        <w:rPr>
          <w:sz w:val="30"/>
          <w:szCs w:val="30"/>
        </w:rPr>
        <w:t xml:space="preserve">, I need to use a </w:t>
      </w:r>
      <w:r>
        <w:rPr>
          <w:rStyle w:val="Strong"/>
          <w:sz w:val="30"/>
          <w:szCs w:val="30"/>
        </w:rPr>
        <w:t>Data Connector</w:t>
      </w:r>
      <w:r>
        <w:rPr>
          <w:sz w:val="30"/>
          <w:szCs w:val="30"/>
        </w:rPr>
        <w:t xml:space="preserve"> that collects Windows Event Logs via the </w:t>
      </w:r>
      <w:r>
        <w:rPr>
          <w:rStyle w:val="Strong"/>
          <w:sz w:val="30"/>
          <w:szCs w:val="30"/>
        </w:rPr>
        <w:t>Azure Monitor Agent (AMA)</w:t>
      </w:r>
      <w:r>
        <w:rPr>
          <w:sz w:val="30"/>
          <w:szCs w:val="30"/>
        </w:rPr>
        <w:t>.</w:t>
      </w:r>
    </w:p>
    <w:p>
      <w:pPr>
        <w:pStyle w:val="BodyText"/>
        <w:numPr>
          <w:ilvl w:val="0"/>
          <w:numId w:val="6"/>
        </w:numPr>
        <w:tabs>
          <w:tab w:val="left" w:pos="709" w:leader="none"/>
        </w:tabs>
        <w:bidi w:val="0"/>
        <w:spacing w:before="0" w:after="0"/>
        <w:ind w:hanging="283" w:start="709"/>
        <w:jc w:val="start"/>
        <w:rPr/>
      </w:pPr>
      <w:r>
        <w:rPr>
          <w:rStyle w:val="Strong"/>
          <w:sz w:val="30"/>
          <w:szCs w:val="30"/>
        </w:rPr>
        <w:t>AMA (Azure Monitor Agent)</w:t>
      </w:r>
      <w:r>
        <w:rPr>
          <w:sz w:val="30"/>
          <w:szCs w:val="30"/>
        </w:rPr>
        <w:t xml:space="preserve"> is the modern agent used to </w:t>
      </w:r>
      <w:r>
        <w:rPr>
          <w:rStyle w:val="Strong"/>
          <w:sz w:val="30"/>
          <w:szCs w:val="30"/>
        </w:rPr>
        <w:t>collect telemetry and logs from Windows and Linux machines</w:t>
      </w:r>
      <w:r>
        <w:rPr>
          <w:sz w:val="30"/>
          <w:szCs w:val="30"/>
        </w:rPr>
        <w:t xml:space="preserve"> and send them to a </w:t>
      </w:r>
      <w:r>
        <w:rPr>
          <w:rStyle w:val="Strong"/>
          <w:sz w:val="30"/>
          <w:szCs w:val="30"/>
        </w:rPr>
        <w:t>Log Analytics Workspace</w:t>
      </w:r>
      <w:r>
        <w:rPr>
          <w:sz w:val="30"/>
          <w:szCs w:val="30"/>
        </w:rPr>
        <w:t xml:space="preserve">. </w:t>
      </w:r>
    </w:p>
    <w:p>
      <w:pPr>
        <w:pStyle w:val="BodyText"/>
        <w:numPr>
          <w:ilvl w:val="0"/>
          <w:numId w:val="6"/>
        </w:numPr>
        <w:tabs>
          <w:tab w:val="left" w:pos="709" w:leader="none"/>
        </w:tabs>
        <w:bidi w:val="0"/>
        <w:ind w:hanging="283" w:start="709"/>
        <w:jc w:val="start"/>
        <w:rPr/>
      </w:pPr>
      <w:r>
        <w:rPr>
          <w:sz w:val="30"/>
          <w:szCs w:val="30"/>
        </w:rPr>
        <w:t xml:space="preserve">Using AMA, the Sysmon logs from the VM will be ingested into Sentinel, allowing me to </w:t>
      </w:r>
      <w:r>
        <w:rPr>
          <w:rStyle w:val="Strong"/>
          <w:sz w:val="30"/>
          <w:szCs w:val="30"/>
        </w:rPr>
        <w:t>analyze detailed endpoint activity</w:t>
      </w:r>
      <w:r>
        <w:rPr>
          <w:sz w:val="30"/>
          <w:szCs w:val="30"/>
        </w:rPr>
        <w:t>, create alerts, and correlate events with other data sources.</w:t>
      </w:r>
    </w:p>
    <w:p>
      <w:pPr>
        <w:pStyle w:val="Normal"/>
        <w:bidi w:val="0"/>
        <w:jc w:val="start"/>
        <w:rPr>
          <w:sz w:val="30"/>
          <w:szCs w:val="30"/>
        </w:rPr>
      </w:pPr>
      <w:r>
        <w:rPr>
          <w:sz w:val="30"/>
          <w:szCs w:val="30"/>
        </w:rPr>
        <w:t xml:space="preserve">🔧 </w:t>
      </w:r>
      <w:r>
        <w:rPr>
          <w:sz w:val="30"/>
          <w:szCs w:val="30"/>
        </w:rPr>
        <w:t>Using Windows Security Events via AMA Data Connectors</w:t>
      </w:r>
    </w:p>
    <w:p>
      <w:pPr>
        <w:pStyle w:val="Normal"/>
        <w:bidi w:val="0"/>
        <w:jc w:val="start"/>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332220" cy="166751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32220" cy="1667510"/>
                    </a:xfrm>
                    <a:prstGeom prst="rect">
                      <a:avLst/>
                    </a:prstGeom>
                    <a:noFill/>
                  </pic:spPr>
                </pic:pic>
              </a:graphicData>
            </a:graphic>
          </wp:anchor>
        </w:drawing>
        <w:drawing>
          <wp:anchor distT="0" distB="0" distL="0" distR="0" simplePos="0" relativeHeight="11" behindDoc="0" locked="0" layoutInCell="0" allowOverlap="1">
            <wp:simplePos x="0" y="0"/>
            <wp:positionH relativeFrom="column">
              <wp:posOffset>68580</wp:posOffset>
            </wp:positionH>
            <wp:positionV relativeFrom="paragraph">
              <wp:posOffset>1712595</wp:posOffset>
            </wp:positionV>
            <wp:extent cx="6332220" cy="356679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332220" cy="3566795"/>
                    </a:xfrm>
                    <a:prstGeom prst="rect">
                      <a:avLst/>
                    </a:prstGeom>
                    <a:noFill/>
                  </pic:spPr>
                </pic:pic>
              </a:graphicData>
            </a:graphic>
          </wp:anchor>
        </w:drawing>
      </w:r>
    </w:p>
    <w:p>
      <w:pPr>
        <w:pStyle w:val="Heading1"/>
        <w:bidi w:val="0"/>
        <w:jc w:val="start"/>
        <w:rPr/>
      </w:pPr>
      <w:r>
        <w:rPr/>
        <w:t xml:space="preserve">⚠️ </w:t>
      </w:r>
      <w:r>
        <w:rPr/>
        <w:t>Note – Data Connectors and Prerequisites</w:t>
      </w:r>
    </w:p>
    <w:p>
      <w:pPr>
        <w:pStyle w:val="BodyText"/>
        <w:bidi w:val="0"/>
        <w:jc w:val="start"/>
        <w:rPr/>
      </w:pPr>
      <w:r>
        <w:rPr/>
        <w:t xml:space="preserve">Each </w:t>
      </w:r>
      <w:r>
        <w:rPr>
          <w:rStyle w:val="Strong"/>
        </w:rPr>
        <w:t>Data Connector</w:t>
      </w:r>
      <w:r>
        <w:rPr/>
        <w:t xml:space="preserve"> in Microsoft Sentinel has </w:t>
      </w:r>
      <w:r>
        <w:rPr>
          <w:rStyle w:val="Strong"/>
        </w:rPr>
        <w:t>prerequisites</w:t>
      </w:r>
      <w:r>
        <w:rPr/>
        <w:t xml:space="preserve"> to function properly.</w:t>
      </w:r>
    </w:p>
    <w:p>
      <w:pPr>
        <w:pStyle w:val="BodyText"/>
        <w:numPr>
          <w:ilvl w:val="0"/>
          <w:numId w:val="9"/>
        </w:numPr>
        <w:tabs>
          <w:tab w:val="left" w:pos="709" w:leader="none"/>
        </w:tabs>
        <w:bidi w:val="0"/>
        <w:spacing w:before="0" w:after="0"/>
        <w:ind w:hanging="283" w:start="709"/>
        <w:jc w:val="start"/>
        <w:rPr/>
      </w:pPr>
      <w:r>
        <w:rPr/>
        <w:t xml:space="preserve">In my lab, this includes: </w:t>
      </w:r>
    </w:p>
    <w:p>
      <w:pPr>
        <w:pStyle w:val="BodyText"/>
        <w:numPr>
          <w:ilvl w:val="1"/>
          <w:numId w:val="9"/>
        </w:numPr>
        <w:tabs>
          <w:tab w:val="clear" w:pos="709"/>
          <w:tab w:val="left" w:pos="1418" w:leader="none"/>
        </w:tabs>
        <w:bidi w:val="0"/>
        <w:spacing w:before="0" w:after="0"/>
        <w:ind w:hanging="283" w:start="1418"/>
        <w:jc w:val="start"/>
        <w:rPr/>
      </w:pPr>
      <w:r>
        <w:rPr>
          <w:rStyle w:val="Strong"/>
        </w:rPr>
        <w:t>Workspace integration</w:t>
      </w:r>
      <w:r>
        <w:rPr/>
        <w:t xml:space="preserve"> – ensuring the Log Analytics Workspace has the proper permissions to receive data. </w:t>
      </w:r>
    </w:p>
    <w:p>
      <w:pPr>
        <w:pStyle w:val="BodyText"/>
        <w:numPr>
          <w:ilvl w:val="1"/>
          <w:numId w:val="9"/>
        </w:numPr>
        <w:tabs>
          <w:tab w:val="clear" w:pos="709"/>
          <w:tab w:val="left" w:pos="1418" w:leader="none"/>
        </w:tabs>
        <w:bidi w:val="0"/>
        <w:ind w:hanging="283" w:start="1418"/>
        <w:jc w:val="start"/>
        <w:rPr/>
      </w:pPr>
      <w:r>
        <w:rPr>
          <w:rStyle w:val="Strong"/>
        </w:rPr>
        <w:t>Azure Arc integration</w:t>
      </w:r>
      <w:r>
        <w:rPr/>
        <w:t xml:space="preserve"> – enabling agents to communicate with the workspace and send logs correctly. </w:t>
      </w:r>
    </w:p>
    <w:p>
      <w:pPr>
        <w:pStyle w:val="HorizontalLine"/>
        <w:bidi w:val="0"/>
        <w:jc w:val="start"/>
        <w:rPr/>
      </w:pPr>
      <w:r>
        <w:rPr/>
      </w:r>
    </w:p>
    <w:p>
      <w:pPr>
        <w:pStyle w:val="Heading3"/>
        <w:bidi w:val="0"/>
        <w:jc w:val="start"/>
        <w:rPr>
          <w:sz w:val="36"/>
          <w:szCs w:val="36"/>
        </w:rPr>
      </w:pPr>
      <w:r>
        <w:rPr>
          <w:sz w:val="36"/>
          <w:szCs w:val="36"/>
        </w:rPr>
        <w:t xml:space="preserve">🥂 </w:t>
      </w:r>
      <w:r>
        <w:rPr>
          <w:sz w:val="36"/>
          <w:szCs w:val="36"/>
        </w:rPr>
        <w:t>How Microsoft SIEM Solutions Work – Analogy</w:t>
      </w:r>
    </w:p>
    <w:p>
      <w:pPr>
        <w:pStyle w:val="BodyText"/>
        <w:bidi w:val="0"/>
        <w:jc w:val="start"/>
        <w:rPr>
          <w:sz w:val="32"/>
          <w:szCs w:val="32"/>
        </w:rPr>
      </w:pPr>
      <w:r>
        <w:rPr>
          <w:sz w:val="32"/>
          <w:szCs w:val="32"/>
        </w:rPr>
        <w:t>To better understand how Microsoft SIEM works, you can imagine it like serving a drink:</w:t>
      </w:r>
    </w:p>
    <w:p>
      <w:pPr>
        <w:pStyle w:val="BodyText"/>
        <w:numPr>
          <w:ilvl w:val="0"/>
          <w:numId w:val="10"/>
        </w:numPr>
        <w:tabs>
          <w:tab w:val="left" w:pos="709" w:leader="none"/>
        </w:tabs>
        <w:bidi w:val="0"/>
        <w:spacing w:before="0" w:after="0"/>
        <w:ind w:hanging="283" w:start="709"/>
        <w:jc w:val="start"/>
        <w:rPr/>
      </w:pPr>
      <w:r>
        <w:rPr>
          <w:rStyle w:val="Strong"/>
          <w:sz w:val="32"/>
          <w:szCs w:val="32"/>
        </w:rPr>
        <w:t>Workspace</w:t>
      </w:r>
      <w:r>
        <w:rPr>
          <w:sz w:val="32"/>
          <w:szCs w:val="32"/>
        </w:rPr>
        <w:t xml:space="preserve"> → The </w:t>
      </w:r>
      <w:r>
        <w:rPr>
          <w:rStyle w:val="Strong"/>
          <w:sz w:val="32"/>
          <w:szCs w:val="32"/>
        </w:rPr>
        <w:t>waiter</w:t>
      </w:r>
      <w:r>
        <w:rPr>
          <w:sz w:val="32"/>
          <w:szCs w:val="32"/>
        </w:rPr>
        <w:t xml:space="preserve"> who serves the drink. </w:t>
      </w:r>
    </w:p>
    <w:p>
      <w:pPr>
        <w:pStyle w:val="BodyText"/>
        <w:numPr>
          <w:ilvl w:val="0"/>
          <w:numId w:val="10"/>
        </w:numPr>
        <w:tabs>
          <w:tab w:val="left" w:pos="709" w:leader="none"/>
        </w:tabs>
        <w:bidi w:val="0"/>
        <w:spacing w:before="0" w:after="0"/>
        <w:ind w:hanging="283" w:start="709"/>
        <w:jc w:val="start"/>
        <w:rPr/>
      </w:pPr>
      <w:r>
        <w:rPr>
          <w:rStyle w:val="Strong"/>
          <w:sz w:val="32"/>
          <w:szCs w:val="32"/>
        </w:rPr>
        <w:t>Data Collection Rule (DCR)</w:t>
      </w:r>
      <w:r>
        <w:rPr>
          <w:sz w:val="32"/>
          <w:szCs w:val="32"/>
        </w:rPr>
        <w:t xml:space="preserve"> → The </w:t>
      </w:r>
      <w:r>
        <w:rPr>
          <w:rStyle w:val="Strong"/>
          <w:sz w:val="32"/>
          <w:szCs w:val="32"/>
        </w:rPr>
        <w:t>glass</w:t>
      </w:r>
      <w:r>
        <w:rPr>
          <w:sz w:val="32"/>
          <w:szCs w:val="32"/>
        </w:rPr>
        <w:t xml:space="preserve"> that defines what type of drink the customer will receive. </w:t>
      </w:r>
    </w:p>
    <w:p>
      <w:pPr>
        <w:pStyle w:val="BodyText"/>
        <w:numPr>
          <w:ilvl w:val="0"/>
          <w:numId w:val="10"/>
        </w:numPr>
        <w:tabs>
          <w:tab w:val="left" w:pos="709" w:leader="none"/>
        </w:tabs>
        <w:bidi w:val="0"/>
        <w:spacing w:before="0" w:after="0"/>
        <w:ind w:hanging="283" w:start="709"/>
        <w:jc w:val="start"/>
        <w:rPr/>
      </w:pPr>
      <w:r>
        <w:rPr>
          <w:rStyle w:val="Strong"/>
          <w:sz w:val="32"/>
          <w:szCs w:val="32"/>
        </w:rPr>
        <w:t>Data Collection Endpoint (DCE)</w:t>
      </w:r>
      <w:r>
        <w:rPr>
          <w:sz w:val="32"/>
          <w:szCs w:val="32"/>
        </w:rPr>
        <w:t xml:space="preserve"> → The </w:t>
      </w:r>
      <w:r>
        <w:rPr>
          <w:rStyle w:val="Strong"/>
          <w:sz w:val="32"/>
          <w:szCs w:val="32"/>
        </w:rPr>
        <w:t>bottle</w:t>
      </w:r>
      <w:r>
        <w:rPr>
          <w:sz w:val="32"/>
          <w:szCs w:val="32"/>
        </w:rPr>
        <w:t xml:space="preserve"> containing the water or beverage. </w:t>
      </w:r>
    </w:p>
    <w:p>
      <w:pPr>
        <w:pStyle w:val="BodyText"/>
        <w:numPr>
          <w:ilvl w:val="0"/>
          <w:numId w:val="10"/>
        </w:numPr>
        <w:tabs>
          <w:tab w:val="left" w:pos="709" w:leader="none"/>
        </w:tabs>
        <w:bidi w:val="0"/>
        <w:spacing w:before="0" w:after="0"/>
        <w:ind w:hanging="283" w:start="709"/>
        <w:jc w:val="start"/>
        <w:rPr/>
      </w:pPr>
      <w:r>
        <w:rPr>
          <w:rStyle w:val="Strong"/>
          <w:sz w:val="32"/>
          <w:szCs w:val="32"/>
        </w:rPr>
        <w:t>Data Connectors</w:t>
      </w:r>
      <w:r>
        <w:rPr>
          <w:sz w:val="32"/>
          <w:szCs w:val="32"/>
        </w:rPr>
        <w:t xml:space="preserve"> → The </w:t>
      </w:r>
      <w:r>
        <w:rPr>
          <w:rStyle w:val="Strong"/>
          <w:sz w:val="32"/>
          <w:szCs w:val="32"/>
        </w:rPr>
        <w:t>filter</w:t>
      </w:r>
      <w:r>
        <w:rPr>
          <w:sz w:val="32"/>
          <w:szCs w:val="32"/>
        </w:rPr>
        <w:t xml:space="preserve"> that ensures the drink is served correctly. </w:t>
      </w:r>
    </w:p>
    <w:p>
      <w:pPr>
        <w:pStyle w:val="BodyText"/>
        <w:numPr>
          <w:ilvl w:val="0"/>
          <w:numId w:val="10"/>
        </w:numPr>
        <w:tabs>
          <w:tab w:val="left" w:pos="709" w:leader="none"/>
        </w:tabs>
        <w:bidi w:val="0"/>
        <w:ind w:hanging="283" w:start="709"/>
        <w:jc w:val="start"/>
        <w:rPr/>
      </w:pPr>
      <w:r>
        <w:rPr>
          <w:rStyle w:val="Strong"/>
          <w:sz w:val="32"/>
          <w:szCs w:val="32"/>
        </w:rPr>
        <w:t>Sentinel</w:t>
      </w:r>
      <w:r>
        <w:rPr>
          <w:sz w:val="32"/>
          <w:szCs w:val="32"/>
        </w:rPr>
        <w:t xml:space="preserve"> → The </w:t>
      </w:r>
      <w:r>
        <w:rPr>
          <w:rStyle w:val="Strong"/>
          <w:sz w:val="32"/>
          <w:szCs w:val="32"/>
        </w:rPr>
        <w:t>customer</w:t>
      </w:r>
      <w:r>
        <w:rPr>
          <w:sz w:val="32"/>
          <w:szCs w:val="32"/>
        </w:rPr>
        <w:t xml:space="preserve"> who enjoys the drink. </w:t>
      </w:r>
    </w:p>
    <w:p>
      <w:pPr>
        <w:pStyle w:val="BodyText"/>
        <w:bidi w:val="0"/>
        <w:jc w:val="start"/>
        <w:rPr/>
      </w:pPr>
      <w:r>
        <w:rPr>
          <w:sz w:val="32"/>
          <w:szCs w:val="32"/>
        </w:rPr>
        <w:t xml:space="preserve">Whether the customer receives </w:t>
      </w:r>
      <w:r>
        <w:rPr>
          <w:rStyle w:val="Strong"/>
          <w:sz w:val="32"/>
          <w:szCs w:val="32"/>
        </w:rPr>
        <w:t>hot or cold water</w:t>
      </w:r>
      <w:r>
        <w:rPr>
          <w:sz w:val="32"/>
          <w:szCs w:val="32"/>
        </w:rPr>
        <w:t xml:space="preserve"> depends on what the waiter has in the bottle.</w:t>
      </w:r>
    </w:p>
    <w:p>
      <w:pPr>
        <w:pStyle w:val="BodyText"/>
        <w:numPr>
          <w:ilvl w:val="0"/>
          <w:numId w:val="11"/>
        </w:numPr>
        <w:tabs>
          <w:tab w:val="left" w:pos="709" w:leader="none"/>
        </w:tabs>
        <w:bidi w:val="0"/>
        <w:spacing w:before="0" w:after="0"/>
        <w:ind w:hanging="283" w:start="709"/>
        <w:jc w:val="start"/>
        <w:rPr/>
      </w:pPr>
      <w:r>
        <w:rPr>
          <w:sz w:val="32"/>
          <w:szCs w:val="32"/>
        </w:rPr>
        <w:t xml:space="preserve">If the </w:t>
      </w:r>
      <w:r>
        <w:rPr>
          <w:rStyle w:val="Strong"/>
          <w:sz w:val="32"/>
          <w:szCs w:val="32"/>
        </w:rPr>
        <w:t>workspace (waiter)</w:t>
      </w:r>
      <w:r>
        <w:rPr>
          <w:sz w:val="32"/>
          <w:szCs w:val="32"/>
        </w:rPr>
        <w:t xml:space="preserve"> and </w:t>
      </w:r>
      <w:r>
        <w:rPr>
          <w:rStyle w:val="Strong"/>
          <w:sz w:val="32"/>
          <w:szCs w:val="32"/>
        </w:rPr>
        <w:t>DCE (bottle)</w:t>
      </w:r>
      <w:r>
        <w:rPr>
          <w:sz w:val="32"/>
          <w:szCs w:val="32"/>
        </w:rPr>
        <w:t xml:space="preserve"> are correctly configured, the </w:t>
      </w:r>
      <w:r>
        <w:rPr>
          <w:rStyle w:val="Strong"/>
          <w:sz w:val="32"/>
          <w:szCs w:val="32"/>
        </w:rPr>
        <w:t>Sentinel (customer)</w:t>
      </w:r>
      <w:r>
        <w:rPr>
          <w:sz w:val="32"/>
          <w:szCs w:val="32"/>
        </w:rPr>
        <w:t xml:space="preserve"> will get the data exactly as needed. </w:t>
      </w:r>
    </w:p>
    <w:p>
      <w:pPr>
        <w:pStyle w:val="BodyText"/>
        <w:numPr>
          <w:ilvl w:val="0"/>
          <w:numId w:val="11"/>
        </w:numPr>
        <w:tabs>
          <w:tab w:val="left" w:pos="709" w:leader="none"/>
        </w:tabs>
        <w:bidi w:val="0"/>
        <w:ind w:hanging="283" w:start="709"/>
        <w:jc w:val="start"/>
        <w:rPr/>
      </w:pPr>
      <w:r>
        <w:rPr>
          <w:sz w:val="32"/>
          <w:szCs w:val="32"/>
        </w:rPr>
        <w:t xml:space="preserve">If either is misconfigured, the data may be </w:t>
      </w:r>
      <w:r>
        <w:rPr>
          <w:rStyle w:val="Strong"/>
          <w:sz w:val="32"/>
          <w:szCs w:val="32"/>
        </w:rPr>
        <w:t>incomplete, delayed, or unavailable</w:t>
      </w:r>
      <w:r>
        <w:rPr>
          <w:sz w:val="32"/>
          <w:szCs w:val="32"/>
        </w:rPr>
        <w:t>.</w:t>
      </w:r>
    </w:p>
    <w:p>
      <w:pPr>
        <w:pStyle w:val="Normal"/>
        <w:bidi w:val="0"/>
        <w:jc w:val="start"/>
        <w:rPr/>
      </w:pPr>
      <w:r>
        <w:rPr/>
      </w:r>
    </w:p>
    <w:p>
      <w:pPr>
        <w:pStyle w:val="Heading1"/>
        <w:bidi w:val="0"/>
        <w:jc w:val="start"/>
        <w:rPr/>
      </w:pPr>
      <w:r>
        <w:rPr/>
        <w:t xml:space="preserve">🌐 </w:t>
      </w:r>
      <w:r>
        <w:rPr/>
        <w:t>Using Azure Arc to Install AMA on the VM</w:t>
      </w:r>
    </w:p>
    <w:p>
      <w:pPr>
        <w:pStyle w:val="BodyText"/>
        <w:bidi w:val="0"/>
        <w:jc w:val="start"/>
        <w:rPr/>
      </w:pPr>
      <w:r>
        <w:rPr/>
        <w:t xml:space="preserve">Now, we will use </w:t>
      </w:r>
      <w:r>
        <w:rPr>
          <w:rStyle w:val="Strong"/>
        </w:rPr>
        <w:t>Azure Arc</w:t>
      </w:r>
      <w:r>
        <w:rPr/>
        <w:t xml:space="preserve"> to install the </w:t>
      </w:r>
      <w:r>
        <w:rPr>
          <w:rStyle w:val="Strong"/>
        </w:rPr>
        <w:t>Azure Monitor Agent (AMA)</w:t>
      </w:r>
      <w:r>
        <w:rPr/>
        <w:t xml:space="preserve"> on the Windows 11 VM.</w:t>
      </w:r>
    </w:p>
    <w:p>
      <w:pPr>
        <w:pStyle w:val="Heading3"/>
        <w:bidi w:val="0"/>
        <w:jc w:val="start"/>
        <w:rPr/>
      </w:pPr>
      <w:r>
        <w:rPr/>
        <w:t xml:space="preserve">🔹 </w:t>
      </w:r>
      <w:r>
        <w:rPr/>
        <w:t>What is Azure Arc?</w:t>
      </w:r>
    </w:p>
    <w:p>
      <w:pPr>
        <w:pStyle w:val="BodyText"/>
        <w:numPr>
          <w:ilvl w:val="0"/>
          <w:numId w:val="7"/>
        </w:numPr>
        <w:tabs>
          <w:tab w:val="left" w:pos="709" w:leader="none"/>
        </w:tabs>
        <w:bidi w:val="0"/>
        <w:spacing w:before="0" w:after="0"/>
        <w:ind w:hanging="283" w:start="709"/>
        <w:jc w:val="start"/>
        <w:rPr/>
      </w:pPr>
      <w:r>
        <w:rPr>
          <w:rStyle w:val="Strong"/>
        </w:rPr>
        <w:t>Azure Arc</w:t>
      </w:r>
      <w:r>
        <w:rPr/>
        <w:t xml:space="preserve"> is a Microsoft solution that allows you to </w:t>
      </w:r>
      <w:r>
        <w:rPr>
          <w:rStyle w:val="Strong"/>
        </w:rPr>
        <w:t>manage and connect servers, VMs, and Kubernetes clusters outside of Azure</w:t>
      </w:r>
      <w:r>
        <w:rPr/>
        <w:t xml:space="preserve"> (on-premises or other clouds) as if they were in Azure. </w:t>
      </w:r>
    </w:p>
    <w:p>
      <w:pPr>
        <w:pStyle w:val="BodyText"/>
        <w:numPr>
          <w:ilvl w:val="0"/>
          <w:numId w:val="7"/>
        </w:numPr>
        <w:tabs>
          <w:tab w:val="left" w:pos="709" w:leader="none"/>
        </w:tabs>
        <w:bidi w:val="0"/>
        <w:ind w:hanging="283" w:start="709"/>
        <w:jc w:val="start"/>
        <w:rPr/>
      </w:pPr>
      <w:r>
        <w:rPr/>
        <w:t xml:space="preserve">It enables </w:t>
      </w:r>
      <w:r>
        <w:rPr>
          <w:rStyle w:val="Strong"/>
        </w:rPr>
        <w:t>centralized management, policy enforcement, and agent deployment</w:t>
      </w:r>
      <w:r>
        <w:rPr/>
        <w:t xml:space="preserve"> from the Azure Portal. </w:t>
      </w:r>
    </w:p>
    <w:p>
      <w:pPr>
        <w:pStyle w:val="Heading3"/>
        <w:bidi w:val="0"/>
        <w:jc w:val="start"/>
        <w:rPr/>
      </w:pPr>
      <w:r>
        <w:rPr/>
        <w:t xml:space="preserve">⚡ </w:t>
      </w:r>
      <w:r>
        <w:rPr/>
        <w:t>How it works in the lab:</w:t>
      </w:r>
    </w:p>
    <w:p>
      <w:pPr>
        <w:pStyle w:val="BodyText"/>
        <w:numPr>
          <w:ilvl w:val="0"/>
          <w:numId w:val="8"/>
        </w:numPr>
        <w:tabs>
          <w:tab w:val="left" w:pos="709" w:leader="none"/>
        </w:tabs>
        <w:bidi w:val="0"/>
        <w:spacing w:before="0" w:after="0"/>
        <w:ind w:hanging="283" w:start="709"/>
        <w:jc w:val="start"/>
        <w:rPr/>
      </w:pPr>
      <w:r>
        <w:rPr/>
        <w:t xml:space="preserve">By connecting the VM to Azure Arc, we can </w:t>
      </w:r>
      <w:r>
        <w:rPr>
          <w:rStyle w:val="Strong"/>
        </w:rPr>
        <w:t>deploy the AMA agent remotely</w:t>
      </w:r>
      <w:r>
        <w:rPr/>
        <w:t xml:space="preserve"> via the Azure Portal. </w:t>
      </w:r>
    </w:p>
    <w:p>
      <w:pPr>
        <w:pStyle w:val="BodyText"/>
        <w:numPr>
          <w:ilvl w:val="0"/>
          <w:numId w:val="8"/>
        </w:numPr>
        <w:tabs>
          <w:tab w:val="left" w:pos="709" w:leader="none"/>
        </w:tabs>
        <w:bidi w:val="0"/>
        <w:spacing w:before="0" w:after="0"/>
        <w:ind w:hanging="283" w:start="709"/>
        <w:jc w:val="start"/>
        <w:rPr/>
      </w:pPr>
      <w:r>
        <w:rPr/>
        <w:t xml:space="preserve">Once AMA is installed, it will </w:t>
      </w:r>
      <w:r>
        <w:rPr>
          <w:rStyle w:val="Strong"/>
        </w:rPr>
        <w:t>send Sysmon custom logs</w:t>
      </w:r>
      <w:r>
        <w:rPr/>
        <w:t xml:space="preserve"> (and other selected logs) to the </w:t>
      </w:r>
      <w:r>
        <w:rPr>
          <w:rStyle w:val="Strong"/>
        </w:rPr>
        <w:t>Log Analytics Workspace</w:t>
      </w:r>
      <w:r>
        <w:rPr/>
        <w:t xml:space="preserve">. </w:t>
      </w:r>
    </w:p>
    <w:p>
      <w:pPr>
        <w:pStyle w:val="BodyText"/>
        <w:numPr>
          <w:ilvl w:val="0"/>
          <w:numId w:val="8"/>
        </w:numPr>
        <w:tabs>
          <w:tab w:val="left" w:pos="709" w:leader="none"/>
        </w:tabs>
        <w:bidi w:val="0"/>
        <w:ind w:hanging="283" w:start="709"/>
        <w:jc w:val="start"/>
        <w:rPr/>
      </w:pPr>
      <w:r>
        <w:rPr/>
        <w:t>This simplifies the setup process and avoids manual agent installation.</w:t>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Go to Azure Arc via Azure:</w:t>
      </w:r>
    </w:p>
    <w:p>
      <w:pPr>
        <w:pStyle w:val="Normal"/>
        <w:bidi w:val="0"/>
        <w:jc w:val="start"/>
        <w:rPr/>
      </w:pPr>
      <w:r>
        <w:rPr/>
        <w:drawing>
          <wp:anchor distT="0" distB="0" distL="0" distR="0" simplePos="0" relativeHeight="12" behindDoc="0" locked="0" layoutInCell="0" allowOverlap="1">
            <wp:simplePos x="0" y="0"/>
            <wp:positionH relativeFrom="column">
              <wp:posOffset>60960</wp:posOffset>
            </wp:positionH>
            <wp:positionV relativeFrom="paragraph">
              <wp:posOffset>91440</wp:posOffset>
            </wp:positionV>
            <wp:extent cx="6332220" cy="253047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332220" cy="2530475"/>
                    </a:xfrm>
                    <a:prstGeom prst="rect">
                      <a:avLst/>
                    </a:prstGeom>
                    <a:noFill/>
                  </pic:spPr>
                </pic:pic>
              </a:graphicData>
            </a:graphic>
          </wp:anchor>
        </w:drawing>
      </w:r>
    </w:p>
    <w:p>
      <w:pPr>
        <w:pStyle w:val="Normal"/>
        <w:bidi w:val="0"/>
        <w:jc w:val="start"/>
        <w:rPr>
          <w:b/>
          <w:bCs/>
        </w:rPr>
      </w:pPr>
      <w:r>
        <w:rPr>
          <w:b/>
          <w:bCs/>
        </w:rPr>
        <w:t>We need onboarding the VM.</w:t>
      </w:r>
    </w:p>
    <w:p>
      <w:pPr>
        <w:pStyle w:val="Normal"/>
        <w:bidi w:val="0"/>
        <w:jc w:val="start"/>
        <w:rPr/>
      </w:pPr>
      <w:r>
        <w:rPr/>
        <w:drawing>
          <wp:anchor distT="0" distB="0" distL="0" distR="0" simplePos="0" relativeHeight="13" behindDoc="0" locked="0" layoutInCell="0" allowOverlap="1">
            <wp:simplePos x="0" y="0"/>
            <wp:positionH relativeFrom="column">
              <wp:posOffset>0</wp:posOffset>
            </wp:positionH>
            <wp:positionV relativeFrom="paragraph">
              <wp:posOffset>68580</wp:posOffset>
            </wp:positionV>
            <wp:extent cx="6332220" cy="258572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332220" cy="2585720"/>
                    </a:xfrm>
                    <a:prstGeom prst="rect">
                      <a:avLst/>
                    </a:prstGeom>
                    <a:noFill/>
                  </pic:spPr>
                </pic:pic>
              </a:graphicData>
            </a:graphic>
          </wp:anchor>
        </w:drawing>
      </w:r>
    </w:p>
    <w:p>
      <w:pPr>
        <w:pStyle w:val="BodyText"/>
        <w:bidi w:val="0"/>
        <w:jc w:val="start"/>
        <w:rPr/>
      </w:pPr>
      <w:r>
        <w:rPr>
          <w:sz w:val="30"/>
          <w:szCs w:val="30"/>
        </w:rPr>
        <w:t xml:space="preserve">I will create a </w:t>
      </w:r>
      <w:r>
        <w:rPr>
          <w:rStyle w:val="Strong"/>
          <w:sz w:val="30"/>
          <w:szCs w:val="30"/>
        </w:rPr>
        <w:t>new Resource Group</w:t>
      </w:r>
      <w:r>
        <w:rPr>
          <w:sz w:val="30"/>
          <w:szCs w:val="30"/>
        </w:rPr>
        <w:t xml:space="preserve"> specifically for my </w:t>
      </w:r>
      <w:r>
        <w:rPr>
          <w:rStyle w:val="Strong"/>
          <w:sz w:val="30"/>
          <w:szCs w:val="30"/>
        </w:rPr>
        <w:t>Azure Arc registration</w:t>
      </w:r>
      <w:r>
        <w:rPr>
          <w:sz w:val="30"/>
          <w:szCs w:val="30"/>
        </w:rPr>
        <w:t xml:space="preserve">. This simulates a </w:t>
      </w:r>
      <w:r>
        <w:rPr>
          <w:rStyle w:val="Strong"/>
          <w:sz w:val="30"/>
          <w:szCs w:val="30"/>
        </w:rPr>
        <w:t>real-world environment</w:t>
      </w:r>
      <w:r>
        <w:rPr>
          <w:sz w:val="30"/>
          <w:szCs w:val="30"/>
        </w:rPr>
        <w:t xml:space="preserve"> with better organization and separation from other resources.</w:t>
      </w:r>
    </w:p>
    <w:p>
      <w:pPr>
        <w:pStyle w:val="Heading3"/>
        <w:bidi w:val="0"/>
        <w:jc w:val="start"/>
        <w:rPr>
          <w:sz w:val="30"/>
          <w:szCs w:val="30"/>
        </w:rPr>
      </w:pPr>
      <w:r>
        <w:rPr>
          <w:sz w:val="30"/>
          <w:szCs w:val="30"/>
        </w:rPr>
        <w:t xml:space="preserve">🔹 </w:t>
      </w:r>
      <w:r>
        <w:rPr>
          <w:sz w:val="30"/>
          <w:szCs w:val="30"/>
        </w:rPr>
        <w:t>Key Considerations</w:t>
      </w:r>
    </w:p>
    <w:p>
      <w:pPr>
        <w:pStyle w:val="BodyText"/>
        <w:numPr>
          <w:ilvl w:val="0"/>
          <w:numId w:val="12"/>
        </w:numPr>
        <w:tabs>
          <w:tab w:val="left" w:pos="709" w:leader="none"/>
        </w:tabs>
        <w:bidi w:val="0"/>
        <w:spacing w:before="0" w:after="0"/>
        <w:ind w:hanging="283" w:start="709"/>
        <w:jc w:val="start"/>
        <w:rPr/>
      </w:pPr>
      <w:r>
        <w:rPr>
          <w:rStyle w:val="Strong"/>
          <w:sz w:val="30"/>
          <w:szCs w:val="30"/>
        </w:rPr>
        <w:t>Same region as Sentinel workspace</w:t>
      </w:r>
      <w:r>
        <w:rPr>
          <w:sz w:val="30"/>
          <w:szCs w:val="30"/>
        </w:rPr>
        <w:t xml:space="preserve"> – simplifies configuration and ensures low-latency communication. </w:t>
      </w:r>
    </w:p>
    <w:p>
      <w:pPr>
        <w:pStyle w:val="BodyText"/>
        <w:numPr>
          <w:ilvl w:val="0"/>
          <w:numId w:val="12"/>
        </w:numPr>
        <w:tabs>
          <w:tab w:val="left" w:pos="709" w:leader="none"/>
        </w:tabs>
        <w:bidi w:val="0"/>
        <w:spacing w:before="0" w:after="0"/>
        <w:ind w:hanging="283" w:start="709"/>
        <w:jc w:val="start"/>
        <w:rPr/>
      </w:pPr>
      <w:r>
        <w:rPr>
          <w:rStyle w:val="Strong"/>
          <w:sz w:val="30"/>
          <w:szCs w:val="30"/>
        </w:rPr>
        <w:t>Public endpoint connectivity</w:t>
      </w:r>
      <w:r>
        <w:rPr>
          <w:sz w:val="30"/>
          <w:szCs w:val="30"/>
        </w:rPr>
        <w:t xml:space="preserve"> – the VM will communicate with Azure services over the internet. </w:t>
      </w:r>
    </w:p>
    <w:p>
      <w:pPr>
        <w:pStyle w:val="BodyText"/>
        <w:numPr>
          <w:ilvl w:val="0"/>
          <w:numId w:val="12"/>
        </w:numPr>
        <w:tabs>
          <w:tab w:val="left" w:pos="709" w:leader="none"/>
        </w:tabs>
        <w:bidi w:val="0"/>
        <w:ind w:hanging="283" w:start="709"/>
        <w:jc w:val="start"/>
        <w:rPr/>
      </w:pPr>
      <w:r>
        <w:rPr>
          <w:rStyle w:val="Strong"/>
          <w:sz w:val="30"/>
          <w:szCs w:val="30"/>
        </w:rPr>
        <w:t>Manual machine authentication</w:t>
      </w:r>
      <w:r>
        <w:rPr>
          <w:sz w:val="30"/>
          <w:szCs w:val="30"/>
        </w:rPr>
        <w:t xml:space="preserve"> – the VM will be onboarded using a script, similar to the </w:t>
      </w:r>
      <w:r>
        <w:rPr>
          <w:rStyle w:val="Strong"/>
          <w:sz w:val="30"/>
          <w:szCs w:val="30"/>
        </w:rPr>
        <w:t>MDE onboarding process</w:t>
      </w:r>
      <w:r>
        <w:rPr>
          <w:sz w:val="30"/>
          <w:szCs w:val="30"/>
        </w:rPr>
        <w:t xml:space="preserve">. </w:t>
      </w:r>
    </w:p>
    <w:p>
      <w:pPr>
        <w:pStyle w:val="Heading3"/>
        <w:bidi w:val="0"/>
        <w:jc w:val="start"/>
        <w:rPr>
          <w:sz w:val="30"/>
          <w:szCs w:val="30"/>
        </w:rPr>
      </w:pPr>
      <w:r>
        <w:rPr>
          <w:sz w:val="30"/>
          <w:szCs w:val="30"/>
        </w:rPr>
        <w:t xml:space="preserve">⚡ </w:t>
      </w:r>
      <w:r>
        <w:rPr>
          <w:sz w:val="30"/>
          <w:szCs w:val="30"/>
        </w:rPr>
        <w:t>Lab Purpose</w:t>
      </w:r>
    </w:p>
    <w:p>
      <w:pPr>
        <w:pStyle w:val="BodyText"/>
        <w:numPr>
          <w:ilvl w:val="0"/>
          <w:numId w:val="13"/>
        </w:numPr>
        <w:tabs>
          <w:tab w:val="left" w:pos="709" w:leader="none"/>
        </w:tabs>
        <w:bidi w:val="0"/>
        <w:spacing w:before="0" w:after="0"/>
        <w:ind w:hanging="283" w:start="709"/>
        <w:jc w:val="start"/>
        <w:rPr/>
      </w:pPr>
      <w:r>
        <w:rPr>
          <w:sz w:val="30"/>
          <w:szCs w:val="30"/>
        </w:rPr>
        <w:t xml:space="preserve">By creating a dedicated RG for Arc, I can </w:t>
      </w:r>
      <w:r>
        <w:rPr>
          <w:rStyle w:val="Strong"/>
          <w:sz w:val="30"/>
          <w:szCs w:val="30"/>
        </w:rPr>
        <w:t>simulate a real enterprise environment</w:t>
      </w:r>
      <w:r>
        <w:rPr>
          <w:sz w:val="30"/>
          <w:szCs w:val="30"/>
        </w:rPr>
        <w:t xml:space="preserve">, separating workloads and logs for clarity. </w:t>
      </w:r>
    </w:p>
    <w:p>
      <w:pPr>
        <w:pStyle w:val="BodyText"/>
        <w:numPr>
          <w:ilvl w:val="0"/>
          <w:numId w:val="13"/>
        </w:numPr>
        <w:tabs>
          <w:tab w:val="left" w:pos="709" w:leader="none"/>
        </w:tabs>
        <w:bidi w:val="0"/>
        <w:ind w:hanging="283" w:start="709"/>
        <w:jc w:val="start"/>
        <w:rPr/>
      </w:pPr>
      <w:r>
        <w:rPr>
          <w:sz w:val="30"/>
          <w:szCs w:val="30"/>
        </w:rPr>
        <w:t xml:space="preserve">The onboarding script ensures the VM is </w:t>
      </w:r>
      <w:r>
        <w:rPr>
          <w:rStyle w:val="Strong"/>
          <w:sz w:val="30"/>
          <w:szCs w:val="30"/>
        </w:rPr>
        <w:t>connected and authenticated properly</w:t>
      </w:r>
      <w:r>
        <w:rPr>
          <w:sz w:val="30"/>
          <w:szCs w:val="30"/>
        </w:rPr>
        <w:t xml:space="preserve">, allowing the </w:t>
      </w:r>
      <w:r>
        <w:rPr>
          <w:rStyle w:val="Strong"/>
          <w:sz w:val="30"/>
          <w:szCs w:val="30"/>
        </w:rPr>
        <w:t>Azure Monitor Agent (AMA)</w:t>
      </w:r>
      <w:r>
        <w:rPr>
          <w:sz w:val="30"/>
          <w:szCs w:val="30"/>
        </w:rPr>
        <w:t xml:space="preserve"> to send Sysmon logs to the </w:t>
      </w:r>
      <w:r>
        <w:rPr>
          <w:rStyle w:val="Strong"/>
          <w:sz w:val="30"/>
          <w:szCs w:val="30"/>
        </w:rPr>
        <w:t>Log Analytics Workspace</w:t>
      </w:r>
      <w:r>
        <w:rPr>
          <w:sz w:val="30"/>
          <w:szCs w:val="30"/>
        </w:rPr>
        <w:t xml:space="preserve">. </w:t>
      </w:r>
    </w:p>
    <w:p>
      <w:pPr>
        <w:pStyle w:val="BodyText"/>
        <w:bidi w:val="0"/>
        <w:jc w:val="start"/>
        <w:rPr/>
      </w:pPr>
      <w:r>
        <w:rPr>
          <w:sz w:val="30"/>
          <w:szCs w:val="30"/>
        </w:rPr>
        <w:t xml:space="preserve">💡 </w:t>
      </w:r>
      <w:r>
        <w:rPr>
          <w:rStyle w:val="Strong"/>
          <w:sz w:val="30"/>
          <w:szCs w:val="30"/>
        </w:rPr>
        <w:t xml:space="preserve">Tip: </w:t>
      </w:r>
      <w:r>
        <w:rPr>
          <w:sz w:val="30"/>
          <w:szCs w:val="30"/>
        </w:rPr>
        <w:t xml:space="preserve">Keep the </w:t>
      </w:r>
      <w:r>
        <w:rPr>
          <w:rStyle w:val="Strong"/>
          <w:sz w:val="30"/>
          <w:szCs w:val="30"/>
        </w:rPr>
        <w:t>same region</w:t>
      </w:r>
      <w:r>
        <w:rPr>
          <w:sz w:val="30"/>
          <w:szCs w:val="30"/>
        </w:rPr>
        <w:t xml:space="preserve"> for the Arc RG and Sentinel workspace to reduce latency</w:t>
      </w:r>
    </w:p>
    <w:p>
      <w:pPr>
        <w:pStyle w:val="Normal"/>
        <w:bidi w:val="0"/>
        <w:jc w:val="start"/>
        <w:rPr>
          <w:b/>
          <w:bCs/>
          <w:sz w:val="30"/>
          <w:szCs w:val="30"/>
        </w:rPr>
      </w:pPr>
      <w:r>
        <w:rPr>
          <w:b/>
          <w:bCs/>
          <w:sz w:val="30"/>
          <w:szCs w:val="30"/>
        </w:rPr>
        <w:t>My Settings for my Onboarding machines with Azure Arc</w:t>
      </w:r>
    </w:p>
    <w:p>
      <w:pPr>
        <w:pStyle w:val="Normal"/>
        <w:bidi w:val="0"/>
        <w:jc w:val="start"/>
        <w:rPr/>
      </w:pPr>
      <w:r>
        <w:rPr/>
        <w:drawing>
          <wp:anchor distT="0" distB="0" distL="0" distR="0" simplePos="0" relativeHeight="14" behindDoc="0" locked="0" layoutInCell="0" allowOverlap="1">
            <wp:simplePos x="0" y="0"/>
            <wp:positionH relativeFrom="column">
              <wp:posOffset>0</wp:posOffset>
            </wp:positionH>
            <wp:positionV relativeFrom="paragraph">
              <wp:posOffset>217170</wp:posOffset>
            </wp:positionV>
            <wp:extent cx="6332220" cy="817816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332220" cy="8178165"/>
                    </a:xfrm>
                    <a:prstGeom prst="rect">
                      <a:avLst/>
                    </a:prstGeom>
                    <a:noFill/>
                  </pic:spPr>
                </pic:pic>
              </a:graphicData>
            </a:graphic>
          </wp:anchor>
        </w:drawing>
      </w:r>
    </w:p>
    <w:p>
      <w:pPr>
        <w:pStyle w:val="Heading1"/>
        <w:bidi w:val="0"/>
        <w:jc w:val="start"/>
        <w:rPr>
          <w:b/>
          <w:bCs/>
        </w:rPr>
      </w:pPr>
      <w:r>
        <w:rPr>
          <w:b/>
          <w:bCs/>
        </w:rPr>
        <w:t xml:space="preserve">🛠️ </w:t>
      </w:r>
      <w:r>
        <w:rPr>
          <w:b/>
          <w:bCs/>
        </w:rPr>
        <w:t>Step – Run the Onboarding Script</w:t>
      </w:r>
    </w:p>
    <w:p>
      <w:pPr>
        <w:pStyle w:val="BodyText"/>
        <w:bidi w:val="0"/>
        <w:jc w:val="start"/>
        <w:rPr>
          <w:b/>
          <w:bCs/>
        </w:rPr>
      </w:pPr>
      <w:r>
        <w:rPr>
          <w:b/>
          <w:bCs/>
          <w:sz w:val="30"/>
          <w:szCs w:val="30"/>
        </w:rPr>
        <w:t xml:space="preserve">1️⃣ </w:t>
      </w:r>
      <w:r>
        <w:rPr>
          <w:rStyle w:val="Strong"/>
          <w:sz w:val="30"/>
          <w:szCs w:val="30"/>
        </w:rPr>
        <w:t>Download or copy the script</w:t>
      </w:r>
      <w:r>
        <w:rPr>
          <w:b/>
          <w:bCs/>
          <w:sz w:val="30"/>
          <w:szCs w:val="30"/>
        </w:rPr>
        <w:t xml:space="preserve"> 💾</w:t>
      </w:r>
    </w:p>
    <w:p>
      <w:pPr>
        <w:pStyle w:val="BodyText"/>
        <w:numPr>
          <w:ilvl w:val="0"/>
          <w:numId w:val="14"/>
        </w:numPr>
        <w:tabs>
          <w:tab w:val="left" w:pos="709" w:leader="none"/>
        </w:tabs>
        <w:bidi w:val="0"/>
        <w:ind w:hanging="283" w:start="709"/>
        <w:jc w:val="start"/>
        <w:rPr>
          <w:b/>
          <w:bCs/>
        </w:rPr>
      </w:pPr>
      <w:r>
        <w:rPr>
          <w:b/>
          <w:bCs/>
          <w:sz w:val="30"/>
          <w:szCs w:val="30"/>
        </w:rPr>
        <w:t xml:space="preserve">For this lab, I will </w:t>
      </w:r>
      <w:r>
        <w:rPr>
          <w:rStyle w:val="Strong"/>
          <w:sz w:val="30"/>
          <w:szCs w:val="30"/>
        </w:rPr>
        <w:t>download the script</w:t>
      </w:r>
      <w:r>
        <w:rPr>
          <w:b/>
          <w:bCs/>
          <w:sz w:val="30"/>
          <w:szCs w:val="30"/>
        </w:rPr>
        <w:t xml:space="preserve"> provided for Azure Arc or AMA onboarding. </w:t>
      </w:r>
    </w:p>
    <w:p>
      <w:pPr>
        <w:pStyle w:val="BodyText"/>
        <w:bidi w:val="0"/>
        <w:jc w:val="start"/>
        <w:rPr>
          <w:b/>
          <w:bCs/>
        </w:rPr>
      </w:pPr>
      <w:r>
        <w:rPr>
          <w:b/>
          <w:bCs/>
          <w:sz w:val="30"/>
          <w:szCs w:val="30"/>
        </w:rPr>
        <w:t xml:space="preserve">2️⃣ </w:t>
      </w:r>
      <w:r>
        <w:rPr>
          <w:rStyle w:val="Strong"/>
          <w:sz w:val="30"/>
          <w:szCs w:val="30"/>
        </w:rPr>
        <w:t>Run the script via PowerShell as Administrator</w:t>
      </w:r>
      <w:r>
        <w:rPr>
          <w:b/>
          <w:bCs/>
          <w:sz w:val="30"/>
          <w:szCs w:val="30"/>
        </w:rPr>
        <w:t xml:space="preserve"> 🖥️</w:t>
      </w:r>
    </w:p>
    <w:p>
      <w:pPr>
        <w:pStyle w:val="BodyText"/>
        <w:numPr>
          <w:ilvl w:val="0"/>
          <w:numId w:val="15"/>
        </w:numPr>
        <w:tabs>
          <w:tab w:val="left" w:pos="709" w:leader="none"/>
        </w:tabs>
        <w:bidi w:val="0"/>
        <w:spacing w:before="0" w:after="0"/>
        <w:ind w:hanging="283" w:start="709"/>
        <w:jc w:val="start"/>
        <w:rPr>
          <w:b/>
          <w:bCs/>
        </w:rPr>
      </w:pPr>
      <w:r>
        <w:rPr>
          <w:b/>
          <w:bCs/>
          <w:sz w:val="30"/>
          <w:szCs w:val="30"/>
        </w:rPr>
        <w:t xml:space="preserve">Open </w:t>
      </w:r>
      <w:r>
        <w:rPr>
          <w:rStyle w:val="Strong"/>
          <w:sz w:val="30"/>
          <w:szCs w:val="30"/>
        </w:rPr>
        <w:t>PowerShell with elevated privileges</w:t>
      </w:r>
      <w:r>
        <w:rPr>
          <w:b/>
          <w:bCs/>
          <w:sz w:val="30"/>
          <w:szCs w:val="30"/>
        </w:rPr>
        <w:t xml:space="preserve"> (Right-click → “Run as Administrator”). </w:t>
      </w:r>
    </w:p>
    <w:p>
      <w:pPr>
        <w:pStyle w:val="BodyText"/>
        <w:numPr>
          <w:ilvl w:val="0"/>
          <w:numId w:val="15"/>
        </w:numPr>
        <w:tabs>
          <w:tab w:val="left" w:pos="709" w:leader="none"/>
        </w:tabs>
        <w:bidi w:val="0"/>
        <w:ind w:hanging="283" w:start="709"/>
        <w:jc w:val="start"/>
        <w:rPr>
          <w:b/>
          <w:bCs/>
        </w:rPr>
      </w:pPr>
      <w:r>
        <w:rPr>
          <w:b/>
          <w:bCs/>
          <w:sz w:val="30"/>
          <w:szCs w:val="30"/>
        </w:rPr>
        <w:t xml:space="preserve">Running as admin avoids </w:t>
      </w:r>
      <w:r>
        <w:rPr>
          <w:rStyle w:val="Strong"/>
          <w:sz w:val="30"/>
          <w:szCs w:val="30"/>
        </w:rPr>
        <w:t>permission issues</w:t>
      </w:r>
      <w:r>
        <w:rPr>
          <w:b/>
          <w:bCs/>
          <w:sz w:val="30"/>
          <w:szCs w:val="30"/>
        </w:rPr>
        <w:t xml:space="preserve"> during onboarding. </w:t>
      </w:r>
    </w:p>
    <w:p>
      <w:pPr>
        <w:pStyle w:val="BodyText"/>
        <w:bidi w:val="0"/>
        <w:jc w:val="start"/>
        <w:rPr>
          <w:b/>
          <w:bCs/>
        </w:rPr>
      </w:pPr>
      <w:r>
        <w:rPr>
          <w:b/>
          <w:bCs/>
          <w:sz w:val="30"/>
          <w:szCs w:val="30"/>
        </w:rPr>
        <w:t xml:space="preserve">⚠️ </w:t>
      </w:r>
      <w:r>
        <w:rPr>
          <w:rStyle w:val="Strong"/>
          <w:sz w:val="30"/>
          <w:szCs w:val="30"/>
        </w:rPr>
        <w:t>Important Note:</w:t>
      </w:r>
    </w:p>
    <w:p>
      <w:pPr>
        <w:pStyle w:val="BodyText"/>
        <w:numPr>
          <w:ilvl w:val="0"/>
          <w:numId w:val="16"/>
        </w:numPr>
        <w:tabs>
          <w:tab w:val="left" w:pos="709" w:leader="none"/>
        </w:tabs>
        <w:bidi w:val="0"/>
        <w:spacing w:before="0" w:after="0"/>
        <w:ind w:hanging="283" w:start="709"/>
        <w:jc w:val="start"/>
        <w:rPr>
          <w:b/>
          <w:bCs/>
        </w:rPr>
      </w:pPr>
      <w:r>
        <w:rPr>
          <w:b/>
          <w:bCs/>
          <w:sz w:val="30"/>
          <w:szCs w:val="30"/>
        </w:rPr>
        <w:t xml:space="preserve">Windows may </w:t>
      </w:r>
      <w:r>
        <w:rPr>
          <w:rStyle w:val="Strong"/>
          <w:sz w:val="30"/>
          <w:szCs w:val="30"/>
        </w:rPr>
        <w:t>block the script</w:t>
      </w:r>
      <w:r>
        <w:rPr>
          <w:b/>
          <w:bCs/>
          <w:sz w:val="30"/>
          <w:szCs w:val="30"/>
        </w:rPr>
        <w:t xml:space="preserve"> due to </w:t>
      </w:r>
      <w:r>
        <w:rPr>
          <w:rStyle w:val="Strong"/>
          <w:sz w:val="30"/>
          <w:szCs w:val="30"/>
        </w:rPr>
        <w:t>execution policy restrictions</w:t>
      </w:r>
      <w:r>
        <w:rPr>
          <w:b/>
          <w:bCs/>
          <w:sz w:val="30"/>
          <w:szCs w:val="30"/>
        </w:rPr>
        <w:t xml:space="preserve">. </w:t>
      </w:r>
    </w:p>
    <w:p>
      <w:pPr>
        <w:pStyle w:val="BodyText"/>
        <w:numPr>
          <w:ilvl w:val="0"/>
          <w:numId w:val="16"/>
        </w:numPr>
        <w:tabs>
          <w:tab w:val="left" w:pos="709" w:leader="none"/>
        </w:tabs>
        <w:bidi w:val="0"/>
        <w:ind w:hanging="283" w:start="709"/>
        <w:jc w:val="start"/>
        <w:rPr>
          <w:b/>
          <w:bCs/>
        </w:rPr>
      </w:pPr>
      <w:r>
        <w:rPr>
          <w:b/>
          <w:bCs/>
          <w:sz w:val="30"/>
          <w:szCs w:val="30"/>
        </w:rPr>
        <w:t xml:space="preserve">Ensure you </w:t>
      </w:r>
      <w:r>
        <w:rPr>
          <w:rStyle w:val="Strong"/>
          <w:sz w:val="30"/>
          <w:szCs w:val="30"/>
        </w:rPr>
        <w:t>set the PowerShell Execution Policy</w:t>
      </w:r>
      <w:r>
        <w:rPr>
          <w:b/>
          <w:bCs/>
          <w:sz w:val="30"/>
          <w:szCs w:val="30"/>
        </w:rPr>
        <w:t xml:space="preserve"> to allow scripts:</w:t>
      </w:r>
    </w:p>
    <w:p>
      <w:pPr>
        <w:pStyle w:val="Normal"/>
        <w:bidi w:val="0"/>
        <w:jc w:val="start"/>
        <w:rPr>
          <w:b/>
          <w:bCs/>
          <w:sz w:val="30"/>
          <w:szCs w:val="30"/>
        </w:rPr>
      </w:pPr>
      <w:r>
        <w:rPr>
          <w:b/>
          <w:bCs/>
          <w:sz w:val="30"/>
          <w:szCs w:val="30"/>
        </w:rPr>
        <w:tab/>
        <w:t>Set-ExecutionPolicy RemoteSigned -Scope CurrentUser</w:t>
      </w:r>
    </w:p>
    <w:p>
      <w:pPr>
        <w:pStyle w:val="Normal"/>
        <w:bidi w:val="0"/>
        <w:jc w:val="start"/>
        <w:rPr>
          <w:b/>
          <w:bCs/>
        </w:rPr>
      </w:pPr>
      <w:r>
        <w:rPr>
          <w:b/>
          <w:bCs/>
        </w:rPr>
        <w:drawing>
          <wp:anchor distT="0" distB="0" distL="0" distR="0" simplePos="0" relativeHeight="15" behindDoc="0" locked="0" layoutInCell="0" allowOverlap="1">
            <wp:simplePos x="0" y="0"/>
            <wp:positionH relativeFrom="column">
              <wp:posOffset>213360</wp:posOffset>
            </wp:positionH>
            <wp:positionV relativeFrom="paragraph">
              <wp:posOffset>178435</wp:posOffset>
            </wp:positionV>
            <wp:extent cx="6332220" cy="3930015"/>
            <wp:effectExtent l="0" t="0" r="0" b="0"/>
            <wp:wrapSquare wrapText="largest"/>
            <wp:docPr id="1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pic:cNvPicPr>
                      <a:picLocks noChangeAspect="1" noChangeArrowheads="1"/>
                    </pic:cNvPicPr>
                  </pic:nvPicPr>
                  <pic:blipFill>
                    <a:blip r:embed="rId15"/>
                    <a:stretch>
                      <a:fillRect/>
                    </a:stretch>
                  </pic:blipFill>
                  <pic:spPr bwMode="auto">
                    <a:xfrm>
                      <a:off x="0" y="0"/>
                      <a:ext cx="6332220" cy="3930015"/>
                    </a:xfrm>
                    <a:prstGeom prst="rect">
                      <a:avLst/>
                    </a:prstGeom>
                    <a:noFill/>
                  </pic:spPr>
                </pic:pic>
              </a:graphicData>
            </a:graphic>
          </wp:anchor>
        </w:drawing>
      </w:r>
    </w:p>
    <w:p>
      <w:pPr>
        <w:pStyle w:val="BodyText"/>
        <w:bidi w:val="0"/>
        <w:jc w:val="start"/>
        <w:rPr/>
      </w:pPr>
      <w:r>
        <w:rPr/>
        <w:t xml:space="preserve">3️⃣ </w:t>
      </w:r>
      <w:r>
        <w:rPr>
          <w:rStyle w:val="Strong"/>
        </w:rPr>
        <w:t>Finish the installation by logging in with a privileged account</w:t>
      </w:r>
      <w:r>
        <w:rPr/>
        <w:t xml:space="preserve"> </w:t>
      </w:r>
      <w:r>
        <w:rPr>
          <w:b/>
          <w:bCs/>
        </w:rPr>
        <w:t>to authentication the instalation</w:t>
      </w:r>
      <w:r>
        <w:rPr/>
        <w:t>🔑</w:t>
      </w:r>
    </w:p>
    <w:p>
      <w:pPr>
        <w:pStyle w:val="BodyText"/>
        <w:numPr>
          <w:ilvl w:val="0"/>
          <w:numId w:val="17"/>
        </w:numPr>
        <w:tabs>
          <w:tab w:val="left" w:pos="709" w:leader="none"/>
        </w:tabs>
        <w:bidi w:val="0"/>
        <w:spacing w:before="0" w:after="0"/>
        <w:ind w:hanging="283" w:start="709"/>
        <w:jc w:val="start"/>
        <w:rPr/>
      </w:pPr>
      <w:r>
        <w:rPr/>
        <w:t xml:space="preserve">To </w:t>
      </w:r>
      <w:r>
        <w:rPr>
          <w:rStyle w:val="Strong"/>
        </w:rPr>
        <w:t>avoid RBAC-related issues</w:t>
      </w:r>
      <w:r>
        <w:rPr/>
        <w:t xml:space="preserve">, log in with an </w:t>
      </w:r>
      <w:r>
        <w:rPr>
          <w:rStyle w:val="Strong"/>
        </w:rPr>
        <w:t>account that has full permissions</w:t>
      </w:r>
      <w:r>
        <w:rPr/>
        <w:t xml:space="preserve"> (Global Administrator or equivalent role). </w:t>
      </w:r>
    </w:p>
    <w:p>
      <w:pPr>
        <w:pStyle w:val="BodyText"/>
        <w:numPr>
          <w:ilvl w:val="0"/>
          <w:numId w:val="17"/>
        </w:numPr>
        <w:tabs>
          <w:tab w:val="left" w:pos="709" w:leader="none"/>
        </w:tabs>
        <w:bidi w:val="0"/>
        <w:ind w:hanging="283" w:start="709"/>
        <w:jc w:val="start"/>
        <w:rPr/>
      </w:pPr>
      <w:r>
        <w:rPr/>
        <w:t xml:space="preserve">This ensures the onboarding script completes successfully and that </w:t>
      </w:r>
      <w:r>
        <w:rPr>
          <w:rStyle w:val="Strong"/>
        </w:rPr>
        <w:t>AMA can register the VM, collect logs, and send them to the Log Analytics Workspace</w:t>
      </w:r>
      <w:r>
        <w:rPr/>
        <w:t xml:space="preserve">. </w:t>
      </w:r>
    </w:p>
    <w:p>
      <w:pPr>
        <w:pStyle w:val="BodyText"/>
        <w:bidi w:val="0"/>
        <w:jc w:val="start"/>
        <w:rPr/>
      </w:pPr>
      <w:r>
        <w:rPr/>
        <w:t xml:space="preserve">⚠️ </w:t>
      </w:r>
      <w:r>
        <w:rPr>
          <w:rStyle w:val="Strong"/>
        </w:rPr>
        <w:t>Important Notes:</w:t>
      </w:r>
    </w:p>
    <w:p>
      <w:pPr>
        <w:pStyle w:val="BodyText"/>
        <w:numPr>
          <w:ilvl w:val="0"/>
          <w:numId w:val="18"/>
        </w:numPr>
        <w:tabs>
          <w:tab w:val="left" w:pos="709" w:leader="none"/>
        </w:tabs>
        <w:bidi w:val="0"/>
        <w:ind w:hanging="283" w:start="709"/>
        <w:jc w:val="start"/>
        <w:rPr/>
      </w:pPr>
      <w:r>
        <w:rPr/>
        <w:t xml:space="preserve">Using a limited account may cause </w:t>
      </w:r>
      <w:r>
        <w:rPr>
          <w:rStyle w:val="Strong"/>
        </w:rPr>
        <w:t>permission errors</w:t>
      </w:r>
      <w:r>
        <w:rPr/>
        <w:t xml:space="preserve"> during the onboarding process.</w:t>
      </w:r>
    </w:p>
    <w:p>
      <w:pPr>
        <w:pStyle w:val="Normal"/>
        <w:bidi w:val="0"/>
        <w:jc w:val="start"/>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3284220" cy="2171700"/>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3284220" cy="21717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 xml:space="preserve">After that you can close the tab and check in Azure Arc the </w:t>
      </w:r>
      <w:r>
        <w:drawing>
          <wp:anchor distT="0" distB="0" distL="0" distR="0" simplePos="0" relativeHeight="17" behindDoc="0" locked="0" layoutInCell="0" allowOverlap="1">
            <wp:simplePos x="0" y="0"/>
            <wp:positionH relativeFrom="column">
              <wp:posOffset>66675</wp:posOffset>
            </wp:positionH>
            <wp:positionV relativeFrom="paragraph">
              <wp:posOffset>646430</wp:posOffset>
            </wp:positionV>
            <wp:extent cx="6031865" cy="217360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6031865" cy="2173605"/>
                    </a:xfrm>
                    <a:prstGeom prst="rect">
                      <a:avLst/>
                    </a:prstGeom>
                    <a:noFill/>
                  </pic:spPr>
                </pic:pic>
              </a:graphicData>
            </a:graphic>
          </wp:anchor>
        </w:drawing>
      </w:r>
      <w:r>
        <w:rPr>
          <w:b/>
          <w:bCs/>
        </w:rPr>
        <w:t>Machine</w:t>
      </w:r>
    </w:p>
    <w:p>
      <w:pPr>
        <w:pStyle w:val="Heading1"/>
        <w:bidi w:val="0"/>
        <w:jc w:val="start"/>
        <w:rPr>
          <w:b/>
          <w:bCs/>
        </w:rPr>
      </w:pPr>
      <w:r>
        <w:rPr>
          <w:b/>
          <w:bCs/>
        </w:rPr>
        <w:t xml:space="preserve">🛠️ </w:t>
      </w:r>
      <w:r>
        <w:rPr>
          <w:b/>
          <w:bCs/>
        </w:rPr>
        <w:t>Install AMA via VM Extensions</w:t>
      </w:r>
    </w:p>
    <w:p>
      <w:pPr>
        <w:pStyle w:val="BodyText"/>
        <w:bidi w:val="0"/>
        <w:jc w:val="start"/>
        <w:rPr>
          <w:b/>
          <w:bCs/>
        </w:rPr>
      </w:pPr>
      <w:r>
        <w:rPr>
          <w:b/>
          <w:bCs/>
          <w:sz w:val="30"/>
          <w:szCs w:val="30"/>
        </w:rPr>
        <w:t xml:space="preserve">1️. </w:t>
      </w:r>
      <w:r>
        <w:rPr>
          <w:rStyle w:val="Strong"/>
          <w:sz w:val="30"/>
          <w:szCs w:val="30"/>
        </w:rPr>
        <w:t>Select the machine → Settings → Extensions</w:t>
      </w:r>
      <w:r>
        <w:rPr>
          <w:b/>
          <w:bCs/>
          <w:sz w:val="30"/>
          <w:szCs w:val="30"/>
        </w:rPr>
        <w:t xml:space="preserve"> ⚙️</w:t>
      </w:r>
    </w:p>
    <w:p>
      <w:pPr>
        <w:pStyle w:val="BodyText"/>
        <w:bidi w:val="0"/>
        <w:jc w:val="start"/>
        <w:rPr>
          <w:b/>
          <w:bCs/>
        </w:rPr>
      </w:pPr>
      <w:r>
        <w:rPr>
          <w:b/>
          <w:bCs/>
          <w:sz w:val="30"/>
          <w:szCs w:val="30"/>
        </w:rPr>
        <w:t xml:space="preserve">2️. </w:t>
      </w:r>
      <w:r>
        <w:rPr>
          <w:rStyle w:val="Strong"/>
          <w:sz w:val="30"/>
          <w:szCs w:val="30"/>
        </w:rPr>
        <w:t>In the Extensions tab</w:t>
      </w:r>
      <w:r>
        <w:rPr>
          <w:b/>
          <w:bCs/>
          <w:sz w:val="30"/>
          <w:szCs w:val="30"/>
        </w:rPr>
        <w:t>, you can:</w:t>
      </w:r>
    </w:p>
    <w:p>
      <w:pPr>
        <w:pStyle w:val="BodyText"/>
        <w:numPr>
          <w:ilvl w:val="0"/>
          <w:numId w:val="19"/>
        </w:numPr>
        <w:tabs>
          <w:tab w:val="left" w:pos="709" w:leader="none"/>
        </w:tabs>
        <w:bidi w:val="0"/>
        <w:spacing w:before="0" w:after="0"/>
        <w:ind w:hanging="283" w:start="709"/>
        <w:jc w:val="start"/>
        <w:rPr>
          <w:b/>
          <w:bCs/>
        </w:rPr>
      </w:pPr>
      <w:r>
        <w:rPr>
          <w:b/>
          <w:bCs/>
          <w:sz w:val="30"/>
          <w:szCs w:val="30"/>
        </w:rPr>
        <w:t xml:space="preserve">Download and install </w:t>
      </w:r>
      <w:r>
        <w:rPr>
          <w:rStyle w:val="Strong"/>
          <w:sz w:val="30"/>
          <w:szCs w:val="30"/>
        </w:rPr>
        <w:t>AMA</w:t>
      </w:r>
      <w:r>
        <w:rPr>
          <w:b/>
          <w:bCs/>
          <w:sz w:val="30"/>
          <w:szCs w:val="30"/>
        </w:rPr>
        <w:t xml:space="preserve"> for the VM. </w:t>
      </w:r>
    </w:p>
    <w:p>
      <w:pPr>
        <w:pStyle w:val="BodyText"/>
        <w:numPr>
          <w:ilvl w:val="0"/>
          <w:numId w:val="19"/>
        </w:numPr>
        <w:tabs>
          <w:tab w:val="left" w:pos="709" w:leader="none"/>
        </w:tabs>
        <w:bidi w:val="0"/>
        <w:ind w:hanging="283" w:start="709"/>
        <w:jc w:val="start"/>
        <w:rPr>
          <w:b/>
          <w:bCs/>
          <w:sz w:val="30"/>
          <w:szCs w:val="30"/>
        </w:rPr>
      </w:pPr>
      <w:r>
        <w:rPr>
          <w:b/>
          <w:bCs/>
          <w:sz w:val="30"/>
          <w:szCs w:val="30"/>
        </w:rPr>
        <w:t xml:space="preserve">Enable other functions if needed. </w:t>
      </w:r>
    </w:p>
    <w:p>
      <w:pPr>
        <w:pStyle w:val="BodyText"/>
        <w:bidi w:val="0"/>
        <w:jc w:val="start"/>
        <w:rPr>
          <w:b/>
          <w:bCs/>
        </w:rPr>
      </w:pPr>
      <w:r>
        <w:rPr>
          <w:b/>
          <w:bCs/>
          <w:sz w:val="30"/>
          <w:szCs w:val="30"/>
        </w:rPr>
        <w:t xml:space="preserve">💡 </w:t>
      </w:r>
      <w:r>
        <w:rPr>
          <w:rStyle w:val="Strong"/>
          <w:sz w:val="30"/>
          <w:szCs w:val="30"/>
        </w:rPr>
        <w:t>Tip:</w:t>
      </w:r>
    </w:p>
    <w:p>
      <w:pPr>
        <w:pStyle w:val="BodyText"/>
        <w:numPr>
          <w:ilvl w:val="0"/>
          <w:numId w:val="20"/>
        </w:numPr>
        <w:tabs>
          <w:tab w:val="left" w:pos="709" w:leader="none"/>
        </w:tabs>
        <w:bidi w:val="0"/>
        <w:ind w:hanging="283" w:start="709"/>
        <w:jc w:val="start"/>
        <w:rPr>
          <w:b/>
          <w:bCs/>
        </w:rPr>
      </w:pPr>
      <w:r>
        <w:rPr>
          <w:b/>
          <w:bCs/>
          <w:sz w:val="30"/>
          <w:szCs w:val="30"/>
        </w:rPr>
        <w:t xml:space="preserve">Make sure the extension shows </w:t>
      </w:r>
      <w:r>
        <w:rPr>
          <w:rStyle w:val="Strong"/>
          <w:sz w:val="30"/>
          <w:szCs w:val="30"/>
        </w:rPr>
        <w:t>“Provisioning succeeded”</w:t>
      </w:r>
      <w:r>
        <w:rPr>
          <w:b/>
          <w:bCs/>
          <w:sz w:val="30"/>
          <w:szCs w:val="30"/>
        </w:rPr>
        <w:t xml:space="preserve"> before moving on.</w:t>
      </w:r>
    </w:p>
    <w:p>
      <w:pPr>
        <w:pStyle w:val="Normal"/>
        <w:bidi w:val="0"/>
        <w:jc w:val="start"/>
        <w:rPr>
          <w:b/>
          <w:bCs/>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332220" cy="510222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332220" cy="5102225"/>
                    </a:xfrm>
                    <a:prstGeom prst="rect">
                      <a:avLst/>
                    </a:prstGeom>
                    <a:noFill/>
                  </pic:spPr>
                </pic:pic>
              </a:graphicData>
            </a:graphic>
          </wp:anchor>
        </w:drawing>
      </w:r>
      <w:r>
        <w:rPr>
          <w:b/>
          <w:bCs/>
        </w:rPr>
        <w:t xml:space="preserve"> </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Select AMA (Azure Monitor Agent for Windows):</w:t>
      </w:r>
    </w:p>
    <w:p>
      <w:pPr>
        <w:pStyle w:val="Normal"/>
        <w:bidi w:val="0"/>
        <w:jc w:val="start"/>
        <w:rPr>
          <w:b/>
          <w:bCs/>
        </w:rPr>
      </w:pPr>
      <w:r>
        <w:rPr>
          <w:b/>
          <w:bCs/>
        </w:rPr>
        <w:drawing>
          <wp:anchor distT="0" distB="0" distL="0" distR="0" simplePos="0" relativeHeight="19" behindDoc="0" locked="0" layoutInCell="0" allowOverlap="1">
            <wp:simplePos x="0" y="0"/>
            <wp:positionH relativeFrom="column">
              <wp:posOffset>1074420</wp:posOffset>
            </wp:positionH>
            <wp:positionV relativeFrom="paragraph">
              <wp:posOffset>68580</wp:posOffset>
            </wp:positionV>
            <wp:extent cx="3771900" cy="276225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3771900" cy="2762250"/>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drawing>
          <wp:anchor distT="0" distB="0" distL="0" distR="0" simplePos="0" relativeHeight="20" behindDoc="0" locked="0" layoutInCell="0" allowOverlap="1">
            <wp:simplePos x="0" y="0"/>
            <wp:positionH relativeFrom="column">
              <wp:posOffset>-13970</wp:posOffset>
            </wp:positionH>
            <wp:positionV relativeFrom="paragraph">
              <wp:posOffset>635</wp:posOffset>
            </wp:positionV>
            <wp:extent cx="2276475" cy="63817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2276475" cy="638175"/>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 xml:space="preserve">Then install – it’s quick and simple. </w:t>
      </w:r>
    </w:p>
    <w:p>
      <w:pPr>
        <w:pStyle w:val="Normal"/>
        <w:bidi w:val="0"/>
        <w:jc w:val="start"/>
        <w:rPr>
          <w:b/>
          <w:bCs/>
        </w:rPr>
      </w:pPr>
      <w:r>
        <w:rPr>
          <w:b/>
          <w:bCs/>
        </w:rPr>
        <w:drawing>
          <wp:anchor distT="0" distB="0" distL="0" distR="0" simplePos="0" relativeHeight="21" behindDoc="0" locked="0" layoutInCell="0" allowOverlap="1">
            <wp:simplePos x="0" y="0"/>
            <wp:positionH relativeFrom="column">
              <wp:posOffset>-38100</wp:posOffset>
            </wp:positionH>
            <wp:positionV relativeFrom="paragraph">
              <wp:posOffset>266700</wp:posOffset>
            </wp:positionV>
            <wp:extent cx="6332220" cy="246634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6332220" cy="2466340"/>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 xml:space="preserve">Confirm that AMA is installed and the status shows ‘Succeeded’. </w:t>
      </w:r>
    </w:p>
    <w:p>
      <w:pPr>
        <w:pStyle w:val="Normal"/>
        <w:bidi w:val="0"/>
        <w:jc w:val="start"/>
        <w:rPr>
          <w:b/>
          <w:bCs/>
        </w:rPr>
      </w:pPr>
      <w:r>
        <w:rPr>
          <w:b/>
          <w:bCs/>
        </w:rPr>
      </w:r>
    </w:p>
    <w:p>
      <w:pPr>
        <w:pStyle w:val="Normal"/>
        <w:bidi w:val="0"/>
        <w:jc w:val="start"/>
        <w:rPr>
          <w:b/>
          <w:bCs/>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332220" cy="222631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6332220" cy="2226310"/>
                    </a:xfrm>
                    <a:prstGeom prst="rect">
                      <a:avLst/>
                    </a:prstGeom>
                    <a:noFill/>
                  </pic:spPr>
                </pic:pic>
              </a:graphicData>
            </a:graphic>
          </wp:anchor>
        </w:drawing>
      </w:r>
      <w:r>
        <w:rPr>
          <w:b/>
          <w:bCs/>
        </w:rPr>
        <w:t>OK, now I have Azure Arc and AMA enabled on my VM.</w:t>
      </w:r>
    </w:p>
    <w:p>
      <w:pPr>
        <w:pStyle w:val="Heading1"/>
        <w:bidi w:val="0"/>
        <w:jc w:val="start"/>
        <w:rPr>
          <w:b/>
          <w:bCs/>
        </w:rPr>
      </w:pPr>
      <w:r>
        <w:rPr>
          <w:b/>
          <w:bCs/>
          <w:sz w:val="36"/>
          <w:szCs w:val="24"/>
        </w:rPr>
        <w:t>---</w:t>
      </w:r>
    </w:p>
    <w:p>
      <w:pPr>
        <w:pStyle w:val="Heading1"/>
        <w:bidi w:val="0"/>
        <w:jc w:val="start"/>
        <w:rPr>
          <w:b/>
          <w:bCs/>
        </w:rPr>
      </w:pPr>
      <w:r>
        <w:rPr>
          <w:b/>
          <w:bCs/>
          <w:sz w:val="36"/>
          <w:szCs w:val="24"/>
        </w:rPr>
        <w:t xml:space="preserve">⚙️ </w:t>
      </w:r>
      <w:r>
        <w:rPr>
          <w:b/>
          <w:bCs/>
          <w:sz w:val="36"/>
          <w:szCs w:val="24"/>
        </w:rPr>
        <w:t>Configure DCE and DCR</w:t>
      </w:r>
    </w:p>
    <w:p>
      <w:pPr>
        <w:pStyle w:val="BodyText"/>
        <w:rPr>
          <w:b/>
          <w:bCs/>
        </w:rPr>
      </w:pPr>
      <w:r>
        <w:rPr>
          <w:b/>
          <w:bCs/>
          <w:sz w:val="32"/>
          <w:szCs w:val="32"/>
        </w:rPr>
        <w:t xml:space="preserve">Now it’s time to configure </w:t>
      </w:r>
      <w:r>
        <w:rPr>
          <w:rStyle w:val="Strong"/>
          <w:sz w:val="32"/>
          <w:szCs w:val="32"/>
        </w:rPr>
        <w:t>DCE and DCR</w:t>
      </w:r>
      <w:r>
        <w:rPr>
          <w:b/>
          <w:bCs/>
          <w:sz w:val="32"/>
          <w:szCs w:val="32"/>
        </w:rPr>
        <w:t xml:space="preserve"> to ingest logs from my VM into Microsoft Sentinel.</w:t>
        <w:br/>
        <w:t xml:space="preserve">I will start by configuring the </w:t>
      </w:r>
      <w:r>
        <w:rPr>
          <w:rStyle w:val="Strong"/>
          <w:sz w:val="32"/>
          <w:szCs w:val="32"/>
        </w:rPr>
        <w:t>Data Collection Endpoint (DCE)</w:t>
      </w:r>
      <w:r>
        <w:rPr>
          <w:b/>
          <w:bCs/>
          <w:sz w:val="32"/>
          <w:szCs w:val="32"/>
        </w:rPr>
        <w:t xml:space="preserve"> in the </w:t>
      </w:r>
      <w:r>
        <w:rPr>
          <w:rStyle w:val="Strong"/>
          <w:sz w:val="32"/>
          <w:szCs w:val="32"/>
        </w:rPr>
        <w:t>Azure Monitor</w:t>
      </w:r>
      <w:r>
        <w:rPr>
          <w:b/>
          <w:bCs/>
          <w:sz w:val="32"/>
          <w:szCs w:val="32"/>
        </w:rPr>
        <w:t xml:space="preserve"> section.</w:t>
      </w:r>
    </w:p>
    <w:p>
      <w:pPr>
        <w:pStyle w:val="Heading3"/>
        <w:spacing w:before="0" w:after="283"/>
        <w:rPr>
          <w:sz w:val="36"/>
          <w:szCs w:val="24"/>
        </w:rPr>
      </w:pPr>
      <w:r>
        <w:rPr>
          <w:sz w:val="36"/>
          <w:szCs w:val="24"/>
        </w:rPr>
        <w:t xml:space="preserve">🔹 </w:t>
      </w:r>
      <w:r>
        <w:rPr>
          <w:sz w:val="36"/>
          <w:szCs w:val="24"/>
        </w:rPr>
        <w:t>What is Azure Monitor?</w:t>
      </w:r>
    </w:p>
    <w:p>
      <w:pPr>
        <w:pStyle w:val="BodyText"/>
        <w:rPr>
          <w:b/>
          <w:bCs/>
        </w:rPr>
      </w:pPr>
      <w:r>
        <w:rPr>
          <w:rStyle w:val="Strong"/>
          <w:sz w:val="32"/>
          <w:szCs w:val="32"/>
        </w:rPr>
        <w:t>Azure Monitor</w:t>
      </w:r>
      <w:r>
        <w:rPr>
          <w:b/>
          <w:bCs/>
          <w:sz w:val="32"/>
          <w:szCs w:val="32"/>
        </w:rPr>
        <w:t xml:space="preserve"> is the service responsible for </w:t>
      </w:r>
      <w:r>
        <w:rPr>
          <w:rStyle w:val="Strong"/>
          <w:sz w:val="32"/>
          <w:szCs w:val="32"/>
        </w:rPr>
        <w:t>collecting, processing, and storing telemetry data</w:t>
      </w:r>
      <w:r>
        <w:rPr>
          <w:b/>
          <w:bCs/>
          <w:sz w:val="32"/>
          <w:szCs w:val="32"/>
        </w:rPr>
        <w:t xml:space="preserve"> from Azure resources and connected machines. It works as the central component that manages </w:t>
      </w:r>
      <w:r>
        <w:rPr>
          <w:rStyle w:val="Strong"/>
          <w:sz w:val="32"/>
          <w:szCs w:val="32"/>
        </w:rPr>
        <w:t>log ingestion, metrics, and monitoring configurations</w:t>
      </w:r>
      <w:r>
        <w:rPr>
          <w:b/>
          <w:bCs/>
          <w:sz w:val="32"/>
          <w:szCs w:val="32"/>
        </w:rPr>
        <w:t>, including DCR and DCE.</w:t>
      </w:r>
    </w:p>
    <w:p>
      <w:pPr>
        <w:pStyle w:val="Heading1"/>
        <w:rPr>
          <w:b/>
          <w:bCs/>
          <w:sz w:val="32"/>
          <w:szCs w:val="32"/>
        </w:rPr>
      </w:pPr>
      <w:r>
        <w:rPr>
          <w:b/>
          <w:bCs/>
          <w:sz w:val="32"/>
          <w:szCs w:val="32"/>
        </w:rPr>
        <w:t xml:space="preserve">🔹 </w:t>
      </w:r>
      <w:r>
        <w:rPr>
          <w:b/>
          <w:bCs/>
          <w:sz w:val="32"/>
          <w:szCs w:val="32"/>
        </w:rPr>
        <w:t>What are DCE and DCR?</w:t>
      </w:r>
    </w:p>
    <w:p>
      <w:pPr>
        <w:pStyle w:val="Heading3"/>
        <w:spacing w:lineRule="auto" w:line="276" w:before="0" w:after="140"/>
        <w:rPr>
          <w:sz w:val="32"/>
          <w:szCs w:val="32"/>
        </w:rPr>
      </w:pPr>
      <w:r>
        <w:rPr>
          <w:sz w:val="32"/>
          <w:szCs w:val="32"/>
        </w:rPr>
        <w:t xml:space="preserve">📡 </w:t>
      </w:r>
      <w:r>
        <w:rPr>
          <w:sz w:val="32"/>
          <w:szCs w:val="32"/>
        </w:rPr>
        <w:t>Data Collection Endpoint (DCE)</w:t>
      </w:r>
    </w:p>
    <w:p>
      <w:pPr>
        <w:pStyle w:val="BodyText"/>
        <w:rPr>
          <w:b/>
          <w:bCs/>
          <w:sz w:val="32"/>
          <w:szCs w:val="32"/>
        </w:rPr>
      </w:pPr>
      <w:r>
        <w:rPr>
          <w:b/>
          <w:bCs/>
          <w:sz w:val="32"/>
          <w:szCs w:val="32"/>
        </w:rPr>
        <w:t xml:space="preserve">The </w:t>
      </w:r>
      <w:r>
        <w:rPr>
          <w:rStyle w:val="Strong"/>
          <w:sz w:val="32"/>
          <w:szCs w:val="32"/>
        </w:rPr>
        <w:t>Data Collection Endpoint (DCE)</w:t>
      </w:r>
      <w:r>
        <w:rPr>
          <w:b/>
          <w:bCs/>
          <w:sz w:val="32"/>
          <w:szCs w:val="32"/>
        </w:rPr>
        <w:t xml:space="preserve"> defines </w:t>
      </w:r>
      <w:r>
        <w:rPr>
          <w:rStyle w:val="Strong"/>
          <w:sz w:val="32"/>
          <w:szCs w:val="32"/>
        </w:rPr>
        <w:t>where the data is sent</w:t>
      </w:r>
      <w:r>
        <w:rPr>
          <w:b/>
          <w:bCs/>
          <w:sz w:val="32"/>
          <w:szCs w:val="32"/>
        </w:rPr>
        <w:t>.</w:t>
      </w:r>
    </w:p>
    <w:p>
      <w:pPr>
        <w:pStyle w:val="BodyText"/>
        <w:numPr>
          <w:ilvl w:val="0"/>
          <w:numId w:val="21"/>
        </w:numPr>
        <w:tabs>
          <w:tab w:val="clear" w:pos="709"/>
          <w:tab w:val="left" w:pos="0" w:leader="none"/>
        </w:tabs>
        <w:spacing w:before="0" w:after="0"/>
        <w:ind w:hanging="283" w:start="709"/>
        <w:rPr>
          <w:b/>
          <w:bCs/>
          <w:sz w:val="32"/>
          <w:szCs w:val="32"/>
        </w:rPr>
      </w:pPr>
      <w:r>
        <w:rPr>
          <w:b/>
          <w:bCs/>
          <w:sz w:val="30"/>
          <w:szCs w:val="30"/>
        </w:rPr>
        <w:t xml:space="preserve">It acts as the </w:t>
      </w:r>
      <w:r>
        <w:rPr>
          <w:rStyle w:val="Strong"/>
          <w:sz w:val="30"/>
          <w:szCs w:val="30"/>
        </w:rPr>
        <w:t>ingestion endpoint</w:t>
      </w:r>
      <w:r>
        <w:rPr>
          <w:b/>
          <w:bCs/>
          <w:sz w:val="30"/>
          <w:szCs w:val="30"/>
        </w:rPr>
        <w:t xml:space="preserve"> used by the Azure Monitor Agent (AMA). </w:t>
      </w:r>
    </w:p>
    <w:p>
      <w:pPr>
        <w:pStyle w:val="BodyText"/>
        <w:numPr>
          <w:ilvl w:val="0"/>
          <w:numId w:val="21"/>
        </w:numPr>
        <w:tabs>
          <w:tab w:val="clear" w:pos="709"/>
          <w:tab w:val="left" w:pos="0" w:leader="none"/>
        </w:tabs>
        <w:ind w:hanging="283" w:start="709"/>
        <w:rPr>
          <w:b/>
          <w:bCs/>
          <w:sz w:val="32"/>
          <w:szCs w:val="32"/>
        </w:rPr>
      </w:pPr>
      <w:r>
        <w:rPr>
          <w:b/>
          <w:bCs/>
          <w:sz w:val="30"/>
          <w:szCs w:val="30"/>
        </w:rPr>
        <w:t xml:space="preserve">It ensures logs are securely transmitted to the </w:t>
      </w:r>
      <w:r>
        <w:rPr>
          <w:rStyle w:val="Strong"/>
          <w:sz w:val="30"/>
          <w:szCs w:val="30"/>
        </w:rPr>
        <w:t>Log Analytics Workspace</w:t>
      </w:r>
      <w:r>
        <w:rPr>
          <w:b/>
          <w:bCs/>
          <w:sz w:val="30"/>
          <w:szCs w:val="30"/>
        </w:rPr>
        <w:t xml:space="preserve">. </w:t>
      </w:r>
    </w:p>
    <w:p>
      <w:pPr>
        <w:pStyle w:val="BodyText"/>
        <w:rPr>
          <w:b/>
          <w:bCs/>
          <w:sz w:val="32"/>
          <w:szCs w:val="32"/>
        </w:rPr>
      </w:pPr>
      <w:r>
        <w:rPr>
          <w:b/>
          <w:bCs/>
          <w:sz w:val="32"/>
          <w:szCs w:val="32"/>
        </w:rPr>
        <w:t xml:space="preserve">👉 </w:t>
      </w:r>
      <w:r>
        <w:rPr>
          <w:rStyle w:val="Strong"/>
          <w:sz w:val="32"/>
          <w:szCs w:val="32"/>
        </w:rPr>
        <w:t>Simple:</w:t>
      </w:r>
      <w:r>
        <w:rPr>
          <w:b/>
          <w:bCs/>
          <w:sz w:val="32"/>
          <w:szCs w:val="32"/>
        </w:rPr>
        <w:t xml:space="preserve"> DCE = </w:t>
      </w:r>
      <w:r>
        <w:rPr>
          <w:rStyle w:val="Strong"/>
          <w:sz w:val="32"/>
          <w:szCs w:val="32"/>
        </w:rPr>
        <w:t>destination of the data</w:t>
      </w:r>
    </w:p>
    <w:p>
      <w:pPr>
        <w:pStyle w:val="HorizontalLine"/>
        <w:spacing w:lineRule="auto" w:line="276" w:before="0" w:after="140"/>
        <w:rPr>
          <w:b/>
          <w:bCs/>
          <w:sz w:val="32"/>
          <w:szCs w:val="32"/>
        </w:rPr>
      </w:pPr>
      <w:r>
        <w:rPr>
          <w:b/>
          <w:bCs/>
          <w:sz w:val="32"/>
          <w:szCs w:val="32"/>
        </w:rPr>
      </w:r>
    </w:p>
    <w:p>
      <w:pPr>
        <w:pStyle w:val="Heading3"/>
        <w:spacing w:lineRule="auto" w:line="276" w:before="0" w:after="140"/>
        <w:rPr>
          <w:sz w:val="32"/>
          <w:szCs w:val="32"/>
        </w:rPr>
      </w:pPr>
      <w:r>
        <w:rPr>
          <w:sz w:val="32"/>
          <w:szCs w:val="32"/>
        </w:rPr>
        <w:t xml:space="preserve">📋 </w:t>
      </w:r>
      <w:r>
        <w:rPr>
          <w:sz w:val="32"/>
          <w:szCs w:val="32"/>
        </w:rPr>
        <w:t>Data Collection Rule (DCR)</w:t>
      </w:r>
    </w:p>
    <w:p>
      <w:pPr>
        <w:pStyle w:val="BodyText"/>
        <w:rPr>
          <w:b/>
          <w:bCs/>
          <w:sz w:val="32"/>
          <w:szCs w:val="32"/>
        </w:rPr>
      </w:pPr>
      <w:r>
        <w:rPr>
          <w:b/>
          <w:bCs/>
          <w:sz w:val="32"/>
          <w:szCs w:val="32"/>
        </w:rPr>
        <w:t xml:space="preserve">The </w:t>
      </w:r>
      <w:r>
        <w:rPr>
          <w:rStyle w:val="Strong"/>
          <w:sz w:val="32"/>
          <w:szCs w:val="32"/>
        </w:rPr>
        <w:t>Data Collection Rule (DCR)</w:t>
      </w:r>
      <w:r>
        <w:rPr>
          <w:b/>
          <w:bCs/>
          <w:sz w:val="32"/>
          <w:szCs w:val="32"/>
        </w:rPr>
        <w:t xml:space="preserve"> defines </w:t>
      </w:r>
      <w:r>
        <w:rPr>
          <w:rStyle w:val="Strong"/>
          <w:sz w:val="32"/>
          <w:szCs w:val="32"/>
        </w:rPr>
        <w:t>what data is collected and how it is processed</w:t>
      </w:r>
      <w:r>
        <w:rPr>
          <w:b/>
          <w:bCs/>
          <w:sz w:val="32"/>
          <w:szCs w:val="32"/>
        </w:rPr>
        <w:t>.</w:t>
      </w:r>
    </w:p>
    <w:p>
      <w:pPr>
        <w:pStyle w:val="BodyText"/>
        <w:numPr>
          <w:ilvl w:val="0"/>
          <w:numId w:val="22"/>
        </w:numPr>
        <w:tabs>
          <w:tab w:val="clear" w:pos="709"/>
          <w:tab w:val="left" w:pos="0" w:leader="none"/>
        </w:tabs>
        <w:spacing w:before="0" w:after="0"/>
        <w:ind w:hanging="283" w:start="709"/>
        <w:rPr>
          <w:b/>
          <w:bCs/>
          <w:sz w:val="32"/>
          <w:szCs w:val="32"/>
        </w:rPr>
      </w:pPr>
      <w:r>
        <w:rPr>
          <w:b/>
          <w:bCs/>
          <w:sz w:val="32"/>
          <w:szCs w:val="32"/>
        </w:rPr>
        <w:t xml:space="preserve">Specifies </w:t>
      </w:r>
      <w:r>
        <w:rPr>
          <w:rStyle w:val="Strong"/>
          <w:sz w:val="32"/>
          <w:szCs w:val="32"/>
        </w:rPr>
        <w:t>which logs</w:t>
      </w:r>
      <w:r>
        <w:rPr>
          <w:b/>
          <w:bCs/>
          <w:sz w:val="32"/>
          <w:szCs w:val="32"/>
        </w:rPr>
        <w:t xml:space="preserve"> to collect (e.g., Sysmon, Windows Security Events). </w:t>
      </w:r>
    </w:p>
    <w:p>
      <w:pPr>
        <w:pStyle w:val="BodyText"/>
        <w:numPr>
          <w:ilvl w:val="0"/>
          <w:numId w:val="22"/>
        </w:numPr>
        <w:tabs>
          <w:tab w:val="clear" w:pos="709"/>
          <w:tab w:val="left" w:pos="0" w:leader="none"/>
        </w:tabs>
        <w:spacing w:before="0" w:after="0"/>
        <w:ind w:hanging="283" w:start="709"/>
        <w:rPr>
          <w:b/>
          <w:bCs/>
          <w:sz w:val="32"/>
          <w:szCs w:val="32"/>
        </w:rPr>
      </w:pPr>
      <w:r>
        <w:rPr>
          <w:b/>
          <w:bCs/>
          <w:sz w:val="32"/>
          <w:szCs w:val="32"/>
        </w:rPr>
        <w:t xml:space="preserve">Defines </w:t>
      </w:r>
      <w:r>
        <w:rPr>
          <w:rStyle w:val="Strong"/>
          <w:sz w:val="32"/>
          <w:szCs w:val="32"/>
        </w:rPr>
        <w:t>which machines</w:t>
      </w:r>
      <w:r>
        <w:rPr>
          <w:b/>
          <w:bCs/>
          <w:sz w:val="32"/>
          <w:szCs w:val="32"/>
        </w:rPr>
        <w:t xml:space="preserve"> (VMs) will send the data. </w:t>
      </w:r>
    </w:p>
    <w:p>
      <w:pPr>
        <w:pStyle w:val="BodyText"/>
        <w:numPr>
          <w:ilvl w:val="0"/>
          <w:numId w:val="22"/>
        </w:numPr>
        <w:tabs>
          <w:tab w:val="clear" w:pos="709"/>
          <w:tab w:val="left" w:pos="0" w:leader="none"/>
        </w:tabs>
        <w:ind w:hanging="283" w:start="709"/>
        <w:rPr>
          <w:b/>
          <w:bCs/>
          <w:sz w:val="32"/>
          <w:szCs w:val="32"/>
        </w:rPr>
      </w:pPr>
      <w:r>
        <w:rPr>
          <w:b/>
          <w:bCs/>
          <w:sz w:val="32"/>
          <w:szCs w:val="32"/>
        </w:rPr>
        <w:t xml:space="preserve">Links to the </w:t>
      </w:r>
      <w:r>
        <w:rPr>
          <w:rStyle w:val="Strong"/>
          <w:sz w:val="32"/>
          <w:szCs w:val="32"/>
        </w:rPr>
        <w:t>DCE and workspace</w:t>
      </w:r>
      <w:r>
        <w:rPr>
          <w:b/>
          <w:bCs/>
          <w:sz w:val="32"/>
          <w:szCs w:val="32"/>
        </w:rPr>
        <w:t xml:space="preserve">. </w:t>
      </w:r>
    </w:p>
    <w:p>
      <w:pPr>
        <w:pStyle w:val="BodyText"/>
        <w:rPr>
          <w:b/>
          <w:bCs/>
          <w:sz w:val="32"/>
          <w:szCs w:val="32"/>
        </w:rPr>
      </w:pPr>
      <w:r>
        <w:rPr>
          <w:b/>
          <w:bCs/>
          <w:sz w:val="32"/>
          <w:szCs w:val="32"/>
        </w:rPr>
        <w:t xml:space="preserve">👉 </w:t>
      </w:r>
      <w:r>
        <w:rPr>
          <w:rStyle w:val="Strong"/>
          <w:sz w:val="32"/>
          <w:szCs w:val="32"/>
        </w:rPr>
        <w:t>Simple:</w:t>
      </w:r>
      <w:r>
        <w:rPr>
          <w:b/>
          <w:bCs/>
          <w:sz w:val="32"/>
          <w:szCs w:val="32"/>
        </w:rPr>
        <w:t xml:space="preserve"> DCR = </w:t>
      </w:r>
      <w:r>
        <w:rPr>
          <w:rStyle w:val="Strong"/>
          <w:sz w:val="32"/>
          <w:szCs w:val="32"/>
        </w:rPr>
        <w:t>what data to collect</w:t>
      </w:r>
    </w:p>
    <w:p>
      <w:pPr>
        <w:pStyle w:val="BodyText"/>
        <w:rPr>
          <w:b/>
          <w:bCs/>
          <w:sz w:val="32"/>
          <w:szCs w:val="32"/>
        </w:rPr>
      </w:pPr>
      <w:r>
        <w:rPr>
          <w:rStyle w:val="Strong"/>
          <w:sz w:val="32"/>
          <w:szCs w:val="32"/>
        </w:rPr>
        <w:t>--</w:t>
      </w:r>
    </w:p>
    <w:p>
      <w:pPr>
        <w:pStyle w:val="BodyText"/>
        <w:rPr>
          <w:b/>
          <w:bCs/>
          <w:sz w:val="32"/>
          <w:szCs w:val="32"/>
        </w:rPr>
      </w:pPr>
      <w:r>
        <w:rPr>
          <w:b/>
          <w:bCs/>
          <w:sz w:val="32"/>
          <w:szCs w:val="32"/>
        </w:rPr>
        <w:t>On Azure Select “Monitor”</w:t>
      </w:r>
    </w:p>
    <w:p>
      <w:pPr>
        <w:pStyle w:val="Normal"/>
        <w:bidi w:val="0"/>
        <w:jc w:val="start"/>
        <w:rPr>
          <w:b/>
          <w:bCs/>
        </w:rPr>
      </w:pPr>
      <w:r>
        <w:rPr>
          <w:b/>
          <w:bCs/>
        </w:rPr>
        <w:drawing>
          <wp:anchor distT="0" distB="0" distL="0" distR="0" simplePos="0" relativeHeight="23" behindDoc="0" locked="0" layoutInCell="0" allowOverlap="1">
            <wp:simplePos x="0" y="0"/>
            <wp:positionH relativeFrom="column">
              <wp:posOffset>-91440</wp:posOffset>
            </wp:positionH>
            <wp:positionV relativeFrom="paragraph">
              <wp:posOffset>114300</wp:posOffset>
            </wp:positionV>
            <wp:extent cx="6332220" cy="376174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6332220" cy="3761740"/>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t>Go to Settings &gt; Data Collection Endpoints</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4029710" cy="2105025"/>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4029710" cy="2105025"/>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Click “Create”</w:t>
      </w:r>
    </w:p>
    <w:p>
      <w:pPr>
        <w:pStyle w:val="Normal"/>
        <w:bidi w:val="0"/>
        <w:jc w:val="start"/>
        <w:rPr>
          <w:b/>
          <w:bCs/>
          <w:sz w:val="32"/>
          <w:szCs w:val="32"/>
        </w:rPr>
      </w:pPr>
      <w:r>
        <w:rPr>
          <w:b/>
          <w:bCs/>
          <w:sz w:val="32"/>
          <w:szCs w:val="32"/>
        </w:rPr>
        <w:t>For this lab, I will create a dedicated resource group to simulate a real environment and improve control and resource management.</w:t>
      </w:r>
    </w:p>
    <w:p>
      <w:pPr>
        <w:pStyle w:val="Normal"/>
        <w:bidi w:val="0"/>
        <w:jc w:val="start"/>
        <w:rPr>
          <w:b/>
          <w:bCs/>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6332220" cy="326072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6332220" cy="3260725"/>
                    </a:xfrm>
                    <a:prstGeom prst="rect">
                      <a:avLst/>
                    </a:prstGeom>
                    <a:noFill/>
                  </pic:spPr>
                </pic:pic>
              </a:graphicData>
            </a:graphic>
          </wp:anchor>
        </w:drawing>
      </w:r>
      <w:r>
        <w:rPr>
          <w:b/>
          <w:bCs/>
        </w:rPr>
        <w:t>DCE created. Now I will create a DCR:</w:t>
      </w:r>
    </w:p>
    <w:p>
      <w:pPr>
        <w:pStyle w:val="Normal"/>
        <w:bidi w:val="0"/>
        <w:jc w:val="start"/>
        <w:rPr>
          <w:b/>
          <w:bCs/>
        </w:rPr>
      </w:pPr>
      <w:r>
        <w:rPr>
          <w:b/>
          <w:bCs/>
        </w:rPr>
        <w:drawing>
          <wp:anchor distT="0" distB="0" distL="0" distR="0" simplePos="0" relativeHeight="26" behindDoc="0" locked="0" layoutInCell="0" allowOverlap="1">
            <wp:simplePos x="0" y="0"/>
            <wp:positionH relativeFrom="column">
              <wp:posOffset>1241425</wp:posOffset>
            </wp:positionH>
            <wp:positionV relativeFrom="paragraph">
              <wp:posOffset>160020</wp:posOffset>
            </wp:positionV>
            <wp:extent cx="3971925" cy="141922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3971925" cy="1419225"/>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Click Create:</w:t>
      </w:r>
    </w:p>
    <w:p>
      <w:pPr>
        <w:pStyle w:val="Heading1"/>
        <w:bidi w:val="0"/>
        <w:jc w:val="start"/>
        <w:rPr>
          <w:b/>
          <w:bCs/>
          <w:sz w:val="32"/>
          <w:szCs w:val="32"/>
        </w:rPr>
      </w:pPr>
      <w:r>
        <w:rPr>
          <w:b/>
          <w:bCs/>
          <w:sz w:val="32"/>
          <w:szCs w:val="32"/>
        </w:rPr>
        <w:t xml:space="preserve">📋 </w:t>
      </w:r>
      <w:r>
        <w:rPr>
          <w:b/>
          <w:bCs/>
          <w:sz w:val="32"/>
          <w:szCs w:val="32"/>
        </w:rPr>
        <w:t>Create a Data Collection Rule (DCR)</w:t>
      </w:r>
    </w:p>
    <w:p>
      <w:pPr>
        <w:pStyle w:val="BodyText"/>
        <w:rPr>
          <w:b/>
          <w:bCs/>
        </w:rPr>
      </w:pPr>
      <w:r>
        <w:rPr>
          <w:b/>
          <w:bCs/>
          <w:sz w:val="32"/>
          <w:szCs w:val="32"/>
        </w:rPr>
        <w:t xml:space="preserve">1️. </w:t>
      </w:r>
      <w:r>
        <w:rPr>
          <w:rStyle w:val="Strong"/>
          <w:sz w:val="32"/>
          <w:szCs w:val="32"/>
        </w:rPr>
        <w:t>Rule Name</w:t>
      </w:r>
      <w:r>
        <w:rPr>
          <w:b/>
          <w:bCs/>
          <w:sz w:val="32"/>
          <w:szCs w:val="32"/>
        </w:rPr>
        <w:t xml:space="preserve"> ✏️</w:t>
      </w:r>
    </w:p>
    <w:p>
      <w:pPr>
        <w:pStyle w:val="BodyText"/>
        <w:numPr>
          <w:ilvl w:val="0"/>
          <w:numId w:val="23"/>
        </w:numPr>
        <w:tabs>
          <w:tab w:val="clear" w:pos="709"/>
          <w:tab w:val="left" w:pos="0" w:leader="none"/>
        </w:tabs>
        <w:ind w:hanging="283" w:start="709"/>
        <w:rPr>
          <w:b/>
          <w:bCs/>
        </w:rPr>
      </w:pPr>
      <w:r>
        <w:rPr>
          <w:b/>
          <w:bCs/>
          <w:sz w:val="32"/>
          <w:szCs w:val="32"/>
        </w:rPr>
        <w:t xml:space="preserve">Give your DCR a </w:t>
      </w:r>
      <w:r>
        <w:rPr>
          <w:rStyle w:val="Strong"/>
          <w:sz w:val="32"/>
          <w:szCs w:val="32"/>
        </w:rPr>
        <w:t>descriptive name</w:t>
      </w:r>
      <w:r>
        <w:rPr>
          <w:b/>
          <w:bCs/>
          <w:sz w:val="32"/>
          <w:szCs w:val="32"/>
        </w:rPr>
        <w:t xml:space="preserve"> (e.g., </w:t>
      </w:r>
      <w:r>
        <w:rPr>
          <w:rStyle w:val="SourceText"/>
          <w:b/>
          <w:bCs/>
          <w:sz w:val="32"/>
          <w:szCs w:val="32"/>
        </w:rPr>
        <w:t>dcr-sysmon-lab</w:t>
      </w:r>
      <w:r>
        <w:rPr>
          <w:b/>
          <w:bCs/>
          <w:sz w:val="32"/>
          <w:szCs w:val="32"/>
        </w:rPr>
        <w:t xml:space="preserve">). </w:t>
      </w:r>
    </w:p>
    <w:p>
      <w:pPr>
        <w:pStyle w:val="BodyText"/>
        <w:rPr>
          <w:b/>
          <w:bCs/>
        </w:rPr>
      </w:pPr>
      <w:r>
        <w:rPr>
          <w:b/>
          <w:bCs/>
          <w:sz w:val="32"/>
          <w:szCs w:val="32"/>
        </w:rPr>
        <w:t xml:space="preserve">2️. </w:t>
      </w:r>
      <w:r>
        <w:rPr>
          <w:rStyle w:val="Strong"/>
          <w:sz w:val="32"/>
          <w:szCs w:val="32"/>
        </w:rPr>
        <w:t>Resource Group</w:t>
      </w:r>
      <w:r>
        <w:rPr>
          <w:b/>
          <w:bCs/>
          <w:sz w:val="32"/>
          <w:szCs w:val="32"/>
        </w:rPr>
        <w:t xml:space="preserve"> 🗂️</w:t>
      </w:r>
    </w:p>
    <w:p>
      <w:pPr>
        <w:pStyle w:val="BodyText"/>
        <w:numPr>
          <w:ilvl w:val="0"/>
          <w:numId w:val="24"/>
        </w:numPr>
        <w:tabs>
          <w:tab w:val="clear" w:pos="709"/>
          <w:tab w:val="left" w:pos="0" w:leader="none"/>
        </w:tabs>
        <w:ind w:hanging="283" w:start="709"/>
        <w:rPr>
          <w:b/>
          <w:bCs/>
        </w:rPr>
      </w:pPr>
      <w:r>
        <w:rPr>
          <w:b/>
          <w:bCs/>
          <w:sz w:val="32"/>
          <w:szCs w:val="32"/>
        </w:rPr>
        <w:t xml:space="preserve">Select the </w:t>
      </w:r>
      <w:r>
        <w:rPr>
          <w:rStyle w:val="Strong"/>
          <w:sz w:val="32"/>
          <w:szCs w:val="32"/>
        </w:rPr>
        <w:t>same RG</w:t>
      </w:r>
      <w:r>
        <w:rPr>
          <w:b/>
          <w:bCs/>
          <w:sz w:val="32"/>
          <w:szCs w:val="32"/>
        </w:rPr>
        <w:t xml:space="preserve"> you used for the DCE to keep things organized. </w:t>
      </w:r>
    </w:p>
    <w:p>
      <w:pPr>
        <w:pStyle w:val="BodyText"/>
        <w:rPr>
          <w:b/>
          <w:bCs/>
        </w:rPr>
      </w:pPr>
      <w:r>
        <w:rPr>
          <w:b/>
          <w:bCs/>
          <w:sz w:val="32"/>
          <w:szCs w:val="32"/>
        </w:rPr>
        <w:t xml:space="preserve">3️. </w:t>
      </w:r>
      <w:r>
        <w:rPr>
          <w:rStyle w:val="Strong"/>
          <w:sz w:val="32"/>
          <w:szCs w:val="32"/>
        </w:rPr>
        <w:t>Platform Type</w:t>
      </w:r>
      <w:r>
        <w:rPr>
          <w:b/>
          <w:bCs/>
          <w:sz w:val="32"/>
          <w:szCs w:val="32"/>
        </w:rPr>
        <w:t xml:space="preserve"> 💻</w:t>
      </w:r>
    </w:p>
    <w:p>
      <w:pPr>
        <w:pStyle w:val="BodyText"/>
        <w:numPr>
          <w:ilvl w:val="0"/>
          <w:numId w:val="25"/>
        </w:numPr>
        <w:tabs>
          <w:tab w:val="clear" w:pos="709"/>
          <w:tab w:val="left" w:pos="0" w:leader="none"/>
        </w:tabs>
        <w:ind w:hanging="283" w:start="709"/>
        <w:rPr>
          <w:b/>
          <w:bCs/>
        </w:rPr>
      </w:pPr>
      <w:r>
        <w:rPr>
          <w:b/>
          <w:bCs/>
          <w:sz w:val="32"/>
          <w:szCs w:val="32"/>
        </w:rPr>
        <w:t xml:space="preserve">Choose the </w:t>
      </w:r>
      <w:r>
        <w:rPr>
          <w:rStyle w:val="Strong"/>
          <w:sz w:val="32"/>
          <w:szCs w:val="32"/>
        </w:rPr>
        <w:t>target platform</w:t>
      </w:r>
      <w:r>
        <w:rPr>
          <w:b/>
          <w:bCs/>
          <w:sz w:val="32"/>
          <w:szCs w:val="32"/>
        </w:rPr>
        <w:t xml:space="preserve"> (e.g., Windows). </w:t>
      </w:r>
    </w:p>
    <w:p>
      <w:pPr>
        <w:pStyle w:val="BodyText"/>
        <w:rPr>
          <w:b/>
          <w:bCs/>
        </w:rPr>
      </w:pPr>
      <w:r>
        <w:rPr>
          <w:b/>
          <w:bCs/>
          <w:sz w:val="32"/>
          <w:szCs w:val="32"/>
        </w:rPr>
        <w:t xml:space="preserve">4️. </w:t>
      </w:r>
      <w:r>
        <w:rPr>
          <w:rStyle w:val="Strong"/>
          <w:sz w:val="32"/>
          <w:szCs w:val="32"/>
        </w:rPr>
        <w:t>Link DCE</w:t>
      </w:r>
      <w:r>
        <w:rPr>
          <w:b/>
          <w:bCs/>
          <w:sz w:val="32"/>
          <w:szCs w:val="32"/>
        </w:rPr>
        <w:t xml:space="preserve"> 🔗</w:t>
      </w:r>
    </w:p>
    <w:p>
      <w:pPr>
        <w:pStyle w:val="BodyText"/>
        <w:numPr>
          <w:ilvl w:val="0"/>
          <w:numId w:val="26"/>
        </w:numPr>
        <w:tabs>
          <w:tab w:val="clear" w:pos="709"/>
          <w:tab w:val="left" w:pos="0" w:leader="none"/>
        </w:tabs>
        <w:spacing w:before="0" w:after="0"/>
        <w:ind w:hanging="283" w:start="709"/>
        <w:rPr>
          <w:b/>
          <w:bCs/>
        </w:rPr>
      </w:pPr>
      <w:r>
        <w:rPr>
          <w:b/>
          <w:bCs/>
          <w:sz w:val="32"/>
          <w:szCs w:val="32"/>
        </w:rPr>
        <w:t xml:space="preserve">Connect this DCR to the </w:t>
      </w:r>
      <w:r>
        <w:rPr>
          <w:rStyle w:val="Strong"/>
          <w:sz w:val="32"/>
          <w:szCs w:val="32"/>
        </w:rPr>
        <w:t>DCE you created earlier</w:t>
      </w:r>
      <w:r>
        <w:rPr>
          <w:b/>
          <w:bCs/>
          <w:sz w:val="32"/>
          <w:szCs w:val="32"/>
        </w:rPr>
        <w:t xml:space="preserve">. </w:t>
      </w:r>
    </w:p>
    <w:p>
      <w:pPr>
        <w:pStyle w:val="BodyText"/>
        <w:numPr>
          <w:ilvl w:val="0"/>
          <w:numId w:val="26"/>
        </w:numPr>
        <w:tabs>
          <w:tab w:val="clear" w:pos="709"/>
          <w:tab w:val="left" w:pos="0" w:leader="none"/>
        </w:tabs>
        <w:ind w:hanging="283" w:start="709"/>
        <w:rPr>
          <w:b/>
          <w:bCs/>
        </w:rPr>
      </w:pPr>
      <w:r>
        <w:rPr>
          <w:b/>
          <w:bCs/>
          <w:sz w:val="32"/>
          <w:szCs w:val="32"/>
        </w:rPr>
        <w:t xml:space="preserve">This ensures the logs collected from the VM are </w:t>
      </w:r>
      <w:r>
        <w:rPr>
          <w:rStyle w:val="Strong"/>
          <w:sz w:val="32"/>
          <w:szCs w:val="32"/>
        </w:rPr>
        <w:t>sent to the correct endpoint</w:t>
      </w:r>
      <w:r>
        <w:rPr>
          <w:b/>
          <w:bCs/>
          <w:sz w:val="32"/>
          <w:szCs w:val="32"/>
        </w:rPr>
        <w:t>.</w:t>
      </w:r>
    </w:p>
    <w:p>
      <w:pPr>
        <w:pStyle w:val="Normal"/>
        <w:bidi w:val="0"/>
        <w:jc w:val="start"/>
        <w:rPr>
          <w:b/>
          <w:bCs/>
        </w:rPr>
      </w:pPr>
      <w:r>
        <w:rPr>
          <w:b/>
          <w:bCs/>
        </w:rPr>
        <w:drawing>
          <wp:anchor distT="0" distB="0" distL="0" distR="0" simplePos="0" relativeHeight="27" behindDoc="0" locked="0" layoutInCell="0" allowOverlap="1">
            <wp:simplePos x="0" y="0"/>
            <wp:positionH relativeFrom="column">
              <wp:posOffset>53340</wp:posOffset>
            </wp:positionH>
            <wp:positionV relativeFrom="paragraph">
              <wp:posOffset>-36195</wp:posOffset>
            </wp:positionV>
            <wp:extent cx="6332220" cy="3895090"/>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6332220" cy="3895090"/>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t>Next</w:t>
      </w:r>
    </w:p>
    <w:p>
      <w:pPr>
        <w:pStyle w:val="Normal"/>
        <w:bidi w:val="0"/>
        <w:jc w:val="start"/>
        <w:rPr>
          <w:b/>
          <w:bCs/>
        </w:rPr>
      </w:pPr>
      <w:r>
        <w:rPr>
          <w:b/>
          <w:bCs/>
        </w:rPr>
      </w:r>
    </w:p>
    <w:p>
      <w:pPr>
        <w:pStyle w:val="Heading1"/>
        <w:bidi w:val="0"/>
        <w:jc w:val="start"/>
        <w:rPr>
          <w:b/>
          <w:bCs/>
          <w:sz w:val="32"/>
          <w:szCs w:val="32"/>
        </w:rPr>
      </w:pPr>
      <w:r>
        <w:rPr>
          <w:b/>
          <w:bCs/>
          <w:sz w:val="32"/>
          <w:szCs w:val="32"/>
        </w:rPr>
        <w:t xml:space="preserve">🖥️ </w:t>
      </w:r>
      <w:r>
        <w:rPr>
          <w:b/>
          <w:bCs/>
          <w:sz w:val="32"/>
          <w:szCs w:val="32"/>
        </w:rPr>
        <w:t>Resources Section in DCR</w:t>
      </w:r>
    </w:p>
    <w:p>
      <w:pPr>
        <w:pStyle w:val="BodyText"/>
        <w:rPr>
          <w:b/>
          <w:bCs/>
        </w:rPr>
      </w:pPr>
      <w:r>
        <w:rPr>
          <w:b/>
          <w:bCs/>
          <w:sz w:val="32"/>
          <w:szCs w:val="32"/>
        </w:rPr>
        <w:t xml:space="preserve">In the </w:t>
      </w:r>
      <w:r>
        <w:rPr>
          <w:rStyle w:val="Strong"/>
          <w:sz w:val="32"/>
          <w:szCs w:val="32"/>
        </w:rPr>
        <w:t>Resources</w:t>
      </w:r>
      <w:r>
        <w:rPr>
          <w:b/>
          <w:bCs/>
          <w:sz w:val="32"/>
          <w:szCs w:val="32"/>
        </w:rPr>
        <w:t xml:space="preserve"> section, you need to </w:t>
      </w:r>
      <w:r>
        <w:rPr>
          <w:rStyle w:val="Strong"/>
          <w:sz w:val="32"/>
          <w:szCs w:val="32"/>
        </w:rPr>
        <w:t>add your resource</w:t>
      </w:r>
      <w:r>
        <w:rPr>
          <w:b/>
          <w:bCs/>
          <w:sz w:val="32"/>
          <w:szCs w:val="32"/>
        </w:rPr>
        <w:t>—in my case, my VM to collect data.</w:t>
      </w:r>
    </w:p>
    <w:p>
      <w:pPr>
        <w:pStyle w:val="BodyText"/>
        <w:rPr>
          <w:b/>
          <w:bCs/>
        </w:rPr>
      </w:pPr>
      <w:r>
        <w:rPr>
          <w:b/>
          <w:bCs/>
          <w:sz w:val="32"/>
          <w:szCs w:val="32"/>
        </w:rPr>
        <w:t xml:space="preserve">1️. Click on </w:t>
      </w:r>
      <w:r>
        <w:rPr>
          <w:rStyle w:val="Strong"/>
          <w:sz w:val="32"/>
          <w:szCs w:val="32"/>
        </w:rPr>
        <w:t>“Add resources”</w:t>
      </w:r>
      <w:r>
        <w:rPr>
          <w:b/>
          <w:bCs/>
          <w:sz w:val="32"/>
          <w:szCs w:val="32"/>
        </w:rPr>
        <w:t xml:space="preserve"> ➕</w:t>
        <w:br/>
        <w:t xml:space="preserve">2️. Select the </w:t>
      </w:r>
      <w:r>
        <w:rPr>
          <w:rStyle w:val="Strong"/>
          <w:sz w:val="32"/>
          <w:szCs w:val="32"/>
        </w:rPr>
        <w:t>VM or other resources</w:t>
      </w:r>
      <w:r>
        <w:rPr>
          <w:b/>
          <w:bCs/>
          <w:sz w:val="32"/>
          <w:szCs w:val="32"/>
        </w:rPr>
        <w:t xml:space="preserve"> you want to collect data from.</w:t>
      </w:r>
    </w:p>
    <w:p>
      <w:pPr>
        <w:pStyle w:val="BodyText"/>
        <w:rPr>
          <w:b/>
          <w:bCs/>
        </w:rPr>
      </w:pPr>
      <w:r>
        <w:rPr>
          <w:b/>
          <w:bCs/>
          <w:sz w:val="32"/>
          <w:szCs w:val="32"/>
        </w:rPr>
        <w:t xml:space="preserve">💡 </w:t>
      </w:r>
      <w:r>
        <w:rPr>
          <w:rStyle w:val="Strong"/>
          <w:sz w:val="32"/>
          <w:szCs w:val="32"/>
        </w:rPr>
        <w:t>Tip:</w:t>
      </w:r>
    </w:p>
    <w:p>
      <w:pPr>
        <w:pStyle w:val="BodyText"/>
        <w:numPr>
          <w:ilvl w:val="0"/>
          <w:numId w:val="27"/>
        </w:numPr>
        <w:tabs>
          <w:tab w:val="clear" w:pos="709"/>
          <w:tab w:val="left" w:pos="0" w:leader="none"/>
        </w:tabs>
        <w:spacing w:before="0" w:after="0"/>
        <w:ind w:hanging="283" w:start="709"/>
        <w:rPr>
          <w:b/>
          <w:bCs/>
        </w:rPr>
      </w:pPr>
      <w:r>
        <w:rPr>
          <w:b/>
          <w:bCs/>
          <w:sz w:val="32"/>
          <w:szCs w:val="32"/>
        </w:rPr>
        <w:t xml:space="preserve">Only the </w:t>
      </w:r>
      <w:r>
        <w:rPr>
          <w:rStyle w:val="Strong"/>
          <w:sz w:val="32"/>
          <w:szCs w:val="32"/>
        </w:rPr>
        <w:t>selected resources</w:t>
      </w:r>
      <w:r>
        <w:rPr>
          <w:b/>
          <w:bCs/>
          <w:sz w:val="32"/>
          <w:szCs w:val="32"/>
        </w:rPr>
        <w:t xml:space="preserve"> will send logs to the DCE. </w:t>
      </w:r>
    </w:p>
    <w:p>
      <w:pPr>
        <w:pStyle w:val="BodyText"/>
        <w:numPr>
          <w:ilvl w:val="0"/>
          <w:numId w:val="27"/>
        </w:numPr>
        <w:tabs>
          <w:tab w:val="clear" w:pos="709"/>
          <w:tab w:val="left" w:pos="0" w:leader="none"/>
        </w:tabs>
        <w:ind w:hanging="283" w:start="709"/>
        <w:rPr>
          <w:b/>
          <w:bCs/>
          <w:sz w:val="32"/>
          <w:szCs w:val="32"/>
        </w:rPr>
      </w:pPr>
      <w:r>
        <w:rPr>
          <w:b/>
          <w:bCs/>
          <w:sz w:val="32"/>
          <w:szCs w:val="32"/>
        </w:rPr>
        <w:t>If you have multiple VMs, you can select all the ones you want to monitor in this step.</w:t>
      </w:r>
    </w:p>
    <w:p>
      <w:pPr>
        <w:pStyle w:val="Heading1"/>
        <w:bidi w:val="0"/>
        <w:jc w:val="start"/>
        <w:rPr>
          <w:b/>
          <w:bCs/>
          <w:sz w:val="32"/>
          <w:szCs w:val="32"/>
        </w:rPr>
      </w:pPr>
      <w:r>
        <w:rPr>
          <w:b/>
          <w:bCs/>
          <w:sz w:val="32"/>
          <w:szCs w:val="32"/>
        </w:rPr>
        <w:drawing>
          <wp:anchor distT="0" distB="0" distL="0" distR="0" simplePos="0" relativeHeight="28" behindDoc="0" locked="0" layoutInCell="0" allowOverlap="1">
            <wp:simplePos x="0" y="0"/>
            <wp:positionH relativeFrom="column">
              <wp:posOffset>22860</wp:posOffset>
            </wp:positionH>
            <wp:positionV relativeFrom="paragraph">
              <wp:posOffset>-39370</wp:posOffset>
            </wp:positionV>
            <wp:extent cx="6332220" cy="2633345"/>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6332220" cy="2633345"/>
                    </a:xfrm>
                    <a:prstGeom prst="rect">
                      <a:avLst/>
                    </a:prstGeom>
                    <a:noFill/>
                  </pic:spPr>
                </pic:pic>
              </a:graphicData>
            </a:graphic>
          </wp:anchor>
        </w:drawing>
      </w:r>
    </w:p>
    <w:p>
      <w:pPr>
        <w:pStyle w:val="Heading1"/>
        <w:bidi w:val="0"/>
        <w:jc w:val="start"/>
        <w:rPr>
          <w:b/>
          <w:bCs/>
          <w:sz w:val="32"/>
          <w:szCs w:val="32"/>
        </w:rPr>
      </w:pPr>
      <w:r>
        <w:rPr>
          <w:b/>
          <w:bCs/>
          <w:sz w:val="32"/>
          <w:szCs w:val="32"/>
        </w:rPr>
        <w:t xml:space="preserve">📦 </w:t>
      </w:r>
      <w:r>
        <w:rPr>
          <w:b/>
          <w:bCs/>
          <w:sz w:val="32"/>
          <w:szCs w:val="32"/>
        </w:rPr>
        <w:t>Collect and Deliver Section</w:t>
      </w:r>
    </w:p>
    <w:p>
      <w:pPr>
        <w:pStyle w:val="BodyText"/>
        <w:rPr>
          <w:b/>
          <w:bCs/>
        </w:rPr>
      </w:pPr>
      <w:r>
        <w:rPr>
          <w:b/>
          <w:bCs/>
          <w:sz w:val="32"/>
          <w:szCs w:val="32"/>
        </w:rPr>
        <w:t xml:space="preserve">Next is the </w:t>
      </w:r>
      <w:r>
        <w:rPr>
          <w:rStyle w:val="Strong"/>
          <w:sz w:val="32"/>
          <w:szCs w:val="32"/>
        </w:rPr>
        <w:t>Collect and Deliver</w:t>
      </w:r>
      <w:r>
        <w:rPr>
          <w:b/>
          <w:bCs/>
          <w:sz w:val="32"/>
          <w:szCs w:val="32"/>
        </w:rPr>
        <w:t xml:space="preserve"> section. This is where you </w:t>
      </w:r>
      <w:r>
        <w:rPr>
          <w:rStyle w:val="Strong"/>
          <w:sz w:val="32"/>
          <w:szCs w:val="32"/>
        </w:rPr>
        <w:t>select the types of data sources</w:t>
      </w:r>
      <w:r>
        <w:rPr>
          <w:b/>
          <w:bCs/>
          <w:sz w:val="32"/>
          <w:szCs w:val="32"/>
        </w:rPr>
        <w:t xml:space="preserve"> you want to collect.</w:t>
      </w:r>
    </w:p>
    <w:p>
      <w:pPr>
        <w:pStyle w:val="BodyText"/>
        <w:rPr>
          <w:b/>
          <w:bCs/>
        </w:rPr>
      </w:pPr>
      <w:r>
        <w:rPr>
          <w:b/>
          <w:bCs/>
          <w:sz w:val="32"/>
          <w:szCs w:val="32"/>
        </w:rPr>
        <w:t xml:space="preserve">1️. Choose the </w:t>
      </w:r>
      <w:r>
        <w:rPr>
          <w:rStyle w:val="Strong"/>
          <w:sz w:val="32"/>
          <w:szCs w:val="32"/>
        </w:rPr>
        <w:t>log types</w:t>
      </w:r>
      <w:r>
        <w:rPr>
          <w:b/>
          <w:bCs/>
          <w:sz w:val="32"/>
          <w:szCs w:val="32"/>
        </w:rPr>
        <w:t xml:space="preserve"> (e.g., Sysmon, Windows Security Events).</w:t>
        <w:br/>
        <w:t xml:space="preserve">2. Select how the data should be </w:t>
      </w:r>
      <w:r>
        <w:rPr>
          <w:rStyle w:val="Strong"/>
          <w:sz w:val="32"/>
          <w:szCs w:val="32"/>
        </w:rPr>
        <w:t>delivered to the DCE</w:t>
      </w:r>
      <w:r>
        <w:rPr>
          <w:b/>
          <w:bCs/>
          <w:sz w:val="32"/>
          <w:szCs w:val="32"/>
        </w:rPr>
        <w:t>.</w:t>
      </w:r>
    </w:p>
    <w:p>
      <w:pPr>
        <w:pStyle w:val="BodyText"/>
        <w:rPr>
          <w:b/>
          <w:bCs/>
        </w:rPr>
      </w:pPr>
      <w:r>
        <w:rPr>
          <w:b/>
          <w:bCs/>
          <w:sz w:val="32"/>
          <w:szCs w:val="32"/>
        </w:rPr>
        <w:t xml:space="preserve">💡 </w:t>
      </w:r>
      <w:r>
        <w:rPr>
          <w:rStyle w:val="Strong"/>
          <w:sz w:val="32"/>
          <w:szCs w:val="32"/>
        </w:rPr>
        <w:t>Tip:</w:t>
      </w:r>
    </w:p>
    <w:p>
      <w:pPr>
        <w:pStyle w:val="BodyText"/>
        <w:numPr>
          <w:ilvl w:val="0"/>
          <w:numId w:val="28"/>
        </w:numPr>
        <w:tabs>
          <w:tab w:val="clear" w:pos="709"/>
          <w:tab w:val="left" w:pos="0" w:leader="none"/>
        </w:tabs>
        <w:spacing w:before="0" w:after="0"/>
        <w:ind w:hanging="283" w:start="709"/>
        <w:rPr>
          <w:b/>
          <w:bCs/>
        </w:rPr>
      </w:pPr>
      <w:r>
        <w:rPr>
          <w:b/>
          <w:bCs/>
          <w:sz w:val="32"/>
          <w:szCs w:val="32"/>
        </w:rPr>
        <w:t xml:space="preserve">This step defines </w:t>
      </w:r>
      <w:r>
        <w:rPr>
          <w:rStyle w:val="Strong"/>
          <w:sz w:val="32"/>
          <w:szCs w:val="32"/>
        </w:rPr>
        <w:t>what logs your VM will send</w:t>
      </w:r>
      <w:r>
        <w:rPr>
          <w:b/>
          <w:bCs/>
          <w:sz w:val="32"/>
          <w:szCs w:val="32"/>
        </w:rPr>
        <w:t xml:space="preserve">. </w:t>
      </w:r>
    </w:p>
    <w:p>
      <w:pPr>
        <w:pStyle w:val="BodyText"/>
        <w:numPr>
          <w:ilvl w:val="0"/>
          <w:numId w:val="28"/>
        </w:numPr>
        <w:tabs>
          <w:tab w:val="clear" w:pos="709"/>
          <w:tab w:val="left" w:pos="0" w:leader="none"/>
        </w:tabs>
        <w:ind w:hanging="283" w:start="709"/>
        <w:rPr>
          <w:b/>
          <w:bCs/>
        </w:rPr>
      </w:pPr>
      <w:r>
        <w:rPr>
          <w:b/>
          <w:bCs/>
          <w:sz w:val="32"/>
          <w:szCs w:val="32"/>
        </w:rPr>
        <w:t xml:space="preserve">Make sure the selected logs match what you want to analyze in </w:t>
      </w:r>
      <w:r>
        <w:rPr>
          <w:rStyle w:val="Strong"/>
          <w:sz w:val="32"/>
          <w:szCs w:val="32"/>
        </w:rPr>
        <w:t>Sentinel</w:t>
      </w:r>
      <w:r>
        <w:rPr>
          <w:b/>
          <w:bCs/>
          <w:sz w:val="32"/>
          <w:szCs w:val="32"/>
        </w:rPr>
        <w:t>.</w:t>
      </w:r>
    </w:p>
    <w:p>
      <w:pPr>
        <w:pStyle w:val="Normal"/>
        <w:bidi w:val="0"/>
        <w:jc w:val="start"/>
        <w:rPr>
          <w:b/>
          <w:bCs/>
        </w:rPr>
      </w:pPr>
      <w:r>
        <w:rPr>
          <w:b/>
          <w:bCs/>
        </w:rPr>
        <w:t>Click add data source, and my case I will select Windows event Logs:</w:t>
      </w:r>
    </w:p>
    <w:p>
      <w:pPr>
        <w:pStyle w:val="Normal"/>
        <w:bidi w:val="0"/>
        <w:jc w:val="start"/>
        <w:rPr>
          <w:b/>
          <w:bCs/>
        </w:rPr>
      </w:pPr>
      <w:r>
        <w:rPr>
          <w:b/>
          <w:bCs/>
        </w:rPr>
        <w:t xml:space="preserve">Remember, I already installed Sysmon on the VM to collect logs. In this section, I will choose </w:t>
      </w:r>
      <w:r>
        <w:rPr>
          <w:rStyle w:val="Strong"/>
        </w:rPr>
        <w:t>Windows Event Logs</w:t>
      </w:r>
      <w:r>
        <w:rPr>
          <w:b/>
          <w:bCs/>
        </w:rPr>
        <w:t xml:space="preserve">, select </w:t>
      </w:r>
      <w:r>
        <w:rPr>
          <w:rStyle w:val="Strong"/>
        </w:rPr>
        <w:t>Custom</w:t>
      </w:r>
      <w:r>
        <w:rPr>
          <w:b/>
          <w:bCs/>
        </w:rPr>
        <w:t xml:space="preserve"> type, and enter the </w:t>
      </w:r>
      <w:r>
        <w:rPr>
          <w:rStyle w:val="Strong"/>
        </w:rPr>
        <w:t>Sysmon path</w:t>
      </w:r>
      <w:r>
        <w:rPr>
          <w:b/>
          <w:bCs/>
        </w:rPr>
        <w:t>:</w:t>
      </w:r>
    </w:p>
    <w:p>
      <w:pPr>
        <w:pStyle w:val="Normal"/>
        <w:bidi w:val="0"/>
        <w:jc w:val="start"/>
        <w:rPr>
          <w:b/>
          <w:bCs/>
        </w:rPr>
      </w:pPr>
      <w:r>
        <w:rPr>
          <w:b/>
          <w:bCs/>
        </w:rPr>
        <w:t>Microsoft-Windows-Sysmon/Operational</w:t>
      </w:r>
    </w:p>
    <w:p>
      <w:pPr>
        <w:pStyle w:val="Normal"/>
        <w:bidi w:val="0"/>
        <w:jc w:val="start"/>
        <w:rPr>
          <w:b/>
          <w:bCs/>
        </w:rPr>
      </w:pPr>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332220" cy="3213735"/>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6332220" cy="3213735"/>
                    </a:xfrm>
                    <a:prstGeom prst="rect">
                      <a:avLst/>
                    </a:prstGeom>
                    <a:noFill/>
                  </pic:spPr>
                </pic:pic>
              </a:graphicData>
            </a:graphic>
          </wp:anchor>
        </w:drawing>
      </w:r>
      <w:r>
        <w:rPr>
          <w:b/>
          <w:bCs/>
        </w:rPr>
        <w:t>And select the destination. Remember, the destination is your Log Analytics Workspace, because the workspace is where all collected logs are stored, processed, and made available for Microsoft Sentinel to analyze and create alerts.</w:t>
      </w:r>
    </w:p>
    <w:p>
      <w:pPr>
        <w:pStyle w:val="Normal"/>
        <w:bidi w:val="0"/>
        <w:jc w:val="start"/>
        <w:rPr>
          <w:b/>
          <w:bCs/>
        </w:rPr>
      </w:pPr>
      <w:r>
        <w:rPr>
          <w:b/>
          <w:bCs/>
        </w:rPr>
        <w:drawing>
          <wp:anchor distT="0" distB="0" distL="0" distR="0" simplePos="0" relativeHeight="30" behindDoc="0" locked="0" layoutInCell="0" allowOverlap="1">
            <wp:simplePos x="0" y="0"/>
            <wp:positionH relativeFrom="column">
              <wp:posOffset>45720</wp:posOffset>
            </wp:positionH>
            <wp:positionV relativeFrom="paragraph">
              <wp:posOffset>84455</wp:posOffset>
            </wp:positionV>
            <wp:extent cx="6332220" cy="1584325"/>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0"/>
                    <a:stretch>
                      <a:fillRect/>
                    </a:stretch>
                  </pic:blipFill>
                  <pic:spPr bwMode="auto">
                    <a:xfrm>
                      <a:off x="0" y="0"/>
                      <a:ext cx="6332220" cy="1584325"/>
                    </a:xfrm>
                    <a:prstGeom prst="rect">
                      <a:avLst/>
                    </a:prstGeom>
                    <a:noFill/>
                  </pic:spPr>
                </pic:pic>
              </a:graphicData>
            </a:graphic>
          </wp:anchor>
        </w:drawing>
      </w:r>
    </w:p>
    <w:p>
      <w:pPr>
        <w:pStyle w:val="Normal"/>
        <w:bidi w:val="0"/>
        <w:jc w:val="start"/>
        <w:rPr>
          <w:b/>
          <w:bCs/>
        </w:rPr>
      </w:pPr>
      <w:r>
        <w:rPr>
          <w:b/>
          <w:bCs/>
        </w:rPr>
        <w:t>Review and Create.</w:t>
      </w:r>
    </w:p>
    <w:p>
      <w:pPr>
        <w:pStyle w:val="Normal"/>
        <w:bidi w:val="0"/>
        <w:jc w:val="start"/>
        <w:rPr>
          <w:b/>
          <w:bCs/>
        </w:rPr>
      </w:pPr>
      <w:r>
        <w:rPr>
          <w:b/>
          <w:bCs/>
        </w:rPr>
      </w:r>
    </w:p>
    <w:p>
      <w:pPr>
        <w:pStyle w:val="Normal"/>
        <w:bidi w:val="0"/>
        <w:jc w:val="start"/>
        <w:rPr>
          <w:b/>
          <w:bCs/>
        </w:rPr>
      </w:pPr>
      <w:r>
        <w:rPr>
          <w:rStyle w:val="Strong"/>
        </w:rPr>
        <w:t>Troubleshooting:</w:t>
      </w:r>
      <w:r>
        <w:rPr>
          <w:b/>
          <w:bCs/>
        </w:rPr>
        <w:br/>
        <w:t xml:space="preserve">In some cases, the DCE doesn’t automatically link the VM. You need </w:t>
      </w:r>
      <w:r>
        <w:rPr>
          <w:rStyle w:val="Strong"/>
        </w:rPr>
        <w:t>manual intervention</w:t>
      </w:r>
      <w:r>
        <w:rPr>
          <w:b/>
          <w:bCs/>
        </w:rPr>
        <w:t xml:space="preserve"> to add the VM here for authorization </w:t>
      </w:r>
    </w:p>
    <w:p>
      <w:pPr>
        <w:pStyle w:val="Normal"/>
        <w:bidi w:val="0"/>
        <w:jc w:val="start"/>
        <w:rPr>
          <w:b/>
          <w:bCs/>
        </w:rPr>
      </w:pPr>
      <w:r>
        <w:rPr>
          <w:b/>
          <w:bCs/>
        </w:rPr>
        <w:drawing>
          <wp:anchor distT="0" distB="0" distL="0" distR="0" simplePos="0" relativeHeight="31" behindDoc="0" locked="0" layoutInCell="0" allowOverlap="1">
            <wp:simplePos x="0" y="0"/>
            <wp:positionH relativeFrom="column">
              <wp:posOffset>53340</wp:posOffset>
            </wp:positionH>
            <wp:positionV relativeFrom="paragraph">
              <wp:posOffset>161290</wp:posOffset>
            </wp:positionV>
            <wp:extent cx="6332220" cy="4081780"/>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1"/>
                    <a:stretch>
                      <a:fillRect/>
                    </a:stretch>
                  </pic:blipFill>
                  <pic:spPr bwMode="auto">
                    <a:xfrm>
                      <a:off x="0" y="0"/>
                      <a:ext cx="6332220" cy="4081780"/>
                    </a:xfrm>
                    <a:prstGeom prst="rect">
                      <a:avLst/>
                    </a:prstGeom>
                    <a:noFill/>
                  </pic:spPr>
                </pic:pic>
              </a:graphicData>
            </a:graphic>
          </wp:anchor>
        </w:drawing>
      </w:r>
    </w:p>
    <w:p>
      <w:pPr>
        <w:pStyle w:val="Heading3"/>
        <w:bidi w:val="0"/>
        <w:jc w:val="start"/>
        <w:rPr>
          <w:b/>
          <w:bCs/>
        </w:rPr>
      </w:pPr>
      <w:r>
        <w:rPr>
          <w:b/>
          <w:bCs/>
          <w:sz w:val="36"/>
          <w:szCs w:val="24"/>
        </w:rPr>
        <w:t xml:space="preserve">🔹 </w:t>
      </w:r>
      <w:r>
        <w:rPr>
          <w:b/>
          <w:bCs/>
          <w:sz w:val="36"/>
          <w:szCs w:val="24"/>
        </w:rPr>
        <w:t>DCE and DCR – Quick Reminder</w:t>
      </w:r>
    </w:p>
    <w:p>
      <w:pPr>
        <w:pStyle w:val="BodyText"/>
        <w:numPr>
          <w:ilvl w:val="0"/>
          <w:numId w:val="29"/>
        </w:numPr>
        <w:tabs>
          <w:tab w:val="clear" w:pos="709"/>
          <w:tab w:val="left" w:pos="0" w:leader="none"/>
        </w:tabs>
        <w:spacing w:before="0" w:after="0"/>
        <w:ind w:hanging="283" w:start="709"/>
        <w:rPr>
          <w:b/>
          <w:bCs/>
        </w:rPr>
      </w:pPr>
      <w:r>
        <w:rPr>
          <w:rStyle w:val="Strong"/>
        </w:rPr>
        <w:t>DCE (Data Collection Endpoint) 🏁</w:t>
      </w:r>
      <w:r>
        <w:rPr>
          <w:b/>
          <w:bCs/>
        </w:rPr>
        <w:t xml:space="preserve"> </w:t>
      </w:r>
    </w:p>
    <w:p>
      <w:pPr>
        <w:pStyle w:val="BodyText"/>
        <w:numPr>
          <w:ilvl w:val="1"/>
          <w:numId w:val="29"/>
        </w:numPr>
        <w:tabs>
          <w:tab w:val="clear" w:pos="709"/>
          <w:tab w:val="left" w:pos="0" w:leader="none"/>
        </w:tabs>
        <w:spacing w:before="0" w:after="0"/>
        <w:ind w:hanging="283" w:start="1418"/>
        <w:rPr>
          <w:b/>
          <w:bCs/>
        </w:rPr>
      </w:pPr>
      <w:r>
        <w:rPr>
          <w:b/>
          <w:bCs/>
        </w:rPr>
        <w:t xml:space="preserve">Destination for logs </w:t>
      </w:r>
    </w:p>
    <w:p>
      <w:pPr>
        <w:pStyle w:val="BodyText"/>
        <w:numPr>
          <w:ilvl w:val="1"/>
          <w:numId w:val="29"/>
        </w:numPr>
        <w:tabs>
          <w:tab w:val="clear" w:pos="709"/>
          <w:tab w:val="left" w:pos="0" w:leader="none"/>
        </w:tabs>
        <w:spacing w:before="0" w:after="0"/>
        <w:ind w:hanging="283" w:start="1418"/>
        <w:rPr>
          <w:b/>
          <w:bCs/>
        </w:rPr>
      </w:pPr>
      <w:r>
        <w:rPr>
          <w:b/>
          <w:bCs/>
        </w:rPr>
        <w:t xml:space="preserve">Defines </w:t>
      </w:r>
      <w:r>
        <w:rPr>
          <w:rStyle w:val="Strong"/>
        </w:rPr>
        <w:t>where the data is sent</w:t>
      </w:r>
      <w:r>
        <w:rPr>
          <w:b/>
          <w:bCs/>
        </w:rPr>
        <w:t xml:space="preserve"> (Log Analytics Workspace) </w:t>
      </w:r>
    </w:p>
    <w:p>
      <w:pPr>
        <w:pStyle w:val="BodyText"/>
        <w:numPr>
          <w:ilvl w:val="1"/>
          <w:numId w:val="29"/>
        </w:numPr>
        <w:tabs>
          <w:tab w:val="clear" w:pos="709"/>
          <w:tab w:val="left" w:pos="0" w:leader="none"/>
        </w:tabs>
        <w:spacing w:before="0" w:after="0"/>
        <w:ind w:hanging="283" w:start="1418"/>
        <w:rPr>
          <w:b/>
          <w:bCs/>
        </w:rPr>
      </w:pPr>
      <w:r>
        <w:rPr>
          <w:b/>
          <w:bCs/>
        </w:rPr>
        <w:t xml:space="preserve">May require </w:t>
      </w:r>
      <w:r>
        <w:rPr>
          <w:rStyle w:val="Strong"/>
        </w:rPr>
        <w:t>manual VM authorization</w:t>
      </w:r>
      <w:r>
        <w:rPr>
          <w:b/>
          <w:bCs/>
        </w:rPr>
        <w:t xml:space="preserve"> in some cases </w:t>
      </w:r>
    </w:p>
    <w:p>
      <w:pPr>
        <w:pStyle w:val="BodyText"/>
        <w:numPr>
          <w:ilvl w:val="0"/>
          <w:numId w:val="29"/>
        </w:numPr>
        <w:tabs>
          <w:tab w:val="clear" w:pos="709"/>
          <w:tab w:val="left" w:pos="0" w:leader="none"/>
        </w:tabs>
        <w:spacing w:before="0" w:after="0"/>
        <w:ind w:hanging="283" w:start="709"/>
        <w:rPr>
          <w:b/>
          <w:bCs/>
        </w:rPr>
      </w:pPr>
      <w:r>
        <w:rPr>
          <w:rStyle w:val="Strong"/>
        </w:rPr>
        <w:t>DCR (Data Collection Rule) 📋</w:t>
      </w:r>
      <w:r>
        <w:rPr>
          <w:b/>
          <w:bCs/>
        </w:rPr>
        <w:t xml:space="preserve"> </w:t>
      </w:r>
    </w:p>
    <w:p>
      <w:pPr>
        <w:pStyle w:val="BodyText"/>
        <w:numPr>
          <w:ilvl w:val="1"/>
          <w:numId w:val="29"/>
        </w:numPr>
        <w:tabs>
          <w:tab w:val="clear" w:pos="709"/>
          <w:tab w:val="left" w:pos="0" w:leader="none"/>
        </w:tabs>
        <w:spacing w:before="0" w:after="0"/>
        <w:ind w:hanging="283" w:start="1418"/>
        <w:rPr>
          <w:b/>
          <w:bCs/>
        </w:rPr>
      </w:pPr>
      <w:r>
        <w:rPr>
          <w:b/>
          <w:bCs/>
        </w:rPr>
        <w:t xml:space="preserve">Defines </w:t>
      </w:r>
      <w:r>
        <w:rPr>
          <w:rStyle w:val="Strong"/>
        </w:rPr>
        <w:t>what data to collect</w:t>
      </w:r>
      <w:r>
        <w:rPr>
          <w:b/>
          <w:bCs/>
        </w:rPr>
        <w:t xml:space="preserve"> and </w:t>
      </w:r>
      <w:r>
        <w:rPr>
          <w:rStyle w:val="Strong"/>
        </w:rPr>
        <w:t>from which resources</w:t>
      </w:r>
      <w:r>
        <w:rPr>
          <w:b/>
          <w:bCs/>
        </w:rPr>
        <w:t xml:space="preserve"> (VMs) </w:t>
      </w:r>
    </w:p>
    <w:p>
      <w:pPr>
        <w:pStyle w:val="BodyText"/>
        <w:numPr>
          <w:ilvl w:val="1"/>
          <w:numId w:val="29"/>
        </w:numPr>
        <w:tabs>
          <w:tab w:val="clear" w:pos="709"/>
          <w:tab w:val="left" w:pos="0" w:leader="none"/>
        </w:tabs>
        <w:ind w:hanging="283" w:start="1418"/>
        <w:rPr>
          <w:b/>
          <w:bCs/>
        </w:rPr>
      </w:pPr>
      <w:r>
        <w:rPr>
          <w:b/>
          <w:bCs/>
        </w:rPr>
        <w:t xml:space="preserve">Links the VM logs to a DCE for ingestion </w:t>
      </w:r>
    </w:p>
    <w:p>
      <w:pPr>
        <w:pStyle w:val="BodyText"/>
        <w:rPr>
          <w:b/>
          <w:bCs/>
        </w:rPr>
      </w:pPr>
      <w:r>
        <w:rPr>
          <w:b/>
          <w:bCs/>
        </w:rPr>
        <w:t xml:space="preserve">💡 </w:t>
      </w:r>
      <w:r>
        <w:rPr>
          <w:rStyle w:val="Strong"/>
        </w:rPr>
        <w:t>Simple analogy:</w:t>
      </w:r>
    </w:p>
    <w:p>
      <w:pPr>
        <w:pStyle w:val="BodyText"/>
        <w:numPr>
          <w:ilvl w:val="0"/>
          <w:numId w:val="30"/>
        </w:numPr>
        <w:tabs>
          <w:tab w:val="clear" w:pos="709"/>
          <w:tab w:val="left" w:pos="0" w:leader="none"/>
        </w:tabs>
        <w:spacing w:before="0" w:after="0"/>
        <w:ind w:hanging="283" w:start="709"/>
        <w:rPr>
          <w:b/>
          <w:bCs/>
        </w:rPr>
      </w:pPr>
      <w:r>
        <w:rPr>
          <w:rStyle w:val="Strong"/>
        </w:rPr>
        <w:t>VM → DCR → DCE → Workspace → Sentinel</w:t>
      </w:r>
      <w:r>
        <w:rPr>
          <w:b/>
          <w:bCs/>
        </w:rPr>
        <w:t xml:space="preserve"> </w:t>
      </w:r>
    </w:p>
    <w:p>
      <w:pPr>
        <w:pStyle w:val="BodyText"/>
        <w:numPr>
          <w:ilvl w:val="0"/>
          <w:numId w:val="30"/>
        </w:numPr>
        <w:tabs>
          <w:tab w:val="clear" w:pos="709"/>
          <w:tab w:val="left" w:pos="0" w:leader="none"/>
        </w:tabs>
        <w:spacing w:before="0" w:after="0"/>
        <w:ind w:hanging="283" w:start="709"/>
        <w:rPr>
          <w:b/>
          <w:bCs/>
        </w:rPr>
      </w:pPr>
      <w:r>
        <w:rPr>
          <w:b/>
          <w:bCs/>
        </w:rPr>
        <w:t xml:space="preserve">DCR = </w:t>
      </w:r>
      <w:r>
        <w:rPr>
          <w:rStyle w:val="Strong"/>
        </w:rPr>
        <w:t>what &amp; who</w:t>
      </w:r>
      <w:r>
        <w:rPr>
          <w:b/>
          <w:bCs/>
        </w:rPr>
        <w:t xml:space="preserve"> </w:t>
      </w:r>
    </w:p>
    <w:p>
      <w:pPr>
        <w:pStyle w:val="BodyText"/>
        <w:numPr>
          <w:ilvl w:val="0"/>
          <w:numId w:val="30"/>
        </w:numPr>
        <w:tabs>
          <w:tab w:val="clear" w:pos="709"/>
          <w:tab w:val="left" w:pos="0" w:leader="none"/>
        </w:tabs>
        <w:ind w:hanging="283" w:start="709"/>
        <w:rPr>
          <w:b/>
          <w:bCs/>
        </w:rPr>
      </w:pPr>
      <w:r>
        <w:rPr>
          <w:b/>
          <w:bCs/>
        </w:rPr>
        <w:t xml:space="preserve">DCE = </w:t>
      </w:r>
      <w:r>
        <w:rPr>
          <w:rStyle w:val="Strong"/>
        </w:rPr>
        <w:t>where</w:t>
      </w:r>
    </w:p>
    <w:p>
      <w:pPr>
        <w:pStyle w:val="Normal"/>
        <w:bidi w:val="0"/>
        <w:jc w:val="start"/>
        <w:rPr>
          <w:b/>
          <w:bCs/>
        </w:rPr>
      </w:pPr>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6332220" cy="1771650"/>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6332220" cy="1771650"/>
                    </a:xfrm>
                    <a:prstGeom prst="rect">
                      <a:avLst/>
                    </a:prstGeom>
                    <a:noFill/>
                  </pic:spPr>
                </pic:pic>
              </a:graphicData>
            </a:graphic>
          </wp:anchor>
        </w:drawing>
      </w:r>
      <w:r>
        <w:rPr>
          <w:b/>
          <w:bCs/>
        </w:rPr>
        <w:t>In this DCR section, there is a helpful tool to quickly identify any issues or misconfigurations.</w:t>
      </w:r>
    </w:p>
    <w:p>
      <w:pPr>
        <w:pStyle w:val="Normal"/>
        <w:bidi w:val="0"/>
        <w:jc w:val="start"/>
        <w:rPr>
          <w:b/>
          <w:bCs/>
        </w:rPr>
      </w:pPr>
      <w:r>
        <w:rPr>
          <w:b/>
          <w:bCs/>
        </w:rPr>
      </w:r>
    </w:p>
    <w:p>
      <w:pPr>
        <w:pStyle w:val="Normal"/>
        <w:bidi w:val="0"/>
        <w:jc w:val="start"/>
        <w:rPr>
          <w:b/>
          <w:bCs/>
        </w:rPr>
      </w:pPr>
      <w:r>
        <w:rPr>
          <w:b/>
          <w:bCs/>
        </w:rPr>
        <w:drawing>
          <wp:anchor distT="0" distB="0" distL="0" distR="0" simplePos="0" relativeHeight="33" behindDoc="0" locked="0" layoutInCell="0" allowOverlap="1">
            <wp:simplePos x="0" y="0"/>
            <wp:positionH relativeFrom="column">
              <wp:posOffset>38100</wp:posOffset>
            </wp:positionH>
            <wp:positionV relativeFrom="paragraph">
              <wp:posOffset>30480</wp:posOffset>
            </wp:positionV>
            <wp:extent cx="6332220" cy="2654935"/>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tretch>
                      <a:fillRect/>
                    </a:stretch>
                  </pic:blipFill>
                  <pic:spPr bwMode="auto">
                    <a:xfrm>
                      <a:off x="0" y="0"/>
                      <a:ext cx="6332220" cy="2654935"/>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BodyText"/>
        <w:bidi w:val="0"/>
        <w:jc w:val="start"/>
        <w:rPr>
          <w:b/>
          <w:bCs/>
        </w:rPr>
      </w:pPr>
      <w:r>
        <w:rPr>
          <w:b/>
          <w:bCs/>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6332220" cy="2146300"/>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6332220" cy="2146300"/>
                    </a:xfrm>
                    <a:prstGeom prst="rect">
                      <a:avLst/>
                    </a:prstGeom>
                    <a:noFill/>
                  </pic:spPr>
                </pic:pic>
              </a:graphicData>
            </a:graphic>
          </wp:anchor>
        </w:drawing>
      </w:r>
    </w:p>
    <w:p>
      <w:pPr>
        <w:pStyle w:val="BodyText"/>
        <w:bidi w:val="0"/>
        <w:jc w:val="start"/>
        <w:rPr>
          <w:b/>
          <w:bCs/>
        </w:rPr>
      </w:pPr>
      <w:r>
        <w:rPr>
          <w:b/>
          <w:bCs/>
        </w:rPr>
        <w:t xml:space="preserve">Now that the core environment is configured, feel free to </w:t>
      </w:r>
      <w:r>
        <w:rPr>
          <w:rStyle w:val="Strong"/>
        </w:rPr>
        <w:t>add more logs</w:t>
      </w:r>
      <w:r>
        <w:rPr>
          <w:b/>
          <w:bCs/>
        </w:rPr>
        <w:t xml:space="preserve"> to enrich your lab:</w:t>
      </w:r>
    </w:p>
    <w:p>
      <w:pPr>
        <w:pStyle w:val="BodyText"/>
        <w:numPr>
          <w:ilvl w:val="0"/>
          <w:numId w:val="31"/>
        </w:numPr>
        <w:tabs>
          <w:tab w:val="clear" w:pos="709"/>
          <w:tab w:val="left" w:pos="0" w:leader="none"/>
        </w:tabs>
        <w:spacing w:before="0" w:after="0"/>
        <w:ind w:hanging="283" w:start="709"/>
        <w:rPr>
          <w:b/>
          <w:bCs/>
        </w:rPr>
      </w:pPr>
      <w:r>
        <w:rPr>
          <w:rStyle w:val="Strong"/>
        </w:rPr>
        <w:t>Entra ID (Azure AD) Audit Logs</w:t>
      </w:r>
      <w:r>
        <w:rPr>
          <w:b/>
          <w:bCs/>
        </w:rPr>
        <w:t xml:space="preserve"> 📝 </w:t>
      </w:r>
    </w:p>
    <w:p>
      <w:pPr>
        <w:pStyle w:val="BodyText"/>
        <w:numPr>
          <w:ilvl w:val="1"/>
          <w:numId w:val="31"/>
        </w:numPr>
        <w:tabs>
          <w:tab w:val="clear" w:pos="709"/>
          <w:tab w:val="left" w:pos="0" w:leader="none"/>
        </w:tabs>
        <w:spacing w:before="0" w:after="0"/>
        <w:ind w:hanging="283" w:start="1418"/>
        <w:rPr>
          <w:b/>
          <w:bCs/>
        </w:rPr>
      </w:pPr>
      <w:r>
        <w:rPr>
          <w:b/>
          <w:bCs/>
        </w:rPr>
        <w:t xml:space="preserve">Track </w:t>
      </w:r>
      <w:r>
        <w:rPr>
          <w:rStyle w:val="Strong"/>
        </w:rPr>
        <w:t>user activities, sign-ins, and changes</w:t>
      </w:r>
      <w:r>
        <w:rPr>
          <w:b/>
          <w:bCs/>
        </w:rPr>
        <w:t xml:space="preserve"> </w:t>
      </w:r>
    </w:p>
    <w:p>
      <w:pPr>
        <w:pStyle w:val="BodyText"/>
        <w:numPr>
          <w:ilvl w:val="1"/>
          <w:numId w:val="31"/>
        </w:numPr>
        <w:tabs>
          <w:tab w:val="clear" w:pos="709"/>
          <w:tab w:val="left" w:pos="0" w:leader="none"/>
        </w:tabs>
        <w:spacing w:before="0" w:after="0"/>
        <w:ind w:hanging="283" w:start="1418"/>
        <w:rPr>
          <w:b/>
          <w:bCs/>
        </w:rPr>
      </w:pPr>
      <w:r>
        <w:rPr>
          <w:b/>
          <w:bCs/>
        </w:rPr>
        <w:t xml:space="preserve">Great for testing alerts and monitoring in Sentinel </w:t>
      </w:r>
    </w:p>
    <w:p>
      <w:pPr>
        <w:pStyle w:val="BodyText"/>
        <w:numPr>
          <w:ilvl w:val="0"/>
          <w:numId w:val="31"/>
        </w:numPr>
        <w:tabs>
          <w:tab w:val="clear" w:pos="709"/>
          <w:tab w:val="left" w:pos="0" w:leader="none"/>
        </w:tabs>
        <w:spacing w:before="0" w:after="0"/>
        <w:ind w:hanging="283" w:start="709"/>
        <w:rPr>
          <w:b/>
          <w:bCs/>
        </w:rPr>
      </w:pPr>
      <w:r>
        <w:rPr>
          <w:rStyle w:val="Strong"/>
        </w:rPr>
        <w:t>Azure Services Logs</w:t>
      </w:r>
      <w:r>
        <w:rPr>
          <w:b/>
          <w:bCs/>
        </w:rPr>
        <w:t xml:space="preserve"> ☁️ </w:t>
      </w:r>
    </w:p>
    <w:p>
      <w:pPr>
        <w:pStyle w:val="BodyText"/>
        <w:numPr>
          <w:ilvl w:val="1"/>
          <w:numId w:val="31"/>
        </w:numPr>
        <w:tabs>
          <w:tab w:val="clear" w:pos="709"/>
          <w:tab w:val="left" w:pos="0" w:leader="none"/>
        </w:tabs>
        <w:spacing w:before="0" w:after="0"/>
        <w:ind w:hanging="283" w:start="1418"/>
        <w:rPr>
          <w:b/>
          <w:bCs/>
        </w:rPr>
      </w:pPr>
      <w:r>
        <w:rPr>
          <w:b/>
          <w:bCs/>
        </w:rPr>
        <w:t xml:space="preserve">Collect logs from </w:t>
      </w:r>
      <w:r>
        <w:rPr>
          <w:rStyle w:val="Strong"/>
        </w:rPr>
        <w:t>Storage, VMs, App Services, etc.</w:t>
      </w:r>
      <w:r>
        <w:rPr>
          <w:b/>
          <w:bCs/>
        </w:rPr>
        <w:t xml:space="preserve"> </w:t>
      </w:r>
    </w:p>
    <w:p>
      <w:pPr>
        <w:pStyle w:val="BodyText"/>
        <w:numPr>
          <w:ilvl w:val="1"/>
          <w:numId w:val="31"/>
        </w:numPr>
        <w:tabs>
          <w:tab w:val="clear" w:pos="709"/>
          <w:tab w:val="left" w:pos="0" w:leader="none"/>
        </w:tabs>
        <w:ind w:hanging="283" w:start="1418"/>
        <w:rPr>
          <w:b/>
          <w:bCs/>
        </w:rPr>
      </w:pPr>
      <w:r>
        <w:rPr>
          <w:b/>
          <w:bCs/>
        </w:rPr>
        <w:t xml:space="preserve">Helps you explore more scenarios and test detection rules </w:t>
      </w:r>
    </w:p>
    <w:p>
      <w:pPr>
        <w:pStyle w:val="BodyText"/>
        <w:rPr>
          <w:b/>
          <w:bCs/>
        </w:rPr>
      </w:pPr>
      <w:r>
        <w:rPr>
          <w:b/>
          <w:bCs/>
        </w:rPr>
        <w:t xml:space="preserve">💡 </w:t>
      </w:r>
      <w:r>
        <w:rPr>
          <w:rStyle w:val="Strong"/>
        </w:rPr>
        <w:t>Tip:</w:t>
      </w:r>
    </w:p>
    <w:p>
      <w:pPr>
        <w:pStyle w:val="BodyText"/>
        <w:numPr>
          <w:ilvl w:val="0"/>
          <w:numId w:val="32"/>
        </w:numPr>
        <w:tabs>
          <w:tab w:val="clear" w:pos="709"/>
          <w:tab w:val="left" w:pos="0" w:leader="none"/>
        </w:tabs>
        <w:spacing w:before="0" w:after="0"/>
        <w:ind w:hanging="283" w:start="709"/>
        <w:rPr>
          <w:b/>
          <w:bCs/>
        </w:rPr>
      </w:pPr>
      <w:r>
        <w:rPr>
          <w:b/>
          <w:bCs/>
        </w:rPr>
        <w:t xml:space="preserve">Sending additional logs is a </w:t>
      </w:r>
      <w:r>
        <w:rPr>
          <w:rStyle w:val="Strong"/>
        </w:rPr>
        <w:t>great way to practice</w:t>
      </w:r>
      <w:r>
        <w:rPr>
          <w:b/>
          <w:bCs/>
        </w:rPr>
        <w:t xml:space="preserve"> with Sentinel dashboards, alerts, and queries. </w:t>
      </w:r>
    </w:p>
    <w:p>
      <w:pPr>
        <w:pStyle w:val="BodyText"/>
        <w:numPr>
          <w:ilvl w:val="0"/>
          <w:numId w:val="32"/>
        </w:numPr>
        <w:tabs>
          <w:tab w:val="clear" w:pos="709"/>
          <w:tab w:val="left" w:pos="0" w:leader="none"/>
        </w:tabs>
        <w:ind w:hanging="283" w:start="709"/>
        <w:rPr>
          <w:b/>
          <w:bCs/>
        </w:rPr>
      </w:pPr>
      <w:r>
        <w:rPr>
          <w:b/>
          <w:bCs/>
        </w:rPr>
        <w:t xml:space="preserve">The more data you have, the better you can </w:t>
      </w:r>
      <w:r>
        <w:rPr>
          <w:rStyle w:val="Strong"/>
        </w:rPr>
        <w:t>simulate real-world detection and analysis</w:t>
      </w:r>
      <w:r>
        <w:rPr>
          <w:b/>
          <w:bCs/>
        </w:rPr>
        <w:t xml:space="preserve">. </w:t>
      </w:r>
    </w:p>
    <w:p>
      <w:pPr>
        <w:pStyle w:val="BlockQuotation"/>
        <w:rPr>
          <w:b/>
          <w:bCs/>
        </w:rPr>
      </w:pPr>
      <w:r>
        <w:rPr>
          <w:b/>
          <w:bCs/>
        </w:rPr>
        <w:t xml:space="preserve">For my lab, I will </w:t>
      </w:r>
      <w:r>
        <w:rPr>
          <w:rStyle w:val="Strong"/>
        </w:rPr>
        <w:t>manually send audit logs to Sentinel</w:t>
      </w:r>
      <w:r>
        <w:rPr>
          <w:b/>
          <w:bCs/>
        </w:rPr>
        <w:t xml:space="preserve"> just to have more logs to explore and play with.</w:t>
      </w:r>
    </w:p>
    <w:p>
      <w:pPr>
        <w:pStyle w:val="Normal"/>
        <w:bidi w:val="0"/>
        <w:jc w:val="start"/>
        <w:rPr>
          <w:b/>
          <w:bCs/>
        </w:rPr>
      </w:pPr>
      <w:r>
        <w:rPr>
          <w:b/>
          <w:bCs/>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6332220" cy="3474085"/>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6332220" cy="3474085"/>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36"/>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36"/>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sz w:val="24"/>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sz w:val="24"/>
    </w:rPr>
  </w:style>
  <w:style w:type="paragraph" w:styleId="BlockQuotationuser">
    <w:name w:val="Block Quotation (user)"/>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TotalTime>
  <Application>LibreOffice/25.8.5.2$Windows_X86_64 LibreOffice_project/9c8b85f387cc00a89945a79c9e6239f32e450ac2</Application>
  <AppVersion>15.0000</AppVersion>
  <Pages>27</Pages>
  <Words>2212</Words>
  <Characters>11114</Characters>
  <CharactersWithSpaces>13143</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2026-03-23T19:23:12Z</dcterms:created>
  <dc:creator/>
  <dc:description/>
  <dc:language>en-US</dc:language>
  <cp:lastModifiedBy/>
  <dcterms:modified xsi:type="dcterms:W3CDTF">2026-03-24T14:57:33Z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