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ED2D9" w14:textId="77777777" w:rsidR="00AE7C12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13ABA5D4" w14:textId="77777777" w:rsidR="00AE7C12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｜科学数据查找解析与整合</w:t>
      </w:r>
    </w:p>
    <w:p w14:paraId="1D712E0E" w14:textId="77777777" w:rsidR="00262CA0" w:rsidRDefault="00000000" w:rsidP="00262CA0">
      <w:pPr>
        <w:rPr>
          <w:lang w:eastAsia="zh-CN"/>
        </w:rPr>
      </w:pPr>
      <w:r>
        <w:rPr>
          <w:color w:val="666666"/>
          <w:sz w:val="17"/>
          <w:lang w:eastAsia="zh-CN"/>
        </w:rPr>
        <w:t>赛道二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数据场景｜题目编号：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>
        <w:fldChar w:fldCharType="begin"/>
      </w:r>
      <w:r>
        <w:rPr>
          <w:lang w:eastAsia="zh-CN"/>
        </w:rPr>
        <w:instrText>HYPERLINK "https://university.aliyun.com/action/tzbjbgs2026" \h</w:instrText>
      </w:r>
      <w:r>
        <w:fldChar w:fldCharType="separate"/>
      </w:r>
      <w:r>
        <w:rPr>
          <w:color w:val="2E74B5"/>
          <w:u w:val="single"/>
          <w:lang w:eastAsia="zh-CN"/>
        </w:rPr>
        <w:t>阿里云赛事官网</w:t>
      </w:r>
      <w:r>
        <w:fldChar w:fldCharType="end"/>
      </w:r>
    </w:p>
    <w:p w14:paraId="1A008470" w14:textId="77777777" w:rsidR="00262CA0" w:rsidRDefault="00262CA0" w:rsidP="00262CA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20E57CC1" w14:textId="77777777" w:rsidR="00262CA0" w:rsidRDefault="00262CA0" w:rsidP="00262CA0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EEFB735" w14:textId="77777777" w:rsidR="00262CA0" w:rsidRPr="006149D5" w:rsidRDefault="00262CA0" w:rsidP="00262CA0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295219F5" wp14:editId="4DBA913D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D7B" w14:textId="77777777" w:rsidR="00262CA0" w:rsidRDefault="00262CA0" w:rsidP="00262CA0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262CA0" w14:paraId="39CB8C2C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DE7C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1CFB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468A8CE0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364C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D1EE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262CA0" w14:paraId="09D64E9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3921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72F6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262CA0" w14:paraId="68E88E6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B1A0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4A19" w14:textId="77777777" w:rsidR="00262CA0" w:rsidRPr="008D4DCC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2B0BE0D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DFDB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B79E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262CA0" w14:paraId="2BF18DE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A984" w14:textId="77777777" w:rsidR="00262CA0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3DBFDC88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345D" w14:textId="77777777" w:rsidR="00262CA0" w:rsidRPr="006B191A" w:rsidRDefault="00262CA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14BC410A" w14:textId="37CC07C0" w:rsidR="00262CA0" w:rsidRPr="00262CA0" w:rsidRDefault="00262CA0" w:rsidP="00262CA0">
      <w:pPr>
        <w:rPr>
          <w:rFonts w:hint="eastAsia"/>
          <w:lang w:eastAsia="zh-CN"/>
        </w:rPr>
      </w:pPr>
    </w:p>
    <w:p w14:paraId="359AE066" w14:textId="77777777" w:rsidR="00AE7C12" w:rsidRDefault="00000000">
      <w:pPr>
        <w:pStyle w:val="21"/>
      </w:pPr>
      <w:proofErr w:type="spellStart"/>
      <w:r>
        <w:t>本作品核心主张</w:t>
      </w:r>
      <w:proofErr w:type="spellEnd"/>
    </w:p>
    <w:p w14:paraId="119F894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本作品服务的具体科研数据需求：</w:t>
      </w:r>
      <w:r>
        <w:rPr>
          <w:color w:val="222222"/>
          <w:lang w:eastAsia="zh-CN"/>
        </w:rPr>
        <w:t>_________________________________________________</w:t>
      </w:r>
    </w:p>
    <w:p w14:paraId="3061B1D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本作品实际完成的核心方法：</w:t>
      </w:r>
      <w:r>
        <w:rPr>
          <w:color w:val="222222"/>
          <w:lang w:eastAsia="zh-CN"/>
        </w:rPr>
        <w:t>_____________________________________________________</w:t>
      </w:r>
    </w:p>
    <w:p w14:paraId="2EF18C6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（数据或任务范围、采用的方法、实际结果）：</w:t>
      </w:r>
      <w:r>
        <w:rPr>
          <w:color w:val="222222"/>
          <w:lang w:eastAsia="zh-CN"/>
        </w:rPr>
        <w:t>___________________</w:t>
      </w:r>
    </w:p>
    <w:p w14:paraId="03A3535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（数据或任务范围、采用的方法、实际结果）：</w:t>
      </w:r>
      <w:r>
        <w:rPr>
          <w:color w:val="222222"/>
          <w:lang w:eastAsia="zh-CN"/>
        </w:rPr>
        <w:t>___________________</w:t>
      </w:r>
    </w:p>
    <w:p w14:paraId="2BBFD105" w14:textId="77777777" w:rsidR="00AE7C12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78C2860E" w14:textId="77777777" w:rsidR="00AE7C12" w:rsidRDefault="00000000">
      <w:pPr>
        <w:pStyle w:val="21"/>
      </w:pPr>
      <w:r>
        <w:t>官网提交要求提示</w:t>
      </w:r>
    </w:p>
    <w:p w14:paraId="599DADB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111EFFA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6D429B4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本方向重点展示从研究目标或数据需求出发，查找、解析和整合多源科学数据，完成数据清洗、字段对齐、来源标注和结构化输出。</w:t>
      </w:r>
    </w:p>
    <w:p w14:paraId="2F4B1AE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分钟以内演示视频按照官网要求提交或选交。</w:t>
      </w:r>
    </w:p>
    <w:p w14:paraId="6F53E75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00DF8D4A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B3C13B2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请用一段话说明：在真实科研过程中，现有数据查找、整理或整合方式存在哪些具体不足，本作品希望解决其中哪一项或哪几项。不要重复赛事背景。</w:t>
      </w:r>
      <w:r>
        <w:rPr>
          <w:color w:val="222222"/>
          <w:lang w:eastAsia="zh-CN"/>
        </w:rPr>
        <w:t>]</w:t>
      </w:r>
    </w:p>
    <w:p w14:paraId="6ACC55E6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C0853C6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2682B4B7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请用一段话概括已经实现的功能，例如科研数据需求理解、数据源发现与筛选、正文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表格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附件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图表解析、字段和单位对齐、多源整合、来源保留、质量检查和反馈修正；没有实现的内容不必写。</w:t>
      </w:r>
      <w:r>
        <w:rPr>
          <w:color w:val="222222"/>
          <w:lang w:eastAsia="zh-CN"/>
        </w:rPr>
        <w:t>]</w:t>
      </w:r>
    </w:p>
    <w:p w14:paraId="7F5B8587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1E7CF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本作品形成的完整闭环</w:t>
      </w:r>
    </w:p>
    <w:p w14:paraId="2DACB904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请插入本作品总体思路图，建议呈现：科研数据需求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来源查找与筛选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内容解析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字段与单位对齐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多源整合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质量检查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问题修正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结构化数据输出。</w:t>
      </w:r>
      <w:r>
        <w:rPr>
          <w:color w:val="222222"/>
        </w:rPr>
        <w:t>]</w:t>
      </w:r>
    </w:p>
    <w:p w14:paraId="5642AB9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本作品最终形成的主要数据成果：</w:t>
      </w:r>
      <w:r>
        <w:rPr>
          <w:color w:val="222222"/>
          <w:lang w:eastAsia="zh-CN"/>
        </w:rPr>
        <w:t>_______________________________________________</w:t>
      </w:r>
    </w:p>
    <w:p w14:paraId="56BD913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本作品已经实际处理的数据来源和任务范围：</w:t>
      </w:r>
      <w:r>
        <w:rPr>
          <w:color w:val="222222"/>
          <w:lang w:eastAsia="zh-CN"/>
        </w:rPr>
        <w:t>_____________________________________</w:t>
      </w:r>
    </w:p>
    <w:p w14:paraId="417941F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相较通用检索或人工复制整理，本作品最主要的不同：</w:t>
      </w:r>
      <w:r>
        <w:rPr>
          <w:color w:val="222222"/>
          <w:lang w:eastAsia="zh-CN"/>
        </w:rPr>
        <w:t>_____________________________</w:t>
      </w:r>
    </w:p>
    <w:p w14:paraId="63E3E5FC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｜这项研究实际需要什么数据</w:t>
      </w:r>
    </w:p>
    <w:p w14:paraId="38FAE52A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请从实际研究问题出发填写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0E88D92E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565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要回答的问题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6E5E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团队实际填写内容</w:t>
            </w:r>
          </w:p>
        </w:tc>
      </w:tr>
      <w:tr w:rsidR="00AE7C12" w14:paraId="4A14CED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62B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研究要解决什么问题，或者这些数据最终用于哪项分析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2E3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33A3B38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127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需要收集哪些对象、材料、记录或信息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FB3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05243E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9C50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需要收集哪些范围内的数据（如样本范围、实验条件、时间范围或研究区域）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611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206B2F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528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每条数据需要包含哪些内容或字段；如涉及数值，再写单位和精度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F6AA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386DF5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C9EC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最终要交付什么格式的数据，后续如何使用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6509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831E01E" w14:textId="77777777" w:rsidR="00AE7C12" w:rsidRDefault="00AE7C12">
      <w:pPr>
        <w:spacing w:after="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A05832B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D9DB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填写示例：如果研究某类对象在不同条件下的变化，应写清需要收集什么、覆盖哪些范围、每条记录必须包含哪些内容及其来源；涉及测量时，再说明数值、单位和误差；最后写明输出格式和用途。</w:t>
            </w:r>
          </w:p>
        </w:tc>
      </w:tr>
    </w:tbl>
    <w:p w14:paraId="5085F5F1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本作品能做到和不能做到的范围</w:t>
      </w:r>
    </w:p>
    <w:p w14:paraId="3E38F8E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能够查找和解析哪些实际资料（论文、数据库、网页、表格、附件或图表等）：</w:t>
      </w:r>
      <w:r>
        <w:rPr>
          <w:color w:val="222222"/>
          <w:lang w:eastAsia="zh-CN"/>
        </w:rPr>
        <w:t>________</w:t>
      </w:r>
    </w:p>
    <w:p w14:paraId="2AB2051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输出中哪些数据直接来自原始资料，哪些经过规则换算或模型补充：</w:t>
      </w:r>
      <w:r>
        <w:rPr>
          <w:color w:val="222222"/>
          <w:lang w:eastAsia="zh-CN"/>
        </w:rPr>
        <w:t>________________</w:t>
      </w:r>
    </w:p>
    <w:p w14:paraId="0A7A4CA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找不到数据、不同来源冲突或无法确认时，系统实际怎样呈现：</w:t>
      </w:r>
      <w:r>
        <w:rPr>
          <w:color w:val="222222"/>
          <w:lang w:eastAsia="zh-CN"/>
        </w:rPr>
        <w:t>____________________</w:t>
      </w:r>
    </w:p>
    <w:p w14:paraId="10DA66F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哪些内容仍需要研究者人工核对：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01472DE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37E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先根据真实研究问题确定需要什么数据，再去查找来源；不要因为某类数据容易找到，就反过来修改研究目标。</w:t>
            </w:r>
          </w:p>
        </w:tc>
      </w:tr>
    </w:tbl>
    <w:p w14:paraId="22B9CB18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｜本作品实际使用的数据与资料来源</w:t>
      </w:r>
    </w:p>
    <w:p w14:paraId="4CB12412" w14:textId="77777777" w:rsidR="00AE7C12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36BA7D3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AF67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数据或资料来源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D105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本作品实际获取的内容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750D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选择该来源的理由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2B1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覆盖范围与已知局限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1A7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来源关系如何保留</w:t>
            </w:r>
          </w:p>
        </w:tc>
      </w:tr>
      <w:tr w:rsidR="00AE7C12" w14:paraId="22EC20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222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9386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4A5B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544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4198" w14:textId="77777777" w:rsidR="00AE7C12" w:rsidRDefault="00AE7C12">
            <w:pPr>
              <w:spacing w:after="0" w:line="264" w:lineRule="auto"/>
            </w:pPr>
          </w:p>
        </w:tc>
      </w:tr>
      <w:tr w:rsidR="00AE7C12" w14:paraId="2DABEBA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494C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DC1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9B38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96C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0544" w14:textId="77777777" w:rsidR="00AE7C12" w:rsidRDefault="00AE7C12">
            <w:pPr>
              <w:spacing w:after="0" w:line="264" w:lineRule="auto"/>
            </w:pPr>
          </w:p>
        </w:tc>
      </w:tr>
      <w:tr w:rsidR="00AE7C12" w14:paraId="75A0CA0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395D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7A81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78E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5883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7993" w14:textId="77777777" w:rsidR="00AE7C12" w:rsidRDefault="00AE7C12">
            <w:pPr>
              <w:spacing w:after="0" w:line="264" w:lineRule="auto"/>
            </w:pPr>
          </w:p>
        </w:tc>
      </w:tr>
      <w:tr w:rsidR="00AE7C12" w14:paraId="353AD27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4F4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1D7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A9A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720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8ADC" w14:textId="77777777" w:rsidR="00AE7C12" w:rsidRDefault="00AE7C12">
            <w:pPr>
              <w:spacing w:after="0" w:line="264" w:lineRule="auto"/>
            </w:pPr>
          </w:p>
        </w:tc>
      </w:tr>
    </w:tbl>
    <w:p w14:paraId="2CAA0AEF" w14:textId="77777777" w:rsidR="00AE7C12" w:rsidRDefault="00AE7C12">
      <w:pPr>
        <w:spacing w:after="0"/>
      </w:pPr>
    </w:p>
    <w:p w14:paraId="12724087" w14:textId="77777777" w:rsidR="00AE7C12" w:rsidRDefault="00000000">
      <w:pPr>
        <w:pStyle w:val="21"/>
      </w:pPr>
      <w:r>
        <w:t>来源使用说明</w:t>
      </w:r>
    </w:p>
    <w:p w14:paraId="44223C6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团队实际使用了哪些论文、数据库、网页、表格、附件或图像：</w:t>
      </w:r>
      <w:r>
        <w:rPr>
          <w:color w:val="222222"/>
          <w:lang w:eastAsia="zh-CN"/>
        </w:rPr>
        <w:t>_______________________</w:t>
      </w:r>
    </w:p>
    <w:p w14:paraId="70733E0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不同来源之间有哪些覆盖、重复或冲突：</w:t>
      </w:r>
      <w:r>
        <w:rPr>
          <w:color w:val="222222"/>
          <w:lang w:eastAsia="zh-CN"/>
        </w:rPr>
        <w:t>_________________________________________</w:t>
      </w:r>
    </w:p>
    <w:p w14:paraId="1020CA1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团队如何判断某一来源可以用于本研究需求：</w:t>
      </w:r>
      <w:r>
        <w:rPr>
          <w:color w:val="222222"/>
          <w:lang w:eastAsia="zh-CN"/>
        </w:rPr>
        <w:t>_____________________________________</w:t>
      </w:r>
    </w:p>
    <w:p w14:paraId="54F501B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来源中无法核实或不适合纳入的数据如何处理：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0770BD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6F8B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来源、版本或时间范围在本方向中属于科学可信度的一部分；只填写实际使用内容，较长清单可放附件。</w:t>
            </w:r>
          </w:p>
        </w:tc>
      </w:tr>
    </w:tbl>
    <w:p w14:paraId="320D7FCF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｜本作品采用的数据质量评价方法</w:t>
      </w:r>
    </w:p>
    <w:p w14:paraId="4AED0017" w14:textId="77777777" w:rsidR="00AE7C12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5C68A0E1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4EA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实际采用的评价内容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C79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具体评价方法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F08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评价对象与样本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2AC5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AE7C12" w14:paraId="62A5EDF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1 来源可信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检查 source_id、官方 URL、accession、checksum/本地缓存；URL 须落在 NCBI、GDC、cBioPortal、ClinicalTrials.gov、CIViC 等官方域名。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本次真实任务已登记来源：44 个来源文件 / 16 个入口。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缺 URL 或 source_id → REJECT；官方域名齐全 → PASS；否则 REVIEW。代表案例 Gate 1 PASS。</w:t>
            </w:r>
          </w:p>
        </w:tc>
      </w:tr>
      <w:tr w:rsidR="00AE7C12" w14:paraId="301BC77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2 字段质量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主表非审计字段完整率、结局是否与问题匹配、标准化清洗次数。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患者/样本级宽表（代表案例 848 行 × 46 列）。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完整率 &lt; 80% 或结局不匹配 → REVIEW，不得视为可分析发布集。代表案例完整率 68.9%、结局匹配=否，Gate 2 REVIEW；清洗 7847 处。</w:t>
            </w:r>
          </w:p>
        </w:tc>
      </w:tr>
      <w:tr w:rsidR="00AE7C12" w14:paraId="4DB002F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3 实体一致性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同一 study_id 内按原始 patient_id/sample_id 判定 MATCH / REVIEW / UNMATCH；未对齐行计数。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主表全部行。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UNMATCH/REVIEW 禁止跨患者、跨研究自动合并。代表案例 MATCH，未对齐身份行 0，Gate 3 PASS。</w:t>
            </w:r>
          </w:p>
        </w:tc>
      </w:tr>
      <w:tr w:rsidR="00AE7C12" w14:paraId="280AB6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4 科研适用性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变量覆盖、结局同域（response_domain）、分析单位、样本量。Gold Set 未加载时 Cohort F1 与冻结 SDTI 保持未评测。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研究方案中的必需变量 vs 主表。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治疗响应问题不得用生存结局或细胞系 AUC/IC50 顶替。代表案例结局字段未识别为治疗响应，Gate 4 REVIEW，总体 REVIEW。</w:t>
            </w:r>
          </w:p>
        </w:tc>
      </w:tr>
    </w:tbl>
    <w:p w14:paraId="3E125A31" w14:textId="77777777" w:rsidR="00AE7C12" w:rsidRDefault="00AE7C12">
      <w:pPr>
        <w:spacing w:after="0"/>
        <w:rPr>
          <w:lang w:eastAsia="zh-CN"/>
        </w:rPr>
      </w:pPr>
    </w:p>
    <w:p w14:paraId="611ACD3C" w14:textId="77777777" w:rsidR="00AE7C12" w:rsidRDefault="00000000">
      <w:pPr>
        <w:pStyle w:val="21"/>
      </w:pPr>
      <w:proofErr w:type="spellStart"/>
      <w:r>
        <w:t>评价口径说明</w:t>
      </w:r>
      <w:proofErr w:type="spellEnd"/>
    </w:p>
    <w:p w14:paraId="5C4062EB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团队重点评价哪些方面，为什么：重点评价来源能否复核、字段能否分析、身份能否对齐、结局是否同域。方向 1A 的风险是把检索命中当成可发表数据；质量门把「找到相关库」和「适合该科研问题」拆开。</w:t>
      </w:r>
      <w:r>
        <w:rPr>
          <w:color w:val="222222"/>
          <w:lang w:eastAsia="zh-CN"/>
        </w:rPr>
      </w:r>
    </w:p>
    <w:p w14:paraId="2D1FAF5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抽样数量、抽样方式和评价主体：代表案例对当次任务全量来源与全量表（848 行）做规则判定；评价主体为确定性质量门，不是模型打分。冻结指标的人工抽检尚未开展（Gold Set 未加载）。</w:t>
      </w:r>
      <w:r>
        <w:rPr>
          <w:color w:val="222222"/>
          <w:lang w:eastAsia="zh-CN"/>
        </w:rPr>
      </w:r>
    </w:p>
    <w:p w14:paraId="3396212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正确、错误、缺失、冲突和无法判断分别如何定义：PASS：有官方来源标识，字段可核对，身份在同一研究命名空间内对齐，结局与问题同域。REJECT：来源缺少 URL 或 source_id，或存在不可发布的安全冲突。缺失：主表无行、无结局字段、必需变量覆盖不足。冲突：高权威来源对同一关键字段解释冲突时不自动选边，进入 review。REVIEW：证据不足、结局不匹配、Gold Set 未评、低置信度身份。</w:t>
      </w:r>
      <w:r>
        <w:rPr>
          <w:color w:val="222222"/>
          <w:lang w:eastAsia="zh-CN"/>
        </w:rPr>
      </w:r>
    </w:p>
    <w:p w14:paraId="2183984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修正前后是否采用同一评价口径；如有变化，原因是什么：是。质量门在检索补全前后使用同一套 Gate 规则。缺口补全只允许再查公开库，不允许用知识库证据或试验目录填补患者字段。</w:t>
      </w:r>
      <w:r>
        <w:rPr>
          <w:color w:val="222222"/>
          <w:lang w:eastAsia="zh-CN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ality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附图（P5）：四层质量门准入判定，总体 REVIEW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33601514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FECE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可参考字段正确性、来源可回溯性、数据覆盖、重复或冲突处理以及结构化结果可用性，但不要求全部采用。</w:t>
            </w:r>
          </w:p>
        </w:tc>
      </w:tr>
    </w:tbl>
    <w:p w14:paraId="08157DD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｜系统总体架构与数据闭环</w:t>
      </w:r>
    </w:p>
    <w:p w14:paraId="3B89E904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34BD099B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请插入本作品实际架构图，标明数据需求、候选来源、原始内容、结构化记录、质量结果和修正信息的流动方向，以及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附图（P6）：系统三层架构框图（中文）：需求发现、多源融合、质量闭环。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gent_lo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附图（P6）：智能体换方法闭环（中文）：观察、诊断、换方法、执行、判定。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be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附图（P6）：前端工作台与步骤条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tocol_ru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附图（P6）：研究问题陈述与运行研究协议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ve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附图（P6）：来源登记与官方溯源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208DB198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604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实际模块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EC3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E55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本作品的核心处理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6C9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63C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与下一模块的关系</w:t>
            </w:r>
          </w:p>
        </w:tc>
      </w:tr>
      <w:tr w:rsidR="00AE7C12" w14:paraId="7FC8DE4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E80F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科研数据需求理解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自然语言研究问题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PICO 解析；HER2 与 ERBB2 检测维度不混同。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ResearchSpec / 解析卡片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约束后续检索与变量清单</w:t>
            </w:r>
          </w:p>
        </w:tc>
      </w:tr>
      <w:tr w:rsidR="00AE7C12" w14:paraId="6AA1C4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BB8E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数据源发现与筛选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Spec、入口上限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函数调用或确定性规划选择已注册工具与 accession。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工具调用计划、候选登记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未注册函数不可调用</w:t>
            </w:r>
          </w:p>
        </w:tc>
      </w:tr>
      <w:tr w:rsidR="00AE7C12" w14:paraId="040517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F66A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多类型内容解析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接口 JSON、GEO Series Matrix 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临床透视、突变/CNA 转宽表；GSE76360 解析基线/治疗后样本。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原始+标准化表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临床样本锚定队列，孤立分子记录不扩成假患者</w:t>
            </w:r>
          </w:p>
        </w:tc>
      </w:tr>
      <w:tr w:rsidR="00AE7C12" w14:paraId="547D245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4938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字段对齐与多源整合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多表、多来源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Schema 匹配；同一研究内身份对齐。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患者/样本级宽表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跨库编号相同不等于同一患者</w:t>
            </w:r>
          </w:p>
        </w:tc>
      </w:tr>
      <w:tr w:rsidR="00AE7C12" w14:paraId="3A4F3E3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C559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质量检查与反馈修正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宽表、来源、研究方案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四层质量门；缺口驱动补搜。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PASS / REVIEW / REJECT、缺口清单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未 PASS 则分析数据集不放行</w:t>
            </w:r>
          </w:p>
        </w:tc>
      </w:tr>
    </w:tbl>
    <w:p w14:paraId="0D1234EC" w14:textId="77777777" w:rsidR="00AE7C12" w:rsidRDefault="00AE7C12">
      <w:pPr>
        <w:spacing w:after="0"/>
      </w:pPr>
    </w:p>
    <w:p w14:paraId="0E850805" w14:textId="77777777" w:rsidR="00AE7C12" w:rsidRDefault="00000000">
      <w:pPr>
        <w:pStyle w:val="21"/>
      </w:pPr>
      <w:r>
        <w:t>数据闭环的关键设计</w:t>
      </w:r>
    </w:p>
    <w:p w14:paraId="209169D5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本作品形成完整数据闭环。最终模型根据研究问题生成研究规格，调用公开数据库获取真实数据，完成字段标准化、实体对齐和四层质量门后输出分析矩阵。若当前队列仍可增强，智能体观察主表与结局域，切换尚未使用的检索策略，包括 GEO 目录检索与文献发现，默认最多 8 轮、上限 12 轮，直至形成可用科研数据包。代表案例中，最终模型输出 GSE76360 治疗响应队列：基线 50 例，48 例具有可核对的治疗响应结局，来源可追溯，字段保留原始值。</w:t>
      </w:r>
      <w:r>
        <w:rPr>
          <w:color w:val="222222"/>
          <w:lang w:eastAsia="zh-CN"/>
        </w:rPr>
      </w:r>
      <w:r>
        <w:rPr>
          <w:color w:val="222222"/>
          <w:lang w:eastAsia="zh-CN"/>
        </w:rPr>
      </w:r>
    </w:p>
    <w:p w14:paraId="0595C4D5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P7</w:t>
      </w:r>
      <w:r>
        <w:rPr>
          <w:lang w:eastAsia="zh-CN"/>
        </w:rPr>
        <w:t>｜</w:t>
      </w:r>
      <w:r>
        <w:rPr>
          <w:lang w:eastAsia="zh-CN"/>
        </w:rPr>
        <w:t>Qwen</w:t>
      </w:r>
      <w:r>
        <w:rPr>
          <w:lang w:eastAsia="zh-CN"/>
        </w:rPr>
        <w:t>使用方式与上下文工程</w:t>
      </w:r>
    </w:p>
    <w:p w14:paraId="5DACD88C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3871414A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6367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398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</w:tr>
      <w:tr w:rsidR="00AE7C12" w14:paraId="56F59B5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8088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默认 qwen-plus；阿里云百炼 OpenAI 兼容 chat/completions。前端可建最长 2 小时内存会话（只传 qwen_session_id，Key 不落盘、不进任务结果）。支持 JSON Mode 与 Function Calling。代表案例本次为确定性规划，页面显示 qwen-plus（未调用）。</w:t>
            </w:r>
          </w:p>
        </w:tc>
      </w:tr>
      <w:tr w:rsidR="00AE7C12" w14:paraId="12E36FA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649A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（1）把研究问题解析为 ResearchSpec JSON；（2）从已注册工具中选择 GDC/GEO/cBioPortal/试验/CIViC 等并填参数；（3）仅根据系统给出的数据集统计与可科研性 JSON 写中文摘要。</w:t>
            </w:r>
          </w:p>
        </w:tc>
      </w:tr>
      <w:tr w:rsidR="00AE7C12" w14:paraId="23F3444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6455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一次查找、解析或修正时提供给模型的上下文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科研问题；允许的 JSON 字段与医学约束；当前 ResearchSpec；已注册工具 schema；工具返回摘要；已验证的行数/列数/结局匹配等统计；质量门事实。不把原始患者表整表送入模型生成新事实。</w:t>
            </w:r>
          </w:p>
        </w:tc>
      </w:tr>
      <w:tr w:rsidR="00AE7C12" w14:paraId="3F8D780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8C7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结构化输出或字段约束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response_format=json_object；ResearchSpec 经 Pydantic 校验；工具参数再经 Adapter 校验 accession、域名、记录上限。</w:t>
            </w:r>
          </w:p>
        </w:tc>
      </w:tr>
      <w:tr w:rsidR="00AE7C12" w14:paraId="6613DA2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44DE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与检索、解析、</w:t>
            </w:r>
            <w:r>
              <w:rPr>
                <w:color w:val="222222"/>
                <w:sz w:val="18"/>
                <w:lang w:eastAsia="zh-CN"/>
              </w:rPr>
              <w:t>OCR</w:t>
            </w:r>
            <w:r>
              <w:rPr>
                <w:color w:val="222222"/>
                <w:sz w:val="18"/>
                <w:lang w:eastAsia="zh-CN"/>
              </w:rPr>
              <w:t>、数据库或代码工具的协作方式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模型只发工具名与参数；真实 HTTP/解析由 Adapter 执行；医学安全规则与质量门不由模型覆盖。千问不可用时确定性兜底，结果中标明 used_qwen。</w:t>
            </w:r>
          </w:p>
        </w:tc>
      </w:tr>
    </w:tbl>
    <w:p w14:paraId="22A62CA5" w14:textId="77777777" w:rsidR="00AE7C12" w:rsidRDefault="00AE7C12">
      <w:pPr>
        <w:spacing w:after="0"/>
        <w:rPr>
          <w:lang w:eastAsia="zh-CN"/>
        </w:rPr>
      </w:pPr>
    </w:p>
    <w:p w14:paraId="5C0B7B2C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3F8140E5" w14:textId="77777777" w:rsidR="00AE7C12" w:rsidRDefault="00000000">
      <w:r>
        <w:rPr>
          <w:color w:val="222222"/>
          <w:lang w:eastAsia="zh-CN"/>
        </w:rPr>
        <w:t>上下文结构：system（乳腺癌科研数据规划器/摘要器，禁止虚构队列事实）→ user（科研问题、JSON 字段约定、HER2≠ERBB2 检测维度）→ assistant（ResearchSpec JSON）→ user（已注册函数）→ assistant（tool_calls）→ tool（Adapter 返回记录数/accession/官方 URL）→ user（已验证统计与质量门）→ assistant（只能复述 JSON 中的统计）。代表案例本次由确定性规划执行，见下图。</w:t>
      </w:r>
      <w:r>
        <w:rPr>
          <w:color w:val="222222"/>
          <w:lang w:eastAsia="zh-CN"/>
        </w:rPr>
      </w:r>
      <w:r>
        <w:rPr>
          <w:color w:val="2222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wen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附图（P7）：千问凭据连接方式（空态，未提交 Key；百炼控制台调用记录未截取）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附图（P7）：任务摘要与 PICO；执行模式为确定性科研规划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ool_cal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附图（P7）：检索规划与工具调用表（确定性规划，非千问 Function Calling）</w:t>
      </w:r>
    </w:p>
    <w:p w14:paraId="5CA358F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团队为减少无来源生成、字段错配或错误合并实际采取的措施：未注册函数不可调用；工具参数二次校验。摘要禁止把工具原始记录数称为患者数，禁止补写 JSON 中不存在的亚型/治疗/突变。HER2 IHC 2+ 不得直接判为阳性；ERBB2 CNA amplification 不等于 IHC 阳性。细胞系 AUC/IC50 与患者 pCR/response 用 response_domain 区分。低置信度患者匹配进入 REVIEW/UNMATCH，不自动合并。</w:t>
      </w:r>
      <w:r>
        <w:rPr>
          <w:color w:val="222222"/>
          <w:lang w:eastAsia="zh-CN"/>
        </w:rPr>
      </w:r>
    </w:p>
    <w:p w14:paraId="019922C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上下文在数据查找、解析和修正前后如何更新：解析后写入 Spec；工具执行后追加 tool 摘要；质量门与缺口清单进入收集模块，用于下一轮工具参数，而不是让模型直接改宽表单元格。</w:t>
      </w:r>
      <w:r>
        <w:rPr>
          <w:color w:val="222222"/>
          <w:lang w:eastAsia="zh-CN"/>
        </w:rPr>
      </w:r>
    </w:p>
    <w:p w14:paraId="6AD6CE8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该设计对数据结果带来的实际变化：最终模型以千问为主路径完成问题解析、工具选择与观察后再规划，并保留确定性规划作为稳定执行能力。代表案例形成 METABRIC 分子临床宽表，以及 GSE76360 治疗响应分析队列（48 例有结局），结果可导出、可溯源、可按质量门验收。</w:t>
      </w:r>
      <w:r>
        <w:rPr>
          <w:color w:val="222222"/>
          <w:lang w:eastAsia="zh-CN"/>
        </w:rPr>
      </w:r>
    </w:p>
    <w:p w14:paraId="4DBD11E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｜数据源发现与筛选方法</w:t>
      </w:r>
    </w:p>
    <w:p w14:paraId="696433C3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本作品实际采用的查找过程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1C00D5C5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BB2C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查找环节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601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919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形成的中间结果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36A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对后续处理的作用</w:t>
            </w:r>
          </w:p>
        </w:tc>
      </w:tr>
      <w:tr w:rsidR="00AE7C12" w14:paraId="7E6CFA0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B623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将科研需求转化为查找条件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592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BB8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51D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B1EEA8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A71B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生成或调整检索表达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7D50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6358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F56A" w14:textId="77777777" w:rsidR="00AE7C12" w:rsidRDefault="00AE7C12">
            <w:pPr>
              <w:spacing w:after="0" w:line="264" w:lineRule="auto"/>
            </w:pPr>
          </w:p>
        </w:tc>
      </w:tr>
      <w:tr w:rsidR="00AE7C12" w14:paraId="31D1CEF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2305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发现论文、数据库及其他候选来源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58E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408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48B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A4948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0489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判断来源相关性和可用性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E7D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13E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F3D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0CE9C8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4F9C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根据缺失内容补充查找或停止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18E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E16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3E6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59064C" w14:textId="77777777" w:rsidR="00AE7C12" w:rsidRDefault="00AE7C12">
      <w:pPr>
        <w:spacing w:after="0"/>
        <w:rPr>
          <w:lang w:eastAsia="zh-CN"/>
        </w:rPr>
      </w:pPr>
    </w:p>
    <w:p w14:paraId="0F535E1D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一项真实查找示例</w:t>
      </w:r>
    </w:p>
    <w:p w14:paraId="0C4E4379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请选择一次实际数据查找，展示原始数据需求、实际检索方式、找到的候选来源、筛选结果，以及为什么保留或排除其中一个来源。</w:t>
      </w:r>
      <w:r>
        <w:rPr>
          <w:color w:val="222222"/>
          <w:lang w:eastAsia="zh-CN"/>
        </w:rPr>
        <w:t>]</w:t>
      </w:r>
    </w:p>
    <w:p w14:paraId="317F30A1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77968C0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｜正文、表格、附件与图表解析方法</w:t>
      </w:r>
    </w:p>
    <w:p w14:paraId="07B48CE8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本作品实际处理的来源类型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CD2E5D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5D3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实际来源类型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3AD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使用的解析方法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A86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提取的内容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E7F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质量检查方式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BE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无法解析时如何处理</w:t>
            </w:r>
          </w:p>
        </w:tc>
      </w:tr>
      <w:tr w:rsidR="00AE7C12" w14:paraId="6F40244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69A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06A1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3BF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0E6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7A0D" w14:textId="77777777" w:rsidR="00AE7C12" w:rsidRDefault="00AE7C12">
            <w:pPr>
              <w:spacing w:after="0" w:line="264" w:lineRule="auto"/>
            </w:pPr>
          </w:p>
        </w:tc>
      </w:tr>
      <w:tr w:rsidR="00AE7C12" w14:paraId="4CE410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C229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4BA0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3D4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224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DD35" w14:textId="77777777" w:rsidR="00AE7C12" w:rsidRDefault="00AE7C12">
            <w:pPr>
              <w:spacing w:after="0" w:line="264" w:lineRule="auto"/>
            </w:pPr>
          </w:p>
        </w:tc>
      </w:tr>
      <w:tr w:rsidR="00AE7C12" w14:paraId="1883F64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755F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B59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752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F05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1248" w14:textId="77777777" w:rsidR="00AE7C12" w:rsidRDefault="00AE7C12">
            <w:pPr>
              <w:spacing w:after="0" w:line="264" w:lineRule="auto"/>
            </w:pPr>
          </w:p>
        </w:tc>
      </w:tr>
      <w:tr w:rsidR="00AE7C12" w14:paraId="5B47433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C18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2E6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42B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A5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5BB0" w14:textId="77777777" w:rsidR="00AE7C12" w:rsidRDefault="00AE7C12">
            <w:pPr>
              <w:spacing w:after="0" w:line="264" w:lineRule="auto"/>
            </w:pPr>
          </w:p>
        </w:tc>
      </w:tr>
    </w:tbl>
    <w:p w14:paraId="57EB1589" w14:textId="77777777" w:rsidR="00AE7C12" w:rsidRDefault="00AE7C12">
      <w:pPr>
        <w:spacing w:after="0"/>
      </w:pPr>
    </w:p>
    <w:p w14:paraId="70A6003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一项复杂来源的解析示例</w:t>
      </w:r>
    </w:p>
    <w:p w14:paraId="2B62F07C" w14:textId="77777777" w:rsidR="00AE7C12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请展示一项本作品真实处理过的复杂来源，例如</w:t>
      </w:r>
      <w:r>
        <w:rPr>
          <w:color w:val="222222"/>
          <w:lang w:eastAsia="zh-CN"/>
        </w:rPr>
        <w:t>PDF</w:t>
      </w:r>
      <w:r>
        <w:rPr>
          <w:color w:val="222222"/>
          <w:lang w:eastAsia="zh-CN"/>
        </w:rPr>
        <w:t>表格、补充材料、网页动态表格、论文图像或图表，并给出原始内容、解析结果和校验方式。</w:t>
      </w:r>
      <w:r>
        <w:rPr>
          <w:color w:val="222222"/>
        </w:rPr>
        <w:t>]</w:t>
      </w:r>
    </w:p>
    <w:p w14:paraId="0DB088DC" w14:textId="77777777" w:rsidR="00AE7C12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504E484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229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只填写本作品实际处理的来源类型；如涉及图表，应说明坐标轴、图例、单位和数值提取如何核验。</w:t>
            </w:r>
          </w:p>
        </w:tc>
      </w:tr>
    </w:tbl>
    <w:p w14:paraId="6636926B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｜不同来源的数据如何统一</w:t>
      </w:r>
    </w:p>
    <w:p w14:paraId="569C0489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本作品实际采用的统一过程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37B5B72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EAAA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需要统一的内容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4F0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不同来源实际怎么写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ABA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50A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统一后的结果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DDB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仍无法确认的内容</w:t>
            </w:r>
          </w:p>
        </w:tc>
      </w:tr>
      <w:tr w:rsidR="00AE7C12" w14:paraId="4285090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8FE2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字段名称与含义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A69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8B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B37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AE8C" w14:textId="77777777" w:rsidR="00AE7C12" w:rsidRDefault="00AE7C12">
            <w:pPr>
              <w:spacing w:after="0" w:line="264" w:lineRule="auto"/>
            </w:pPr>
          </w:p>
        </w:tc>
      </w:tr>
      <w:tr w:rsidR="00AE7C12" w14:paraId="62B90EB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98C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对象、材料或记录的名称与标识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00D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64A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8DB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90C8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1CFBE1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55F3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分类、编码、格式或数据类型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327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6AA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57D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932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59D64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B67E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单位、时间或坐标等规则（如适用）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E6A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573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4B1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A70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132EBF3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9AF7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缺失内容和特殊状态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C3A8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DA4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8BE5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8936" w14:textId="77777777" w:rsidR="00AE7C12" w:rsidRDefault="00AE7C12">
            <w:pPr>
              <w:spacing w:after="0" w:line="264" w:lineRule="auto"/>
            </w:pPr>
          </w:p>
        </w:tc>
      </w:tr>
    </w:tbl>
    <w:p w14:paraId="036AC90C" w14:textId="77777777" w:rsidR="00AE7C12" w:rsidRDefault="00AE7C12">
      <w:pPr>
        <w:spacing w:after="0"/>
      </w:pPr>
    </w:p>
    <w:p w14:paraId="32AF94F2" w14:textId="77777777" w:rsidR="00AE7C12" w:rsidRDefault="00000000">
      <w:pPr>
        <w:pStyle w:val="21"/>
      </w:pPr>
      <w:r>
        <w:t>一项真实统一示例</w:t>
      </w:r>
    </w:p>
    <w:p w14:paraId="14F1DB9D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请选择两个实际来源中表示同一内容的字段或记录，展示原始写法、团队采用的统一规则和最终结果；如不能可靠统一，应说明如何保留原始内容和未确认事项。</w:t>
      </w:r>
      <w:r>
        <w:rPr>
          <w:color w:val="222222"/>
          <w:lang w:eastAsia="zh-CN"/>
        </w:rPr>
        <w:t>]</w:t>
      </w:r>
    </w:p>
    <w:p w14:paraId="1D82C564" w14:textId="77777777" w:rsidR="00AE7C12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CDB5F60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｜多源数据整合、冲突处理与来源保留</w:t>
      </w:r>
    </w:p>
    <w:p w14:paraId="46E6BBBE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本作品实际采用的整合方法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3DFBFB62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4802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整合情况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425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本作品如何判断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76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实际处理方式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DD8A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输出如何保留来源或差异</w:t>
            </w:r>
          </w:p>
        </w:tc>
      </w:tr>
      <w:tr w:rsidR="00AE7C12" w14:paraId="07EA1A5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A902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同一对象的多条记录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735E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951E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940A" w14:textId="77777777" w:rsidR="00AE7C12" w:rsidRDefault="00AE7C12">
            <w:pPr>
              <w:spacing w:after="0" w:line="264" w:lineRule="auto"/>
            </w:pPr>
          </w:p>
        </w:tc>
      </w:tr>
      <w:tr w:rsidR="00AE7C12" w14:paraId="7F351FF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C210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重复或近似重复记录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A679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2E72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B7FB" w14:textId="77777777" w:rsidR="00AE7C12" w:rsidRDefault="00AE7C12">
            <w:pPr>
              <w:spacing w:after="0" w:line="264" w:lineRule="auto"/>
            </w:pPr>
          </w:p>
        </w:tc>
      </w:tr>
      <w:tr w:rsidR="00AE7C12" w14:paraId="695AF2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B293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不同来源数值冲突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90A4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91E2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6EAE" w14:textId="77777777" w:rsidR="00AE7C12" w:rsidRDefault="00AE7C12">
            <w:pPr>
              <w:spacing w:after="0" w:line="264" w:lineRule="auto"/>
            </w:pPr>
          </w:p>
        </w:tc>
      </w:tr>
      <w:tr w:rsidR="00AE7C12" w14:paraId="3EF747D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80E2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部分字段缺失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36AB" w14:textId="77777777" w:rsidR="00AE7C12" w:rsidRDefault="00AE7C12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0C6C" w14:textId="77777777" w:rsidR="00AE7C12" w:rsidRDefault="00AE7C12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5DF5" w14:textId="77777777" w:rsidR="00AE7C12" w:rsidRDefault="00AE7C12">
            <w:pPr>
              <w:spacing w:after="0" w:line="264" w:lineRule="auto"/>
            </w:pPr>
          </w:p>
        </w:tc>
      </w:tr>
      <w:tr w:rsidR="00AE7C12" w14:paraId="574608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42E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无法确认是否同一对象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49B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8C27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A77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4BE2945" w14:textId="77777777" w:rsidR="00AE7C12" w:rsidRDefault="00AE7C12">
      <w:pPr>
        <w:spacing w:after="0"/>
        <w:rPr>
          <w:lang w:eastAsia="zh-CN"/>
        </w:rPr>
      </w:pPr>
    </w:p>
    <w:p w14:paraId="7E421694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结构化输出中的来源关系</w:t>
      </w:r>
    </w:p>
    <w:p w14:paraId="486915C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每条记录实际保留了哪些来源信息：</w:t>
      </w:r>
      <w:r>
        <w:rPr>
          <w:color w:val="222222"/>
          <w:lang w:eastAsia="zh-CN"/>
        </w:rPr>
        <w:t>_____________________________________________</w:t>
      </w:r>
    </w:p>
    <w:p w14:paraId="0275C120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多个来源支持同一字段时如何表示：</w:t>
      </w:r>
      <w:r>
        <w:rPr>
          <w:color w:val="222222"/>
          <w:lang w:eastAsia="zh-CN"/>
        </w:rPr>
        <w:t>_____________________________________________</w:t>
      </w:r>
    </w:p>
    <w:p w14:paraId="7A7E9AD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模型补充、规则换算和原始数据如何区分：</w:t>
      </w:r>
      <w:r>
        <w:rPr>
          <w:color w:val="222222"/>
          <w:lang w:eastAsia="zh-CN"/>
        </w:rPr>
        <w:t>_______________________________________</w:t>
      </w:r>
    </w:p>
    <w:p w14:paraId="6606855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团队没有合并的冲突数据及原因：</w:t>
      </w:r>
      <w:r>
        <w:rPr>
          <w:color w:val="222222"/>
          <w:lang w:eastAsia="zh-CN"/>
        </w:rPr>
        <w:t>_______________________________________________</w:t>
      </w:r>
    </w:p>
    <w:p w14:paraId="23355E27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｜质量检查与实际反馈修正机制</w:t>
      </w:r>
    </w:p>
    <w:p w14:paraId="5169BCF5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已发现或主动测试过的质量问题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F71C8A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E515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实际质量问题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4DE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EA7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C22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实际修改的环节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0DA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修正后的结果</w:t>
            </w:r>
          </w:p>
        </w:tc>
      </w:tr>
      <w:tr w:rsidR="00AE7C12" w14:paraId="6EA9013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研究结局与问题不匹配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2/4：结局字段未识别为治疗响应，target_match=false。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METABRIC 主结局偏生存/临床随访，不是新辅助 pCR/治疗响应。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不改原始生存字段含义；分析数据集保持 0；缺口模块记录「需治疗响应队列」。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宽表可审计下载，但不进入 Analysis Dataset；触发补搜含响应的队列，而不是把 OS 改名为响应。</w:t>
            </w:r>
          </w:p>
        </w:tc>
      </w:tr>
      <w:tr w:rsidR="00AE7C12" w14:paraId="0393054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字段完整率不足（约 68.9%）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2 完整率阈值 80%。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多源透视后部分临床协变量缺失。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标准化清洗 7847 处；不把未观测突变填成野生型。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完整率仍 REVIEW；截断表不得把未观测写成野生型。</w:t>
            </w:r>
          </w:p>
        </w:tc>
      </w:tr>
      <w:tr w:rsidR="00AE7C12" w14:paraId="7C161BC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无证据跨库并患者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实体对齐命名空间：MATCH 仅限同一 study + 原始编号。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不同库 patient_id 字符串相同不等于同一患者。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禁止无证据跨库合并；冲突/低置信度走 REVIEW。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代表案例研究内 MATCH，0 行未对齐身份；跨库边界保持 UNMATCH。</w:t>
            </w:r>
          </w:p>
        </w:tc>
      </w:tr>
      <w:tr w:rsidR="00AE7C12" w14:paraId="073A7FC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来源不可追溯 / 缺口补全耗尽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1 检查 URL 与 source_id；缺口补全最多 3 轮。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缺来源标识则不可发布；治疗响应同域字段在 METABRIC 主表中不存在。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无 URL/source_id → REJECT 或 REVIEW；3/3 轮后仍记录缺口，不用外部摘要填主表。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代表案例来源均有官方 URL，Gate 1 PASS；分析数据集仍为 0。</w:t>
            </w:r>
          </w:p>
        </w:tc>
      </w:tr>
    </w:tbl>
    <w:p w14:paraId="6A43B4A6" w14:textId="77777777" w:rsidR="00AE7C12" w:rsidRDefault="00AE7C12">
      <w:pPr>
        <w:spacing w:after="0"/>
      </w:pPr>
    </w:p>
    <w:p w14:paraId="42764495" w14:textId="77777777" w:rsidR="00AE7C12" w:rsidRDefault="00000000">
      <w:pPr>
        <w:pStyle w:val="21"/>
      </w:pPr>
      <w:r>
        <w:t>反馈如何改变数据流程</w:t>
      </w:r>
    </w:p>
    <w:p w14:paraId="4E31E0C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哪些问题触发重新查找来源：当需要更高覆盖的研究变量或更匹配的结局域时，最终模型自动扩大检索：切换独立队列、检索 GEO 目录、从文献中发现新的研究编号，并在轮次门限内持续执行。</w:t>
      </w:r>
      <w:r>
        <w:rPr>
          <w:color w:val="222222"/>
          <w:lang w:eastAsia="zh-CN"/>
        </w:rPr>
      </w:r>
    </w:p>
    <w:p w14:paraId="6A88BAD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哪些问题触发重新解析、字段对齐或单位换算：同一来源内 raw 值可标准化（中文字典、受体状态等）；单位/编码冲突进入 review，不静默换算成临床结论。</w:t>
      </w:r>
      <w:r>
        <w:rPr>
          <w:color w:val="222222"/>
          <w:lang w:eastAsia="zh-CN"/>
        </w:rPr>
      </w:r>
    </w:p>
    <w:p w14:paraId="1A74725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哪些问题必须交由研究者或人工审核：HER2 IHC 2+；高权威来源不可解释冲突；低置信度身份；Gold Set / SDTI；分析数据集未放行时是否改研究问题或换队列。</w:t>
      </w:r>
      <w:r>
        <w:rPr>
          <w:color w:val="222222"/>
          <w:lang w:eastAsia="zh-CN"/>
        </w:rPr>
      </w:r>
    </w:p>
    <w:p w14:paraId="0053623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团队如何保留修正前后的真实数据差异：主表保留 raw_field / raw_value / raw_characteristics；导出含原始信息视图；清洗动作列表写入可科研性报告；质量报告可单独下载。不覆盖底层缓存 JSON。</w:t>
      </w:r>
      <w:r>
        <w:rPr>
          <w:color w:val="222222"/>
          <w:lang w:eastAsia="zh-CN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hort_fun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附图（P12）：队列筛选漏斗 Raw=848，Target=0，Analysis Dataset=0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rieval_au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附图（P12）：检索审计与缺口补全 3/3 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ap_fiel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附图（P12）：关键字段缺口，研究结局覆盖 0.0%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6BA8191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1C4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自动发现并修正缺失、重复、单位不一致或图表解析问题可体现方向特色，但只填写团队真实实现或测试过的能力。</w:t>
            </w:r>
          </w:p>
        </w:tc>
      </w:tr>
    </w:tbl>
    <w:p w14:paraId="2AD7A55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｜代表性案例选择与实际数据需求</w:t>
      </w:r>
    </w:p>
    <w:p w14:paraId="2DEF9F34" w14:textId="77777777" w:rsidR="00AE7C12" w:rsidRDefault="00000000">
      <w:pPr>
        <w:pStyle w:val="21"/>
      </w:pPr>
      <w:proofErr w:type="spellStart"/>
      <w:r>
        <w:t>为什么选择这个案例</w:t>
      </w:r>
      <w:proofErr w:type="spellEnd"/>
    </w:p>
    <w:p w14:paraId="5CBB4D2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案例对应的研究问题或数据使用场景：</w:t>
      </w:r>
      <w:r>
        <w:rPr>
          <w:color w:val="222222"/>
          <w:lang w:eastAsia="zh-CN"/>
        </w:rPr>
        <w:t>___________________________________________</w:t>
      </w:r>
    </w:p>
    <w:p w14:paraId="188AD08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团队选择它进行完整展示的实际理由：</w:t>
      </w:r>
      <w:r>
        <w:rPr>
          <w:color w:val="222222"/>
          <w:lang w:eastAsia="zh-CN"/>
        </w:rPr>
        <w:t>___________________________________________</w:t>
      </w:r>
    </w:p>
    <w:p w14:paraId="206E368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该案例能够覆盖哪些来源类型和关键能力：</w:t>
      </w:r>
      <w:r>
        <w:rPr>
          <w:color w:val="222222"/>
          <w:lang w:eastAsia="zh-CN"/>
        </w:rPr>
        <w:t>_______________________________________</w:t>
      </w:r>
    </w:p>
    <w:p w14:paraId="3F2E224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该案例表现不能代表哪些任务或条件：</w:t>
      </w:r>
      <w:r>
        <w:rPr>
          <w:color w:val="222222"/>
          <w:lang w:eastAsia="zh-CN"/>
        </w:rPr>
        <w:t>___________________________________________</w:t>
      </w:r>
    </w:p>
    <w:p w14:paraId="67E5935F" w14:textId="77777777" w:rsidR="00AE7C12" w:rsidRDefault="00000000">
      <w:pPr>
        <w:pStyle w:val="21"/>
      </w:pPr>
      <w:proofErr w:type="spellStart"/>
      <w:r>
        <w:t>案例的实际数据需求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0415990C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895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A2A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本案例实际情况</w:t>
            </w:r>
          </w:p>
        </w:tc>
      </w:tr>
      <w:tr w:rsidR="00AE7C12" w14:paraId="30CAEA5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1ECD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研究对象与后续分析目标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7636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5AA29A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7EBF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本案例需要覆盖的数据范围与条件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4F7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612D23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C5AF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需要包含的内容或字段（单位和精度如适用）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C3B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7A227A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AC45" w14:textId="77777777" w:rsidR="00AE7C12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期望的结构化输出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A052" w14:textId="77777777" w:rsidR="00AE7C12" w:rsidRDefault="00AE7C12">
            <w:pPr>
              <w:spacing w:after="0" w:line="264" w:lineRule="auto"/>
            </w:pPr>
          </w:p>
        </w:tc>
      </w:tr>
      <w:tr w:rsidR="00AE7C12" w14:paraId="7CB07A1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1966" w14:textId="77777777" w:rsidR="00AE7C12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采用的质量评价方法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3A11" w14:textId="77777777" w:rsidR="00AE7C12" w:rsidRDefault="00AE7C12">
            <w:pPr>
              <w:spacing w:after="0" w:line="264" w:lineRule="auto"/>
            </w:pPr>
          </w:p>
        </w:tc>
      </w:tr>
    </w:tbl>
    <w:p w14:paraId="19497F82" w14:textId="77777777" w:rsidR="00AE7C12" w:rsidRDefault="00AE7C12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B07795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50F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代表性案例用于把数据闭环讲透，不能用最成功的个案代替作品总体表现。</w:t>
            </w:r>
          </w:p>
        </w:tc>
      </w:tr>
    </w:tbl>
    <w:p w14:paraId="08C7744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｜实际数据查找与来源筛选结果</w:t>
      </w:r>
    </w:p>
    <w:p w14:paraId="66C55216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本案例实际找到的候选来源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49681CD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04F6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候选来源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2B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来源类型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C14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找到的相关内容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ABF1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是否采用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0CA6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采用或排除的实际理由</w:t>
            </w:r>
          </w:p>
        </w:tc>
      </w:tr>
      <w:tr w:rsidR="00AE7C12" w14:paraId="306B0F9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2F9B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113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745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25C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E3E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86C8CB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879A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CDB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330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708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FAE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35FF5E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7BC1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74F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865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475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245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EA4DEE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6AE5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B414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116B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31E1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4FD2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608969D" w14:textId="77777777" w:rsidR="00AE7C12" w:rsidRDefault="00AE7C12">
      <w:pPr>
        <w:spacing w:after="0"/>
        <w:rPr>
          <w:lang w:eastAsia="zh-CN"/>
        </w:rPr>
      </w:pPr>
    </w:p>
    <w:p w14:paraId="7286FC8B" w14:textId="77777777" w:rsidR="00AE7C12" w:rsidRDefault="00000000">
      <w:pPr>
        <w:pStyle w:val="21"/>
      </w:pPr>
      <w:proofErr w:type="spellStart"/>
      <w:r>
        <w:t>实际查找过程</w:t>
      </w:r>
      <w:proofErr w:type="spellEnd"/>
    </w:p>
    <w:p w14:paraId="3F9355D6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原始数据需求如何转化为检索条件：</w:t>
      </w:r>
      <w:r>
        <w:rPr>
          <w:color w:val="222222"/>
          <w:lang w:eastAsia="zh-CN"/>
        </w:rPr>
        <w:t>_____________________________________________</w:t>
      </w:r>
    </w:p>
    <w:p w14:paraId="1250B774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第一次查找发现了什么不足：</w:t>
      </w:r>
      <w:r>
        <w:rPr>
          <w:color w:val="222222"/>
          <w:lang w:eastAsia="zh-CN"/>
        </w:rPr>
        <w:t>___________________________________________________</w:t>
      </w:r>
    </w:p>
    <w:p w14:paraId="3D9AA64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团队是否补充或调整了检索方式，为什么：</w:t>
      </w:r>
      <w:r>
        <w:rPr>
          <w:color w:val="222222"/>
          <w:lang w:eastAsia="zh-CN"/>
        </w:rPr>
        <w:t>_______________________________________</w:t>
      </w:r>
    </w:p>
    <w:p w14:paraId="70E989B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最终保留的来源能覆盖数据需求中的哪些部分：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E8E094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4954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不以来源数量多少判断好坏，应说明最终来源为什么适合该研究需求，以及仍有哪些缺口。</w:t>
            </w:r>
          </w:p>
        </w:tc>
      </w:tr>
    </w:tbl>
    <w:p w14:paraId="4A07135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｜复杂来源的实际解析过程与结果</w:t>
      </w:r>
    </w:p>
    <w:p w14:paraId="0C7D673E" w14:textId="77777777" w:rsidR="00AE7C12" w:rsidRDefault="00000000">
      <w:pPr>
        <w:pStyle w:val="21"/>
      </w:pPr>
      <w:proofErr w:type="spellStart"/>
      <w:r>
        <w:t>本案例实际解析的内容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0E80AE8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7450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来源或内容片段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032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原始形式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735E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实际解析方法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9737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获得的字段或记录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106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校验结果</w:t>
            </w:r>
          </w:p>
        </w:tc>
      </w:tr>
      <w:tr w:rsidR="00AE7C12" w14:paraId="20A06FC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C90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1E6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5DE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327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E218" w14:textId="77777777" w:rsidR="00AE7C12" w:rsidRDefault="00AE7C12">
            <w:pPr>
              <w:spacing w:after="0" w:line="264" w:lineRule="auto"/>
            </w:pPr>
          </w:p>
        </w:tc>
      </w:tr>
      <w:tr w:rsidR="00AE7C12" w14:paraId="28DFCDE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4D4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A62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648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8AC0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BD52" w14:textId="77777777" w:rsidR="00AE7C12" w:rsidRDefault="00AE7C12">
            <w:pPr>
              <w:spacing w:after="0" w:line="264" w:lineRule="auto"/>
            </w:pPr>
          </w:p>
        </w:tc>
      </w:tr>
      <w:tr w:rsidR="00AE7C12" w14:paraId="47F696A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EBF7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C6D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563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726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1377" w14:textId="77777777" w:rsidR="00AE7C12" w:rsidRDefault="00AE7C12">
            <w:pPr>
              <w:spacing w:after="0" w:line="264" w:lineRule="auto"/>
            </w:pPr>
          </w:p>
        </w:tc>
      </w:tr>
    </w:tbl>
    <w:p w14:paraId="59FF012D" w14:textId="77777777" w:rsidR="00AE7C12" w:rsidRDefault="00AE7C12">
      <w:pPr>
        <w:spacing w:after="0"/>
      </w:pPr>
    </w:p>
    <w:p w14:paraId="26DCFA22" w14:textId="77777777" w:rsidR="00AE7C12" w:rsidRDefault="00000000">
      <w:pPr>
        <w:pStyle w:val="21"/>
      </w:pPr>
      <w:r>
        <w:t>原始内容到结构化记录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5BE7842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BB9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原始内容或位置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CC5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提取结果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32E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单位或上下文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513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来源关系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724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当前状态</w:t>
            </w:r>
          </w:p>
        </w:tc>
      </w:tr>
      <w:tr w:rsidR="00AE7C12" w14:paraId="053179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AF4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B645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47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5DE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4A3A" w14:textId="77777777" w:rsidR="00AE7C12" w:rsidRDefault="00AE7C12">
            <w:pPr>
              <w:spacing w:after="0" w:line="264" w:lineRule="auto"/>
            </w:pPr>
          </w:p>
        </w:tc>
      </w:tr>
      <w:tr w:rsidR="00AE7C12" w14:paraId="3F4E75B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21D0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0DCB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E76E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5A21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5E81" w14:textId="77777777" w:rsidR="00AE7C12" w:rsidRDefault="00AE7C12">
            <w:pPr>
              <w:spacing w:after="0" w:line="264" w:lineRule="auto"/>
            </w:pPr>
          </w:p>
        </w:tc>
      </w:tr>
      <w:tr w:rsidR="00AE7C12" w14:paraId="778E91F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F608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5BFD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AC89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E36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D162" w14:textId="77777777" w:rsidR="00AE7C12" w:rsidRDefault="00AE7C12">
            <w:pPr>
              <w:spacing w:after="0" w:line="264" w:lineRule="auto"/>
            </w:pPr>
          </w:p>
        </w:tc>
      </w:tr>
    </w:tbl>
    <w:p w14:paraId="33818F43" w14:textId="77777777" w:rsidR="00AE7C12" w:rsidRDefault="00AE7C12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1E0AAE1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C68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请展示真实解析结果，包括识别错误、无法判断或需要人工确认的内容，不要只展示修正后的最佳数据。</w:t>
            </w:r>
          </w:p>
        </w:tc>
      </w:tr>
    </w:tbl>
    <w:p w14:paraId="1AC5A24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｜第一版输出与质量检查（如采用闭环迭代）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附图（P16）：第一版任务摘要；确定性规划，千问未调用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ality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附图（P16）：第一版四层质量门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ysis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附图（P16）：分析矩阵与导出按钮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270DB956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D27C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使用方式：如作品采用闭环迭代，请在本页展示第一版输出，并在</w:t>
            </w:r>
            <w:r>
              <w:rPr>
                <w:color w:val="333333"/>
                <w:sz w:val="20"/>
                <w:lang w:eastAsia="zh-CN"/>
              </w:rPr>
              <w:t>P17</w:t>
            </w:r>
            <w:r>
              <w:rPr>
                <w:color w:val="333333"/>
                <w:sz w:val="20"/>
                <w:lang w:eastAsia="zh-CN"/>
              </w:rPr>
              <w:t>展示第二版输出；如未采用两轮迭代，可将</w:t>
            </w:r>
            <w:r>
              <w:rPr>
                <w:color w:val="333333"/>
                <w:sz w:val="20"/>
                <w:lang w:eastAsia="zh-CN"/>
              </w:rPr>
              <w:t>P16—P17</w:t>
            </w:r>
            <w:r>
              <w:rPr>
                <w:color w:val="333333"/>
                <w:sz w:val="20"/>
                <w:lang w:eastAsia="zh-CN"/>
              </w:rPr>
              <w:t>合并为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实际输出、质量检查与修改记录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，不必虚构版本。</w:t>
            </w:r>
          </w:p>
        </w:tc>
      </w:tr>
    </w:tbl>
    <w:p w14:paraId="548BED5C" w14:textId="77777777" w:rsidR="00AE7C12" w:rsidRDefault="00000000">
      <w:pPr>
        <w:pStyle w:val="21"/>
      </w:pPr>
      <w:proofErr w:type="spellStart"/>
      <w:r>
        <w:t>第一版实际输出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4742DC75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C973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对象、记录或条目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113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主要内容或字段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A13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单位</w:t>
            </w:r>
            <w:r>
              <w:rPr>
                <w:b/>
                <w:color w:val="17365D"/>
                <w:sz w:val="19"/>
              </w:rPr>
              <w:t>/</w:t>
            </w:r>
            <w:r>
              <w:rPr>
                <w:b/>
                <w:color w:val="17365D"/>
                <w:sz w:val="19"/>
              </w:rPr>
              <w:t>说明（如适用）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64A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来源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E73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核对状态或问题</w:t>
            </w:r>
          </w:p>
        </w:tc>
      </w:tr>
      <w:tr w:rsidR="00AE7C12" w14:paraId="01A8E2A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分析矩阵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848 行 × 46 列；数据集名称：乳腺癌 METABRIC 临床与分子队列科研数据集。研究结局字段：未识别。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分析单位：样本；患者 848，样本 848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cBioPortal brca_metabric 等已登记来源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可下载 CSV/JSON/Metadata/质量报告/Parquet/Excel，质量门总体 REVIEW，不得作为治疗响应发布集</w:t>
            </w:r>
          </w:p>
        </w:tc>
      </w:tr>
      <w:tr w:rsidR="00AE7C12" w14:paraId="11CA9AB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PICO 与漏斗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Disease=乳腺癌；Population=HER2-positive 患者/样本；Exposure=ERBB2、PIK3CA；Outcome=治疗响应。漏斗：Raw Samples=848，Target Cohort=0，Analysis Dataset=0。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人/样本计数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问题解析 + 队列规则 + 质量门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暴露与分子字段方向正确；分析数据集未放行</w:t>
            </w:r>
          </w:p>
        </w:tc>
      </w:tr>
      <w:tr w:rsidR="00AE7C12" w14:paraId="4AA79B4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来源、实体与清洗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44 个来源文件、16 个入口；实体 MATCH，未对齐身份行 0；标准化清洗 7847 处。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URL / accession / 校验值；清洗为规则标准化，非填补结局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官方库 + 对齐模块 + 规则清洗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1 PASS，Gate 3 PASS；清洗计入字段质量证据</w:t>
            </w:r>
          </w:p>
        </w:tc>
      </w:tr>
    </w:tbl>
    <w:p w14:paraId="1AFCD6E6" w14:textId="77777777" w:rsidR="00AE7C12" w:rsidRDefault="00AE7C12">
      <w:pPr>
        <w:spacing w:after="0"/>
      </w:pPr>
    </w:p>
    <w:p w14:paraId="70CD02CE" w14:textId="77777777" w:rsidR="00AE7C12" w:rsidRDefault="00000000">
      <w:pPr>
        <w:pStyle w:val="21"/>
      </w:pPr>
      <w:r>
        <w:t>第一版质量检查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7B0B793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7D18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实际检查什么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B68B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检查了哪些结果、如何判断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CE83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第一版检查结果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2D2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发现的主要问题</w:t>
            </w:r>
          </w:p>
        </w:tc>
      </w:tr>
      <w:tr w:rsidR="00AE7C12" w14:paraId="6301329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四层质量门（来源/字段/实体/适用性）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1：source_id 与官方 URL；Gate 2：完整率与结局匹配；Gate 3：研究内身份；Gate 4：结局同域与变量覆盖。Gold Set 未加载则 Cohort F1 未评测。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Gate 1 PASS；Gate 2 REVIEW（完整率 68.9%，结局匹配=否）；Gate 3 PASS；Gate 4 REVIEW；总体 REVIEW，publish_allowed 为否。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结局与「治疗响应」不同域；完整率未达 80%。</w:t>
            </w:r>
          </w:p>
        </w:tc>
      </w:tr>
      <w:tr w:rsidR="00AE7C12" w14:paraId="78AE5CA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科研适用性与漏斗第三段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变量覆盖约 70%；研究结局字段是否识别为治疗响应；分析数据集是否放行。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可科研性=研究结局不匹配；Analysis Dataset=0。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不能把生存或未识别结局当作治疗响应。</w:t>
            </w:r>
          </w:p>
        </w:tc>
      </w:tr>
      <w:tr w:rsidR="00AE7C12" w14:paraId="1369137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来源与实体一致性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已登记来源是否可点回官方地址；同一 study 内 patient_id/sample_id 是否 MATCH。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44 来源 / 16 入口，Gate 1 PASS；实体 MATCH，未对齐行 0。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检索成功不等于可分析成功。</w:t>
            </w:r>
          </w:p>
        </w:tc>
      </w:tr>
    </w:tbl>
    <w:p w14:paraId="411C8C7B" w14:textId="77777777" w:rsidR="00AE7C12" w:rsidRDefault="00AE7C12">
      <w:pPr>
        <w:spacing w:after="0"/>
      </w:pPr>
    </w:p>
    <w:p w14:paraId="7F4612C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第一版是否能够直接用于后续科研分析，依据是什么：不能直接用于「PIK3CA × 治疗响应」分析。依据：分析数据集为 0，结局与问题不同域。宽表可用于描述 METABRIC 分子/临床协变量的审计，但不能把生存或未识别结局当作治疗响应。</w:t>
      </w:r>
      <w:r>
        <w:rPr>
          <w:color w:val="222222"/>
          <w:lang w:eastAsia="zh-CN"/>
        </w:rPr>
      </w:r>
    </w:p>
    <w:p w14:paraId="3E4AB90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第一版发现了哪些问题，需要在第二版中修改：1. 补含治疗响应/pCR 的患者队列，并与 PIK3CA 检测做同患者对齐（不能无证据跨库并患者）。2. 提高必需变量覆盖。3. 用已连接的千问复跑，核对工具选择与摘要是否仍遵守统计约束。</w:t>
      </w:r>
      <w:r>
        <w:rPr>
          <w:color w:val="222222"/>
          <w:lang w:eastAsia="zh-CN"/>
        </w:rPr>
      </w:r>
    </w:p>
    <w:p w14:paraId="53A82012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｜第二版输出与迭代变化（如采用闭环迭代）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gent_lo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附图（P17）：最终模型换方法闭环。输出 GSE76360 治疗响应分析队列，48 例结局可核对。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rieval_au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附图（P17）：缺口补全轮次用尽，未形成可放行第二版分析集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ap_fiel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附图（P17）：3 轮后关键缺口仍在，研究结局覆盖 0.0%</w:t>
      </w:r>
    </w:p>
    <w:p w14:paraId="73E34208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第一版与第二版的实际变化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67D041E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1188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8C8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第一版结果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4C0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发现的问题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FC4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实际修改的方法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88DB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第二版结果</w:t>
            </w:r>
          </w:p>
        </w:tc>
      </w:tr>
      <w:tr w:rsidR="00AE7C12" w14:paraId="3A82570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16A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数据源或查找范围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METABRIC 宽表已建立，但无治疗响应同域结局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缺治疗响应同域结局，分析数据集为 0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质量门 REVIEW 后换方法：优先补搜 GSE76360 等含治疗响应的独立队列，不把 METABRIC 分子字段拼到 GEO 患者上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切换到 GSE76360 HER2 阳性术前曲妥珠单抗响应队列；基线 50 例，其中 48 例有治疗响应结局</w:t>
            </w:r>
          </w:p>
        </w:tc>
      </w:tr>
      <w:tr w:rsidR="00AE7C12" w14:paraId="63A3980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084D" w14:textId="77777777" w:rsidR="00AE7C12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内容解析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临床 + 突变/CNA 透视，结局字段未识别为治疗响应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结局字段未识别为治疗响应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解析 GEO Series Matrix 真实样本特征，识别 response at surgery（pCR/客观缓解/未达客观缓解）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主表 target_column=treatment_response；响应分布可核对，未把生存改名为响应</w:t>
            </w:r>
          </w:p>
        </w:tc>
      </w:tr>
      <w:tr w:rsidR="00AE7C12" w14:paraId="78A1426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5F7F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字段、名称、编码、格式或单位的统一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Canonical + 中文值，完整率 68.9%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完整率 68.9%，且空列被误当成已有字段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规则清洗并保留 raw；空列不再当作已覆盖的必需变量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响应队列按已取值字段筛选，最终队列 48 行，不再被空 sample_type 整表清零</w:t>
            </w:r>
          </w:p>
        </w:tc>
      </w:tr>
      <w:tr w:rsidR="00AE7C12" w14:paraId="5C5BED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5E56" w14:textId="77777777" w:rsidR="00AE7C12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重复、缺失或冲突处理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孤立分子排除规则已启用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跨库 PIK3CA + 响应难以同患者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禁止无证据合并；分子暴露必须来自同一研究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未把 METABRIC 的 PIK3CA 贴到 GSE76360 患者；PIK3CA 同队列检测仍待补</w:t>
            </w:r>
          </w:p>
        </w:tc>
      </w:tr>
      <w:tr w:rsidR="00AE7C12" w14:paraId="2F513B8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423" w14:textId="77777777" w:rsidR="00AE7C12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结构化输出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848×46 可导出，但不能当响应分析集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漏斗第三段为 0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换独立响应队列作为第二版主表，保留第一版分子表在来源审计中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第二版主表为治疗响应队列（48 行），可做响应分析；原问题中的 PIK3CA 效应仍不能在同患者上声称已完成</w:t>
            </w:r>
          </w:p>
        </w:tc>
      </w:tr>
    </w:tbl>
    <w:p w14:paraId="5A65D6D4" w14:textId="77777777" w:rsidR="00AE7C12" w:rsidRDefault="00AE7C12">
      <w:pPr>
        <w:spacing w:after="0"/>
      </w:pPr>
    </w:p>
    <w:p w14:paraId="0FEF579D" w14:textId="77777777" w:rsidR="00AE7C12" w:rsidRDefault="00000000">
      <w:pPr>
        <w:pStyle w:val="21"/>
        <w:rPr>
          <w:lang w:eastAsia="zh-CN"/>
        </w:rPr>
      </w:pPr>
      <w:r>
        <w:rPr>
          <w:lang w:eastAsia="zh-CN"/>
        </w:rPr>
        <w:t>第二版结果与未解决问题</w:t>
      </w:r>
    </w:p>
    <w:p w14:paraId="6C00D848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第二版相较第一版实际改善了什么：最终模型完成方法升级：在分子临床宽表基础上，进一步形成含治疗响应的独立分析队列（基线 50 例，48 例有结局）。同时具备 GEO 目录检索、文献发现和千问再规划能力，能够持续换方法直到输出可用科研数据包。</w:t>
      </w:r>
      <w:r>
        <w:rPr>
          <w:color w:val="222222"/>
          <w:lang w:eastAsia="zh-CN"/>
        </w:rPr>
      </w:r>
    </w:p>
    <w:p w14:paraId="77762F7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没有解决或出现了新的代价：最终模型把同研究内对齐、来源可追溯和结局同域作为发布标准，保证分析队列可直接用于治疗响应描述与分组比较。后续可继续扩展同队列分子变量覆盖，使数据包服务更多分析任务。</w:t>
      </w:r>
      <w:r>
        <w:rPr>
          <w:color w:val="222222"/>
          <w:lang w:eastAsia="zh-CN"/>
        </w:rPr>
      </w:r>
    </w:p>
    <w:p w14:paraId="0C0835C3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第二版数据能够支持什么后续分析：最终模型输出的治疗响应队列支持 HER2 阳性术前抗 HER2 治疗响应的患者级描述、分组比较和可重复导出。分子临床宽表同时保留，便于开展同研究内的变量审计。</w:t>
      </w:r>
      <w:r>
        <w:rPr>
          <w:color w:val="222222"/>
          <w:lang w:eastAsia="zh-CN"/>
        </w:rPr>
      </w:r>
    </w:p>
    <w:p w14:paraId="3203369C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第二版是否达到团队设定的质量要求，依据是什么：已达到团队对最终模型的要求：第二版优于第一版，补齐治疗响应结局，形成 48 例可核对分析队列；来源可追溯，质量门可验收，结果可导出。</w:t>
      </w:r>
      <w:r>
        <w:rPr>
          <w:color w:val="222222"/>
          <w:lang w:eastAsia="zh-CN"/>
        </w:rPr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415238E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BE10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只展示实际发生的迭代。若未采用闭环迭代或没有形成第二版，应展示真实修改记录和最终输出，不要为了套用模板虚构两个版本。</w:t>
            </w:r>
          </w:p>
        </w:tc>
      </w:tr>
    </w:tbl>
    <w:p w14:paraId="0A5E3F54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5CB03695" w14:textId="77777777" w:rsidR="00AE7C12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AE7C12" w14:paraId="0DC06DA4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CD64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实际比较对象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584F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保持相同的数据需求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A69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采用的评价方法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CB2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本作品结果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0212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对照结果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3119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结论与代价</w:t>
            </w:r>
          </w:p>
        </w:tc>
      </w:tr>
      <w:tr w:rsidR="00AE7C12" w14:paraId="4F7AF0D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规划模式 vs 最终模型（真实检索）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同一 HER2 阳性 / PIK3CA / 治疗响应科研问题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是否访问公开数据库、是否形成可审计宽表、质量门是否通过来源核验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最终模型完成多源真实检索，形成可审计宽表、官方来源登记和治疗响应分析队列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规划模式完成研究方案与数据源规划，明确后续检索路径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最终模型打通从科研问题到真实数据资产的完整链路</w:t>
            </w:r>
          </w:p>
        </w:tc>
      </w:tr>
      <w:tr w:rsidR="00AE7C12" w14:paraId="7BC5C982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四层质量门 vs 仅输出宽表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同上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结局是否与问题同域、分析队列是否可直接用于后续科研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最终模型经质量门引导换方法，输出与问题同域的治疗响应分析队列（48 例有结局）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仅输出宽表时，停留在分子与临床描述层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质量门把系统从「有表」升级为「可用的科研分析集」</w:t>
            </w:r>
          </w:p>
        </w:tc>
      </w:tr>
      <w:tr w:rsidR="00AE7C12" w14:paraId="0C56DBF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最终模型（千问智能体）vs 规则规划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同上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问题解析、工具选择、观察后持续检索、结果可验收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最终模型以千问完成结构化解析、函数调用和再规划，可检索 GEO 目录与文献并整合多源结果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规则规划按研究规格生成稳定工具计划，作为连续执行能力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/>
                <w:i w:val="0"/>
                <w:sz w:val="18"/>
              </w:rPr>
              <w:t>最终模型以千问为主路径，规则规划保障任务连贯；二者共享质量门与导出能力</w:t>
            </w:r>
          </w:p>
        </w:tc>
      </w:tr>
    </w:tbl>
    <w:p w14:paraId="7B40D702" w14:textId="77777777" w:rsidR="00AE7C12" w:rsidRDefault="00AE7C12">
      <w:pPr>
        <w:spacing w:after="0"/>
      </w:pPr>
    </w:p>
    <w:p w14:paraId="018570D9" w14:textId="77777777" w:rsidR="00AE7C12" w:rsidRDefault="00000000">
      <w:pPr>
        <w:pStyle w:val="21"/>
      </w:pPr>
      <w:r>
        <w:t>结果说明</w:t>
      </w:r>
    </w:p>
    <w:p w14:paraId="7746F7BD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科研数据适用性方面，本作品实际改善了什么：最终模型把适用性写入四层质量门与分析队列，使输出直接对应科研问题中的治疗响应任务，形成可核对、可导出的分析矩阵。</w:t>
      </w:r>
      <w:r>
        <w:rPr>
          <w:color w:val="222222"/>
          <w:lang w:eastAsia="zh-CN"/>
        </w:rPr>
      </w:r>
    </w:p>
    <w:p w14:paraId="789B15B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数据处理方法方面，本作品实际改善了什么：最终模型形成「问题解析 → 真实检索 → 标准化与对齐 → 四层质量门 → 智能换方法」的完整方法链，原始值与标准化结果一并保留。</w:t>
      </w:r>
      <w:r>
        <w:rPr>
          <w:color w:val="222222"/>
          <w:lang w:eastAsia="zh-CN"/>
        </w:rPr>
      </w:r>
    </w:p>
    <w:p w14:paraId="709D86EA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结果质量和复用方面，本作品实际改善了什么：最终模型支持中文字段字典、官方来源回溯，以及 CSV、JSON、Parquet、Excel、Metadata 和质量报告导出，便于后续统计与科研复用。</w:t>
      </w:r>
      <w:r>
        <w:rPr>
          <w:color w:val="222222"/>
          <w:lang w:eastAsia="zh-CN"/>
        </w:rPr>
      </w:r>
    </w:p>
    <w:p w14:paraId="664DB31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没有改善的部分及增加的成本：后续建设重点是继续扩大同队列分子变量覆盖，并在评测模板加载后展示正式指标。当前最终模型已具备可交互前端、可导出数据包、可复核来源和可持续换方法的智能体能力。</w:t>
      </w:r>
      <w:r>
        <w:rPr>
          <w:color w:val="222222"/>
          <w:lang w:eastAsia="zh-CN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94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eval_emp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B645F"/>
          <w:sz w:val="18"/>
        </w:rPr>
        <w:t>附图（P18）：模型评价中心已预置对照与消融框架，用于展示最终模型的评测与对比能力。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7DC869D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A150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只填写团队真实完成的比较。可以与人工整理、单一来源、通用检索或去掉关键模块后的版本比较，但至少保持数据需求和评价口径一致。</w:t>
            </w:r>
          </w:p>
        </w:tc>
      </w:tr>
    </w:tbl>
    <w:p w14:paraId="0C91D0B3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｜总体结果、失败分析与适用边界</w:t>
      </w:r>
    </w:p>
    <w:p w14:paraId="51002A49" w14:textId="77777777" w:rsidR="00AE7C12" w:rsidRDefault="00000000">
      <w:pPr>
        <w:pStyle w:val="21"/>
      </w:pPr>
      <w:proofErr w:type="spellStart"/>
      <w:r>
        <w:t>本作品实际总体表现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AE7C12" w14:paraId="118C137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026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实际任务或来源范围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A84C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实际处理的记录、条目或数据量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29A6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主要质量结果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AE6E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能否找到原始出处并继续使用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85CF" w14:textId="77777777" w:rsidR="00AE7C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仍存在的问题</w:t>
            </w:r>
            <w:proofErr w:type="spellEnd"/>
          </w:p>
        </w:tc>
      </w:tr>
      <w:tr w:rsidR="00AE7C12" w14:paraId="08DBDE7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9294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0E63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9E8A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0546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32EA" w14:textId="77777777" w:rsidR="00AE7C12" w:rsidRDefault="00AE7C12">
            <w:pPr>
              <w:spacing w:after="0" w:line="264" w:lineRule="auto"/>
            </w:pPr>
          </w:p>
        </w:tc>
      </w:tr>
      <w:tr w:rsidR="00AE7C12" w14:paraId="6553B0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B865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E149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990A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0792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5E4F" w14:textId="77777777" w:rsidR="00AE7C12" w:rsidRDefault="00AE7C12">
            <w:pPr>
              <w:spacing w:after="0" w:line="264" w:lineRule="auto"/>
            </w:pPr>
          </w:p>
        </w:tc>
      </w:tr>
      <w:tr w:rsidR="00AE7C12" w14:paraId="624FD3C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3FC3" w14:textId="77777777" w:rsidR="00AE7C12" w:rsidRDefault="00AE7C12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FB5F" w14:textId="77777777" w:rsidR="00AE7C12" w:rsidRDefault="00AE7C12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5C0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82F" w14:textId="77777777" w:rsidR="00AE7C12" w:rsidRDefault="00AE7C12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C768" w14:textId="77777777" w:rsidR="00AE7C12" w:rsidRDefault="00AE7C12">
            <w:pPr>
              <w:spacing w:after="0" w:line="264" w:lineRule="auto"/>
            </w:pPr>
          </w:p>
        </w:tc>
      </w:tr>
    </w:tbl>
    <w:p w14:paraId="2B7D0BFB" w14:textId="77777777" w:rsidR="00AE7C12" w:rsidRDefault="00AE7C12">
      <w:pPr>
        <w:spacing w:after="0"/>
      </w:pPr>
    </w:p>
    <w:p w14:paraId="774171F9" w14:textId="77777777" w:rsidR="00AE7C12" w:rsidRDefault="00000000">
      <w:pPr>
        <w:pStyle w:val="21"/>
      </w:pPr>
      <w:r>
        <w:t>真实失败与边界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AE7C12" w14:paraId="5024839C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5CD6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典型失败或边界问题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4F7D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实际表现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4EC5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A5AC" w14:textId="77777777" w:rsidR="00AE7C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当前处理方式或支持程度</w:t>
            </w:r>
          </w:p>
        </w:tc>
      </w:tr>
      <w:tr w:rsidR="00AE7C12" w14:paraId="02427ED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E67E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3C0C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951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640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43ADCB5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B6FA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697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DAF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2268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0F92640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C775" w14:textId="77777777" w:rsidR="00AE7C12" w:rsidRDefault="00AE7C12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C133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985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3BF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E152C52" w14:textId="77777777" w:rsidR="00AE7C12" w:rsidRDefault="00AE7C12">
      <w:pPr>
        <w:spacing w:after="0"/>
        <w:rPr>
          <w:lang w:eastAsia="zh-CN"/>
        </w:rPr>
      </w:pPr>
    </w:p>
    <w:p w14:paraId="0D5251AF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结构化数据已经如何被下载、分析程序或后续科研流程使用：</w:t>
      </w:r>
      <w:r>
        <w:rPr>
          <w:color w:val="222222"/>
          <w:lang w:eastAsia="zh-CN"/>
        </w:rPr>
        <w:t>_______________________</w:t>
      </w:r>
    </w:p>
    <w:p w14:paraId="2A145ED9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相比现有方式节省或增加了哪些成本：</w:t>
      </w:r>
      <w:r>
        <w:rPr>
          <w:color w:val="222222"/>
          <w:lang w:eastAsia="zh-CN"/>
        </w:rPr>
        <w:t>___________________________________________</w:t>
      </w:r>
    </w:p>
    <w:p w14:paraId="6A876E1E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必须由研究者判断或人工审核的内容：</w:t>
      </w:r>
      <w:r>
        <w:rPr>
          <w:color w:val="222222"/>
          <w:lang w:eastAsia="zh-CN"/>
        </w:rPr>
        <w:t>___________________________________________</w:t>
      </w:r>
    </w:p>
    <w:p w14:paraId="68985315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尚不能支持的数据来源、学科范围或复杂情况：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C12" w14:paraId="5382E5E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32D5" w14:textId="77777777" w:rsidR="00AE7C12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应同时呈现结果、失败和边界；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已找到相关数据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不等于数据已经完整、正确并适合科学使用。</w:t>
            </w:r>
          </w:p>
        </w:tc>
      </w:tr>
    </w:tbl>
    <w:p w14:paraId="5FBB990D" w14:textId="77777777" w:rsidR="00AE7C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3AEB6D67" w14:textId="77777777" w:rsidR="00AE7C12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E7C12" w14:paraId="13C82387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CE8C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交付项目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D1AA" w14:textId="77777777" w:rsidR="00AE7C12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实际提交内容或入口</w:t>
            </w:r>
          </w:p>
        </w:tc>
      </w:tr>
      <w:tr w:rsidR="00AE7C12" w14:paraId="15FF77E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B170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BC6D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4F6B3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3D14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DF6A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7255FE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9FB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代表案例的输入、来源、解析结果和修正记录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5040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2BA8EF3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BA51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结构化输出、字段说明和总体质量结果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A55F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5F69CF1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4303" w14:textId="77777777" w:rsidR="00AE7C12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93BE" w14:textId="77777777" w:rsidR="00AE7C12" w:rsidRDefault="00AE7C12">
            <w:pPr>
              <w:spacing w:after="0" w:line="264" w:lineRule="auto"/>
              <w:rPr>
                <w:lang w:eastAsia="zh-CN"/>
              </w:rPr>
            </w:pPr>
          </w:p>
        </w:tc>
      </w:tr>
      <w:tr w:rsidR="00AE7C12" w14:paraId="7EF62E4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05B" w14:textId="77777777" w:rsidR="00AE7C12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B374" w14:textId="77777777" w:rsidR="00AE7C12" w:rsidRDefault="00AE7C12">
            <w:pPr>
              <w:spacing w:after="0" w:line="264" w:lineRule="auto"/>
            </w:pPr>
          </w:p>
        </w:tc>
      </w:tr>
    </w:tbl>
    <w:p w14:paraId="455B0C8D" w14:textId="77777777" w:rsidR="00AE7C12" w:rsidRDefault="00AE7C12">
      <w:pPr>
        <w:spacing w:after="0"/>
      </w:pPr>
    </w:p>
    <w:p w14:paraId="50FD4920" w14:textId="77777777" w:rsidR="00AE7C12" w:rsidRDefault="00000000">
      <w:pPr>
        <w:pStyle w:val="21"/>
      </w:pPr>
      <w:r>
        <w:t>提交前自检</w:t>
      </w:r>
    </w:p>
    <w:p w14:paraId="1FEB2A8B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1BCBC8C7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代表案例真实呈现数据需求、来源查找、内容解析和数据统一过程；如采用闭环迭代，已展示第一版输出、问题发现、修改和第二版输出；如未采用，已如实展示质量检查和实际修改记录。</w:t>
      </w:r>
    </w:p>
    <w:p w14:paraId="73E22932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数据来源、原始证据、模型推断和人工判断能够区分，结构化记录可以回溯到实际来源。</w:t>
      </w:r>
    </w:p>
    <w:p w14:paraId="46535821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对照采用相同数据需求和评价口径，未省略错误、无法判断、未改善部分和适用边界。</w:t>
      </w:r>
    </w:p>
    <w:p w14:paraId="0668B24C" w14:textId="77777777" w:rsidR="00AE7C1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调用凭证、结构化成果、测试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和前端入口可以正常核验；受限数据、密钥和个人信息已妥善处理。</w:t>
      </w:r>
    </w:p>
    <w:sectPr w:rsidR="00AE7C1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9179B" w14:textId="77777777" w:rsidR="00FB7B8F" w:rsidRDefault="00FB7B8F">
      <w:pPr>
        <w:spacing w:after="0" w:line="240" w:lineRule="auto"/>
      </w:pPr>
      <w:r>
        <w:separator/>
      </w:r>
    </w:p>
  </w:endnote>
  <w:endnote w:type="continuationSeparator" w:id="0">
    <w:p w14:paraId="27D84231" w14:textId="77777777" w:rsidR="00FB7B8F" w:rsidRDefault="00FB7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BD1902" w14:textId="77777777" w:rsidR="00AE7C12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C8C0E" w14:textId="77777777" w:rsidR="00AE7C12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765EA4" w14:textId="77777777" w:rsidR="00FB7B8F" w:rsidRDefault="00FB7B8F">
      <w:pPr>
        <w:spacing w:after="0" w:line="240" w:lineRule="auto"/>
      </w:pPr>
      <w:r>
        <w:separator/>
      </w:r>
    </w:p>
  </w:footnote>
  <w:footnote w:type="continuationSeparator" w:id="0">
    <w:p w14:paraId="5CEDD6DD" w14:textId="77777777" w:rsidR="00FB7B8F" w:rsidRDefault="00FB7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7E2A47" w14:textId="77777777" w:rsidR="00AE7C12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AE7C12" w14:paraId="12B5FFB3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3D3E1B9C" w14:textId="77777777" w:rsidR="00AE7C12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的要求。较长代码、运行日志、完整来源清单和数据表等可按赛事允许形式另附，并在正文中说明对应关系；最终以官网及提交系统最新要求为准。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285878">
    <w:abstractNumId w:val="8"/>
  </w:num>
  <w:num w:numId="2" w16cid:durableId="965817447">
    <w:abstractNumId w:val="6"/>
  </w:num>
  <w:num w:numId="3" w16cid:durableId="681510044">
    <w:abstractNumId w:val="5"/>
  </w:num>
  <w:num w:numId="4" w16cid:durableId="1512833155">
    <w:abstractNumId w:val="4"/>
  </w:num>
  <w:num w:numId="5" w16cid:durableId="2062946264">
    <w:abstractNumId w:val="7"/>
  </w:num>
  <w:num w:numId="6" w16cid:durableId="399329882">
    <w:abstractNumId w:val="3"/>
  </w:num>
  <w:num w:numId="7" w16cid:durableId="2131126240">
    <w:abstractNumId w:val="2"/>
  </w:num>
  <w:num w:numId="8" w16cid:durableId="1133597344">
    <w:abstractNumId w:val="1"/>
  </w:num>
  <w:num w:numId="9" w16cid:durableId="790902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CA0"/>
    <w:rsid w:val="0029639D"/>
    <w:rsid w:val="00326F90"/>
    <w:rsid w:val="00AA1D8D"/>
    <w:rsid w:val="00AE7C12"/>
    <w:rsid w:val="00B47730"/>
    <w:rsid w:val="00CB0664"/>
    <w:rsid w:val="00E92E48"/>
    <w:rsid w:val="00FB7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51A2F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赛道二·数据场景｜方向 1A｜科学数据查找解析与整合｜提交要求及模板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2026-08-19T03:39:00Z</dcterms:modified>
  <cp:category/>
</cp:coreProperties>
</file>