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</w:pPr>
      <w:r>
        <w:t>Declaration of competing interest</w:t>
      </w:r>
    </w:p>
    <w:p>
      <w:pPr>
        <w:keepNext w:val="0"/>
        <w:widowControl/>
        <w:spacing w:after="480"/>
      </w:pPr>
      <w:r>
        <w:t>State Aggregation in Dynamic Graph Recovery: Separating Structural Ranking from Temporal Discrimination</w:t>
      </w:r>
    </w:p>
    <w:p>
      <w:pPr>
        <w:keepNext w:val="0"/>
        <w:widowControl/>
        <w:spacing w:after="520"/>
      </w:pPr>
      <w:r>
        <w:t>The author declares no competing interests.</w:t>
      </w:r>
    </w:p>
    <w:p>
      <w:pPr>
        <w:keepNext w:val="0"/>
        <w:widowControl/>
        <w:spacing w:after="100"/>
      </w:pPr>
      <w:r>
        <w:t>Xuansong Chang</w:t>
      </w:r>
    </w:p>
    <w:p>
      <w:pPr>
        <w:keepNext w:val="0"/>
        <w:widowControl/>
        <w:spacing w:after="100"/>
      </w:pPr>
      <w:r>
        <w:t>Stony Brook Institute at Anhui University</w:t>
      </w:r>
    </w:p>
    <w:p>
      <w:pPr>
        <w:keepNext w:val="0"/>
        <w:widowControl/>
        <w:spacing w:after="0"/>
      </w:pPr>
      <w:r>
        <w:t>27 October 2026</w:t>
      </w:r>
    </w:p>
    <w:sectPr w:rsidR="00FC693F" w:rsidRPr="0006063C" w:rsidSect="00034616">
      <w:pgSz w:w="11905" w:h="16838"/>
      <w:pgMar w:top="1181" w:right="1368" w:bottom="1181" w:left="136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80" w:line="259" w:lineRule="auto"/>
    </w:pPr>
    <w:rPr>
      <w:rFonts w:ascii="Times New Roman" w:hAnsi="Times New Roman" w:eastAsia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 w:line="259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59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80" w:line="259" w:lineRule="auto"/>
    </w:pPr>
    <w:rPr>
      <w:rFonts w:asciiTheme="majorHAnsi" w:eastAsiaTheme="majorEastAsia" w:hAnsiTheme="majorHAnsi" w:cstheme="majorBidi" w:ascii="Times New Roman" w:hAnsi="Times New Roman" w:eastAsia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60" w:line="259" w:lineRule="auto"/>
      <w:ind w:left="259" w:hanging="259"/>
      <w:contextualSpacing/>
    </w:pPr>
    <w:rPr>
      <w:rFonts w:ascii="Times New Roman" w:hAnsi="Times New Roman" w:eastAsia="Times New Roman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otalTime>0</ns0:TotalTime>
  <ns0:Pages>1</ns0:Pages>
  <ns0:Words>0</ns0:Words>
  <ns0:Characters>0</ns0:Characters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competing interest</dc:title>
  <dc:subject>State Aggregation in Dynamic Graph Recovery: Separating Structural Ranking from Temporal Discrimination</dc:subject>
  <dc:creator>Xuansong Chang</dc:creator>
  <cp:keywords/>
  <dc:description/>
  <cp:lastModifiedBy>Xuansong Chang</cp:lastModifiedBy>
  <cp:revision>1</cp:revision>
  <dcterms:created xsi:type="dcterms:W3CDTF">2026-10-27T13:22:39Z</dcterms:created>
  <dcterms:modified xsi:type="dcterms:W3CDTF">2026-10-27T13:22:39Z</dcterms:modified>
  <cp:category/>
  <dc:identifier/>
  <dc:language>en-US</dc:language>
</cp:coreProperties>
</file>