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汉密尔顿焦虑量表（</w:t>
      </w:r>
      <w:r>
        <w:rPr>
          <w:rFonts w:ascii="Times New Roman" w:hAnsi="Times New Roman" w:eastAsia="宋体" w:cs="Times New Roman"/>
          <w:b/>
          <w:bCs/>
          <w:sz w:val="32"/>
          <w:szCs w:val="32"/>
        </w:rPr>
        <w:t>HAMA</w:t>
      </w:r>
      <w:r>
        <w:rPr>
          <w:rFonts w:hint="eastAsia" w:ascii="Times New Roman" w:hAnsi="Times New Roman" w:eastAsia="宋体" w:cs="Times New Roman"/>
          <w:b/>
          <w:bCs/>
          <w:sz w:val="32"/>
          <w:szCs w:val="32"/>
        </w:rPr>
        <w:t>）</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9"/>
        <w:gridCol w:w="4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因子名称</w:t>
            </w:r>
          </w:p>
        </w:tc>
        <w:tc>
          <w:tcPr>
            <w:tcW w:w="424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躯体性焦虑</w:t>
            </w:r>
          </w:p>
        </w:tc>
        <w:tc>
          <w:tcPr>
            <w:tcW w:w="4249" w:type="dxa"/>
          </w:tcPr>
          <w:p>
            <w:pPr>
              <w:jc w:val="center"/>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kern w:val="2"/>
                <w:sz w:val="24"/>
                <w:szCs w:val="32"/>
                <w:lang w:val="en-US" w:eastAsia="zh-CN" w:bidi="ar-SA"/>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sz w:val="24"/>
                <w:szCs w:val="32"/>
              </w:rPr>
            </w:pPr>
            <w:r>
              <w:rPr>
                <w:rFonts w:hint="eastAsia" w:ascii="Times New Roman" w:hAnsi="Times New Roman" w:eastAsia="宋体" w:cs="Times New Roman"/>
                <w:sz w:val="24"/>
                <w:szCs w:val="24"/>
              </w:rPr>
              <w:t>精神性焦虑</w:t>
            </w:r>
          </w:p>
        </w:tc>
        <w:tc>
          <w:tcPr>
            <w:tcW w:w="4249"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249" w:type="dxa"/>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总分</w:t>
            </w:r>
          </w:p>
        </w:tc>
        <w:tc>
          <w:tcPr>
            <w:tcW w:w="4249" w:type="dxa"/>
          </w:tcPr>
          <w:p>
            <w:pPr>
              <w:jc w:val="center"/>
              <w:rPr>
                <w:rFonts w:hint="default" w:ascii="Times New Roman" w:hAnsi="Times New Roman" w:eastAsia="宋体" w:cs="Times New Roman"/>
                <w:b/>
                <w:bCs/>
                <w:sz w:val="24"/>
                <w:szCs w:val="32"/>
                <w:lang w:val="en-US"/>
              </w:rPr>
            </w:pPr>
            <w:r>
              <w:rPr>
                <w:rFonts w:hint="eastAsia" w:ascii="Times New Roman" w:hAnsi="Times New Roman" w:eastAsia="宋体" w:cs="Times New Roman"/>
                <w:kern w:val="2"/>
                <w:sz w:val="24"/>
                <w:szCs w:val="32"/>
                <w:lang w:val="en-US" w:eastAsia="zh-CN" w:bidi="ar-SA"/>
              </w:rPr>
              <w:t>varC</w:t>
            </w:r>
          </w:p>
        </w:tc>
      </w:tr>
    </w:tbl>
    <w:p>
      <w:pPr>
        <w:spacing w:line="360" w:lineRule="auto"/>
        <w:jc w:val="center"/>
        <w:rPr>
          <w:rFonts w:ascii="楷体" w:hAnsi="楷体" w:eastAsia="楷体" w:cs="楷体"/>
          <w:b/>
          <w:bCs/>
          <w:sz w:val="24"/>
          <w:szCs w:val="32"/>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218440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17.2pt;height:32.25pt;width:77.35pt;mso-position-horizontal-relative:margin;z-index:251661312;v-text-anchor:middle;mso-width-relative:page;mso-height-relative:page;" fillcolor="#4472C4 [3204]" filled="t" stroked="t" coordsize="21600,21600" o:gfxdata="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BV8F+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225" w:afterAutospacing="0" w:line="360" w:lineRule="auto"/>
        <w:rPr>
          <w:rFonts w:ascii="楷体" w:hAnsi="楷体" w:eastAsia="楷体" w:cs="楷体"/>
          <w:b/>
          <w:bCs/>
          <w:szCs w:val="32"/>
        </w:rPr>
      </w:pPr>
    </w:p>
    <w:p>
      <w:pPr>
        <w:pStyle w:val="5"/>
        <w:widowControl/>
        <w:shd w:val="clear" w:color="auto" w:fill="FFFFFF"/>
        <w:spacing w:beforeAutospacing="0" w:after="225" w:afterAutospacing="0" w:line="360" w:lineRule="auto"/>
        <w:rPr>
          <w:rFonts w:ascii="楷体" w:hAnsi="楷体" w:eastAsia="楷体" w:cs="楷体"/>
          <w:b/>
          <w:bCs/>
          <w:szCs w:val="32"/>
        </w:rPr>
      </w:pPr>
      <w:r>
        <w:rPr>
          <w:rFonts w:ascii="楷体" w:hAnsi="楷体" w:eastAsia="楷体" w:cs="楷体"/>
          <w:b/>
          <w:bCs/>
          <w:szCs w:val="32"/>
        </w:rPr>
        <mc:AlternateContent>
          <mc:Choice Requires="wps">
            <w:drawing>
              <wp:anchor distT="0" distB="0" distL="114300" distR="114300" simplePos="0" relativeHeight="251662336" behindDoc="0" locked="0" layoutInCell="1" allowOverlap="1">
                <wp:simplePos x="0" y="0"/>
                <wp:positionH relativeFrom="margin">
                  <wp:posOffset>35560</wp:posOffset>
                </wp:positionH>
                <wp:positionV relativeFrom="paragraph">
                  <wp:posOffset>303530</wp:posOffset>
                </wp:positionV>
                <wp:extent cx="5229225" cy="55245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5229225" cy="552450"/>
                        </a:xfrm>
                        <a:prstGeom prst="rect">
                          <a:avLst/>
                        </a:prstGeom>
                        <a:solidFill>
                          <a:schemeClr val="lt1"/>
                        </a:solidFill>
                        <a:ln w="6350">
                          <a:noFill/>
                        </a:ln>
                      </wps:spPr>
                      <wps:txb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23.9pt;height:43.5pt;width:411.75pt;mso-position-horizontal-relative:margin;z-index:251662336;mso-width-relative:page;mso-height-relative:page;" fillcolor="#FFFFFF [3201]" filled="t" stroked="f" coordsize="21600,21600" o:gfxdata="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Yv0Xq0wAAAAgBAAAPAAAAAAAA&#10;AAEAIAAAACIAAABkcnMvZG93bnJldi54bWxQSwECFAAUAAAACACHTuJAQw3rKFACAACPBAAADgAA&#10;AAAAAAABACAAAAAiAQAAZHJzL2Uyb0RvYy54bWxQSwUGAAAAAAYABgBZAQAA5AUAAAAA&#10;">
                <v:fill on="t" focussize="0,0"/>
                <v:stroke on="f" weight="0.5pt"/>
                <v:imagedata o:title=""/>
                <o:lock v:ext="edit" aspectratio="f"/>
                <v:textbox>
                  <w:txbxContent>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宋体" w:hAnsi="宋体" w:eastAsia="宋体"/>
                        </w:rPr>
                      </w:pPr>
                      <w:r>
                        <w:rPr>
                          <w:rFonts w:hint="eastAsia" w:ascii="宋体" w:hAnsi="宋体" w:eastAsia="宋体"/>
                        </w:rPr>
                        <w:t>*本报告必须经由专业人员解释才有效。</w:t>
                      </w:r>
                    </w:p>
                    <w:p/>
                  </w:txbxContent>
                </v:textbox>
              </v:shape>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p>
      <w:pPr>
        <w:spacing w:line="400" w:lineRule="exact"/>
        <w:ind w:firstLine="5280" w:firstLineChars="2200"/>
        <w:jc w:val="left"/>
        <w:rPr>
          <w:rFonts w:ascii="Times New Roman" w:hAnsi="Times New Roman" w:eastAsia="宋体" w:cs="Times New Roman"/>
          <w:sz w:val="24"/>
          <w:szCs w:val="32"/>
        </w:rPr>
      </w:pPr>
    </w:p>
    <w:p>
      <w:pPr>
        <w:spacing w:line="400" w:lineRule="exact"/>
        <w:jc w:val="left"/>
        <w:rPr>
          <w:rFonts w:ascii="Times New Roman" w:hAnsi="Times New Roman" w:eastAsia="宋体" w:cs="Times New Roman"/>
          <w:sz w:val="24"/>
          <w:szCs w:val="32"/>
        </w:rPr>
      </w:pP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right"/>
        <w:rPr>
          <w:rFonts w:hint="default" w:ascii="Times New Roman" w:hAnsi="Times New Roman" w:eastAsia="宋体" w:cs="Times New Roman"/>
          <w:sz w:val="24"/>
          <w:szCs w:val="32"/>
          <w:lang w:val="en-US"/>
        </w:rPr>
      </w:pPr>
      <w:r>
        <w:rPr>
          <w:rFonts w:ascii="Times New Roman" w:hAnsi="Times New Roman" w:eastAsia="宋体" w:cs="Times New Roman"/>
          <w:sz w:val="24"/>
          <w:szCs w:val="32"/>
        </w:rPr>
        <w:t>测试日期：</w:t>
      </w:r>
      <w:r>
        <w:rPr>
          <w:rFonts w:hint="eastAsia" w:ascii="Times New Roman" w:hAnsi="Times New Roman" w:eastAsia="宋体" w:cs="Times New Roman"/>
          <w:kern w:val="2"/>
          <w:sz w:val="24"/>
          <w:szCs w:val="32"/>
          <w:lang w:val="en-US" w:eastAsia="zh-CN" w:bidi="ar-SA"/>
        </w:rPr>
        <w:t>var1</w:t>
      </w:r>
    </w:p>
    <w:p>
      <w:pPr>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B8D"/>
    <w:rsid w:val="000F07E6"/>
    <w:rsid w:val="00177FE5"/>
    <w:rsid w:val="0024175C"/>
    <w:rsid w:val="00252DA3"/>
    <w:rsid w:val="00280442"/>
    <w:rsid w:val="00294DCA"/>
    <w:rsid w:val="002F3951"/>
    <w:rsid w:val="003C7551"/>
    <w:rsid w:val="00462675"/>
    <w:rsid w:val="004F6847"/>
    <w:rsid w:val="00575B95"/>
    <w:rsid w:val="005B3662"/>
    <w:rsid w:val="00602BCF"/>
    <w:rsid w:val="0061344F"/>
    <w:rsid w:val="00683A96"/>
    <w:rsid w:val="006C4ED6"/>
    <w:rsid w:val="006C5821"/>
    <w:rsid w:val="007915C6"/>
    <w:rsid w:val="007E4262"/>
    <w:rsid w:val="00815976"/>
    <w:rsid w:val="00820CCF"/>
    <w:rsid w:val="00971115"/>
    <w:rsid w:val="00980BC1"/>
    <w:rsid w:val="009B7AC4"/>
    <w:rsid w:val="00A9781A"/>
    <w:rsid w:val="00AD23A8"/>
    <w:rsid w:val="00B03A8A"/>
    <w:rsid w:val="00CE6182"/>
    <w:rsid w:val="00D07FFE"/>
    <w:rsid w:val="00D16B15"/>
    <w:rsid w:val="00D519FC"/>
    <w:rsid w:val="00D52517"/>
    <w:rsid w:val="00E62B3E"/>
    <w:rsid w:val="00E6763C"/>
    <w:rsid w:val="00F2033E"/>
    <w:rsid w:val="00FA2FCE"/>
    <w:rsid w:val="1AA41233"/>
    <w:rsid w:val="4A735D35"/>
    <w:rsid w:val="4AC81FF7"/>
    <w:rsid w:val="54B3155A"/>
    <w:rsid w:val="65D525A9"/>
    <w:rsid w:val="68FC40CF"/>
    <w:rsid w:val="6D030B79"/>
    <w:rsid w:val="749E7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152</Characters>
  <Lines>1</Lines>
  <Paragraphs>1</Paragraphs>
  <TotalTime>0</TotalTime>
  <ScaleCrop>false</ScaleCrop>
  <LinksUpToDate>false</LinksUpToDate>
  <CharactersWithSpaces>177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2021-08-04T06:15:09Z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F678755C09574BE4929EA456B15F0B76</vt:lpwstr>
  </property>
</Properties>
</file>