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Krawiecka症状量表</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26670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0288;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jc w:val="left"/>
      </w:pPr>
    </w:p>
    <w:p>
      <w:pPr>
        <w:tabs>
          <w:tab w:val="left" w:pos="5863"/>
        </w:tabs>
        <w:jc w:val="left"/>
      </w:pPr>
      <w:r>
        <w:rPr>
          <w:rFonts w:hint="eastAsia"/>
        </w:rPr>
        <w:tab/>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
        <w:gridCol w:w="864"/>
        <w:gridCol w:w="1260"/>
        <w:gridCol w:w="1236"/>
        <w:gridCol w:w="864"/>
        <w:gridCol w:w="900"/>
        <w:gridCol w:w="1236"/>
        <w:gridCol w:w="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811" w:type="dxa"/>
            <w:vAlign w:val="center"/>
          </w:tcPr>
          <w:p>
            <w:pPr>
              <w:jc w:val="center"/>
              <w:rPr>
                <w:rFonts w:ascii="宋体" w:hAnsi="宋体" w:eastAsia="宋体" w:cs="宋体"/>
                <w:sz w:val="24"/>
                <w:szCs w:val="24"/>
              </w:rPr>
            </w:pPr>
            <w:r>
              <w:rPr>
                <w:rFonts w:hint="eastAsia" w:ascii="宋体" w:hAnsi="宋体" w:eastAsia="宋体" w:cs="宋体"/>
                <w:sz w:val="24"/>
                <w:szCs w:val="24"/>
              </w:rPr>
              <w:t>抑郁</w:t>
            </w:r>
          </w:p>
        </w:tc>
        <w:tc>
          <w:tcPr>
            <w:tcW w:w="864" w:type="dxa"/>
            <w:vAlign w:val="center"/>
          </w:tcPr>
          <w:p>
            <w:pPr>
              <w:jc w:val="center"/>
              <w:rPr>
                <w:rFonts w:ascii="宋体" w:hAnsi="宋体" w:eastAsia="宋体" w:cs="宋体"/>
                <w:sz w:val="24"/>
                <w:szCs w:val="24"/>
              </w:rPr>
            </w:pPr>
            <w:r>
              <w:rPr>
                <w:rFonts w:hint="eastAsia" w:ascii="宋体" w:hAnsi="宋体" w:eastAsia="宋体" w:cs="宋体"/>
                <w:sz w:val="24"/>
                <w:szCs w:val="24"/>
              </w:rPr>
              <w:t>焦虑</w:t>
            </w:r>
          </w:p>
        </w:tc>
        <w:tc>
          <w:tcPr>
            <w:tcW w:w="1260" w:type="dxa"/>
            <w:vAlign w:val="center"/>
          </w:tcPr>
          <w:p>
            <w:pPr>
              <w:jc w:val="center"/>
              <w:rPr>
                <w:rFonts w:ascii="宋体" w:hAnsi="宋体" w:eastAsia="宋体" w:cs="宋体"/>
                <w:sz w:val="24"/>
                <w:szCs w:val="24"/>
              </w:rPr>
            </w:pPr>
            <w:r>
              <w:rPr>
                <w:rFonts w:hint="eastAsia" w:ascii="宋体" w:hAnsi="宋体" w:eastAsia="宋体" w:cs="宋体"/>
                <w:sz w:val="24"/>
                <w:szCs w:val="24"/>
              </w:rPr>
              <w:t>情感平淡或不协调</w:t>
            </w:r>
          </w:p>
        </w:tc>
        <w:tc>
          <w:tcPr>
            <w:tcW w:w="1236" w:type="dxa"/>
            <w:vAlign w:val="center"/>
          </w:tcPr>
          <w:p>
            <w:pPr>
              <w:jc w:val="center"/>
              <w:rPr>
                <w:rFonts w:ascii="宋体" w:hAnsi="宋体" w:eastAsia="宋体" w:cs="宋体"/>
                <w:sz w:val="24"/>
                <w:szCs w:val="24"/>
              </w:rPr>
            </w:pPr>
            <w:r>
              <w:rPr>
                <w:rFonts w:hint="eastAsia" w:ascii="宋体" w:hAnsi="宋体" w:eastAsia="宋体" w:cs="宋体"/>
                <w:sz w:val="24"/>
                <w:szCs w:val="24"/>
              </w:rPr>
              <w:t>精神运动性迟缓</w:t>
            </w:r>
          </w:p>
        </w:tc>
        <w:tc>
          <w:tcPr>
            <w:tcW w:w="864" w:type="dxa"/>
            <w:vAlign w:val="center"/>
          </w:tcPr>
          <w:p>
            <w:pPr>
              <w:jc w:val="center"/>
              <w:rPr>
                <w:rFonts w:ascii="宋体" w:hAnsi="宋体" w:eastAsia="宋体" w:cs="宋体"/>
                <w:sz w:val="24"/>
                <w:szCs w:val="24"/>
              </w:rPr>
            </w:pPr>
            <w:r>
              <w:rPr>
                <w:rFonts w:hint="eastAsia" w:ascii="宋体" w:hAnsi="宋体" w:eastAsia="宋体" w:cs="宋体"/>
                <w:sz w:val="24"/>
                <w:szCs w:val="24"/>
              </w:rPr>
              <w:t>妄想</w:t>
            </w:r>
          </w:p>
        </w:tc>
        <w:tc>
          <w:tcPr>
            <w:tcW w:w="900" w:type="dxa"/>
            <w:vAlign w:val="center"/>
          </w:tcPr>
          <w:p>
            <w:pPr>
              <w:jc w:val="center"/>
              <w:rPr>
                <w:rFonts w:ascii="宋体" w:hAnsi="宋体" w:eastAsia="宋体" w:cs="宋体"/>
                <w:sz w:val="24"/>
                <w:szCs w:val="24"/>
              </w:rPr>
            </w:pPr>
            <w:r>
              <w:rPr>
                <w:rFonts w:hint="eastAsia" w:ascii="宋体" w:hAnsi="宋体" w:eastAsia="宋体" w:cs="宋体"/>
                <w:sz w:val="24"/>
                <w:szCs w:val="24"/>
              </w:rPr>
              <w:t>幻觉</w:t>
            </w:r>
          </w:p>
        </w:tc>
        <w:tc>
          <w:tcPr>
            <w:tcW w:w="1236" w:type="dxa"/>
            <w:vAlign w:val="center"/>
          </w:tcPr>
          <w:p>
            <w:pPr>
              <w:jc w:val="center"/>
              <w:rPr>
                <w:rFonts w:ascii="宋体" w:hAnsi="宋体" w:eastAsia="宋体" w:cs="宋体"/>
                <w:sz w:val="24"/>
                <w:szCs w:val="24"/>
              </w:rPr>
            </w:pPr>
            <w:r>
              <w:rPr>
                <w:rFonts w:hint="eastAsia" w:ascii="宋体" w:hAnsi="宋体" w:eastAsia="宋体" w:cs="宋体"/>
                <w:sz w:val="24"/>
                <w:szCs w:val="24"/>
              </w:rPr>
              <w:t>言语散漫或不连贯</w:t>
            </w:r>
          </w:p>
        </w:tc>
        <w:tc>
          <w:tcPr>
            <w:tcW w:w="1272" w:type="dxa"/>
            <w:vAlign w:val="center"/>
          </w:tcPr>
          <w:p>
            <w:pPr>
              <w:jc w:val="center"/>
              <w:rPr>
                <w:rFonts w:ascii="宋体" w:hAnsi="宋体" w:eastAsia="宋体" w:cs="宋体"/>
                <w:sz w:val="24"/>
                <w:szCs w:val="24"/>
              </w:rPr>
            </w:pPr>
            <w:r>
              <w:rPr>
                <w:rFonts w:hint="eastAsia" w:ascii="宋体" w:hAnsi="宋体" w:eastAsia="宋体" w:cs="宋体"/>
                <w:sz w:val="24"/>
                <w:szCs w:val="24"/>
              </w:rPr>
              <w:t>言语贫乏与缄默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811" w:type="dxa"/>
            <w:vAlign w:val="center"/>
          </w:tcPr>
          <w:p>
            <w:pPr>
              <w:jc w:val="center"/>
              <w:rPr>
                <w:rFonts w:ascii="宋体" w:hAnsi="宋体" w:eastAsia="宋体" w:cs="宋体"/>
                <w:sz w:val="24"/>
                <w:szCs w:val="24"/>
              </w:rPr>
            </w:pPr>
            <w:r>
              <w:rPr>
                <w:rFonts w:hint="eastAsia" w:ascii="Times New Roman" w:hAnsi="Times New Roman" w:eastAsia="宋体" w:cs="Times New Roman"/>
                <w:kern w:val="0"/>
                <w:sz w:val="24"/>
                <w:szCs w:val="24"/>
                <w:lang w:val="en-US" w:eastAsia="zh-CN"/>
              </w:rPr>
              <w:t>varA</w:t>
            </w:r>
          </w:p>
        </w:tc>
        <w:tc>
          <w:tcPr>
            <w:tcW w:w="864" w:type="dxa"/>
            <w:vAlign w:val="center"/>
          </w:tcPr>
          <w:p>
            <w:pPr>
              <w:jc w:val="center"/>
              <w:rPr>
                <w:rFonts w:ascii="宋体" w:hAnsi="宋体" w:eastAsia="宋体" w:cs="宋体"/>
                <w:sz w:val="24"/>
                <w:szCs w:val="24"/>
              </w:rPr>
            </w:pPr>
            <w:r>
              <w:rPr>
                <w:rFonts w:hint="eastAsia" w:ascii="Times New Roman" w:hAnsi="Times New Roman" w:eastAsia="宋体" w:cs="Times New Roman"/>
                <w:kern w:val="0"/>
                <w:sz w:val="24"/>
                <w:szCs w:val="24"/>
                <w:lang w:val="en-US" w:eastAsia="zh-CN"/>
              </w:rPr>
              <w:t>varB</w:t>
            </w:r>
          </w:p>
        </w:tc>
        <w:tc>
          <w:tcPr>
            <w:tcW w:w="1260" w:type="dxa"/>
            <w:vAlign w:val="center"/>
          </w:tcPr>
          <w:p>
            <w:pPr>
              <w:jc w:val="center"/>
              <w:rPr>
                <w:rFonts w:ascii="宋体" w:hAnsi="宋体" w:eastAsia="宋体" w:cs="宋体"/>
                <w:sz w:val="24"/>
                <w:szCs w:val="24"/>
              </w:rPr>
            </w:pPr>
            <w:r>
              <w:rPr>
                <w:rFonts w:hint="eastAsia" w:ascii="Times New Roman" w:hAnsi="Times New Roman" w:eastAsia="宋体" w:cs="Times New Roman"/>
                <w:kern w:val="0"/>
                <w:sz w:val="24"/>
                <w:szCs w:val="24"/>
                <w:lang w:val="en-US" w:eastAsia="zh-CN"/>
              </w:rPr>
              <w:t>varC</w:t>
            </w:r>
          </w:p>
        </w:tc>
        <w:tc>
          <w:tcPr>
            <w:tcW w:w="1236" w:type="dxa"/>
            <w:vAlign w:val="center"/>
          </w:tcPr>
          <w:p>
            <w:pPr>
              <w:jc w:val="center"/>
              <w:rPr>
                <w:rFonts w:ascii="宋体" w:hAnsi="宋体" w:eastAsia="宋体" w:cs="宋体"/>
                <w:sz w:val="24"/>
                <w:szCs w:val="24"/>
              </w:rPr>
            </w:pPr>
            <w:r>
              <w:rPr>
                <w:rFonts w:hint="eastAsia" w:ascii="Times New Roman" w:hAnsi="Times New Roman" w:eastAsia="宋体" w:cs="Times New Roman"/>
                <w:kern w:val="0"/>
                <w:sz w:val="24"/>
                <w:szCs w:val="24"/>
                <w:lang w:val="en-US" w:eastAsia="zh-CN"/>
              </w:rPr>
              <w:t>varD</w:t>
            </w:r>
          </w:p>
        </w:tc>
        <w:tc>
          <w:tcPr>
            <w:tcW w:w="864" w:type="dxa"/>
            <w:vAlign w:val="center"/>
          </w:tcPr>
          <w:p>
            <w:pPr>
              <w:jc w:val="center"/>
              <w:rPr>
                <w:rFonts w:ascii="宋体" w:hAnsi="宋体" w:eastAsia="宋体" w:cs="宋体"/>
                <w:sz w:val="24"/>
                <w:szCs w:val="24"/>
              </w:rPr>
            </w:pPr>
            <w:r>
              <w:rPr>
                <w:rFonts w:hint="eastAsia" w:ascii="Times New Roman" w:hAnsi="Times New Roman" w:eastAsia="宋体" w:cs="Times New Roman"/>
                <w:kern w:val="0"/>
                <w:sz w:val="24"/>
                <w:szCs w:val="24"/>
                <w:lang w:val="en-US" w:eastAsia="zh-CN"/>
              </w:rPr>
              <w:t>varE</w:t>
            </w:r>
          </w:p>
        </w:tc>
        <w:tc>
          <w:tcPr>
            <w:tcW w:w="900" w:type="dxa"/>
            <w:vAlign w:val="center"/>
          </w:tcPr>
          <w:p>
            <w:pPr>
              <w:jc w:val="center"/>
              <w:rPr>
                <w:rFonts w:ascii="宋体" w:hAnsi="宋体" w:eastAsia="宋体" w:cs="宋体"/>
                <w:sz w:val="24"/>
                <w:szCs w:val="24"/>
              </w:rPr>
            </w:pPr>
            <w:r>
              <w:rPr>
                <w:rFonts w:hint="eastAsia" w:ascii="Times New Roman" w:hAnsi="Times New Roman" w:eastAsia="宋体" w:cs="Times New Roman"/>
                <w:kern w:val="0"/>
                <w:sz w:val="24"/>
                <w:szCs w:val="24"/>
                <w:lang w:val="en-US" w:eastAsia="zh-CN"/>
              </w:rPr>
              <w:t>varF</w:t>
            </w:r>
          </w:p>
        </w:tc>
        <w:tc>
          <w:tcPr>
            <w:tcW w:w="1236" w:type="dxa"/>
            <w:vAlign w:val="center"/>
          </w:tcPr>
          <w:p>
            <w:pPr>
              <w:jc w:val="center"/>
              <w:rPr>
                <w:rFonts w:ascii="宋体" w:hAnsi="宋体" w:eastAsia="宋体" w:cs="宋体"/>
                <w:sz w:val="24"/>
                <w:szCs w:val="24"/>
              </w:rPr>
            </w:pPr>
            <w:r>
              <w:rPr>
                <w:rFonts w:hint="eastAsia" w:ascii="Times New Roman" w:hAnsi="Times New Roman" w:eastAsia="宋体" w:cs="Times New Roman"/>
                <w:kern w:val="0"/>
                <w:sz w:val="24"/>
                <w:szCs w:val="24"/>
                <w:lang w:val="en-US" w:eastAsia="zh-CN"/>
              </w:rPr>
              <w:t>varG</w:t>
            </w:r>
          </w:p>
        </w:tc>
        <w:tc>
          <w:tcPr>
            <w:tcW w:w="1272" w:type="dxa"/>
            <w:vAlign w:val="center"/>
          </w:tcPr>
          <w:p>
            <w:pPr>
              <w:jc w:val="center"/>
              <w:rPr>
                <w:rFonts w:ascii="宋体" w:hAnsi="宋体" w:eastAsia="宋体" w:cs="宋体"/>
                <w:sz w:val="24"/>
                <w:szCs w:val="24"/>
              </w:rPr>
            </w:pPr>
            <w:r>
              <w:rPr>
                <w:rFonts w:hint="eastAsia" w:ascii="Times New Roman" w:hAnsi="Times New Roman" w:eastAsia="宋体" w:cs="Times New Roman"/>
                <w:kern w:val="0"/>
                <w:sz w:val="24"/>
                <w:szCs w:val="24"/>
                <w:lang w:val="en-US" w:eastAsia="zh-CN"/>
              </w:rPr>
              <w:t>varH</w:t>
            </w:r>
            <w:bookmarkStart w:id="0" w:name="_GoBack"/>
            <w:bookmarkEnd w:id="0"/>
          </w:p>
        </w:tc>
      </w:tr>
    </w:tbl>
    <w:p>
      <w:pPr>
        <w:jc w:val="center"/>
      </w:pPr>
    </w:p>
    <w:p>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158750</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12.5pt;height:32.25pt;width:77.35pt;mso-position-horizontal-relative:margin;z-index:251661312;v-text-anchor:middle;mso-width-relative:page;mso-height-relative:page;" fillcolor="#4472C4 [3204]" filled="t" stroked="t" coordsize="21600,21600" o:gfxdata="UEsDBAoAAAAAAIdO4kAAAAAAAAAAAAAAAAAEAAAAZHJzL1BLAwQUAAAACACHTuJAlE2dUdcAAAAG&#10;AQAADwAAAGRycy9kb3ducmV2LnhtbE2PwW7CMBBE75X4B2sr9VYcUENpmg0Hqh5QpaKSfoCJt04g&#10;XofYENqvx5zoaTWa0czbfHG2rThR7xvHCJNxAoK4crphg/Bdvj/OQfigWKvWMSH8kodFMbrLVabd&#10;wF902gQjYgn7TCHUIXSZlL6qySo/dh1x9H5cb1WIsjdS92qI5baV0ySZSasajgu16mhZU7XfHC2C&#10;2ZW7fbfk2Wr9ln58HtalWQ1/iA/3k+QVRKBzuIXhih/RoYhMW3dk7UWLEB8JCNM03qubPj2D2CLM&#10;X1KQRS7/4xcX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UTZ1R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spacing w:line="360" w:lineRule="auto"/>
        <w:jc w:val="both"/>
        <w:rPr>
          <w:rFonts w:ascii="楷体" w:hAnsi="楷体" w:eastAsia="楷体" w:cs="楷体"/>
          <w:b/>
          <w:bCs/>
          <w:sz w:val="24"/>
          <w:szCs w:val="32"/>
        </w:rPr>
      </w:pPr>
    </w:p>
    <w:tbl>
      <w:tblPr>
        <w:tblStyle w:val="7"/>
        <w:tblpPr w:leftFromText="180" w:rightFromText="180" w:vertAnchor="text" w:horzAnchor="page" w:tblpX="1792" w:tblpY="6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spacing w:line="36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4B07"/>
    <w:rsid w:val="00106FB0"/>
    <w:rsid w:val="001300FC"/>
    <w:rsid w:val="001874E4"/>
    <w:rsid w:val="00197595"/>
    <w:rsid w:val="001B5653"/>
    <w:rsid w:val="001D01D1"/>
    <w:rsid w:val="001E6FDE"/>
    <w:rsid w:val="001F4CDA"/>
    <w:rsid w:val="002131B3"/>
    <w:rsid w:val="00236242"/>
    <w:rsid w:val="00246155"/>
    <w:rsid w:val="002A2A49"/>
    <w:rsid w:val="002D2C36"/>
    <w:rsid w:val="003D06DD"/>
    <w:rsid w:val="003E03B0"/>
    <w:rsid w:val="00431947"/>
    <w:rsid w:val="004731BB"/>
    <w:rsid w:val="00493067"/>
    <w:rsid w:val="00496828"/>
    <w:rsid w:val="0051100A"/>
    <w:rsid w:val="005944AB"/>
    <w:rsid w:val="0061344F"/>
    <w:rsid w:val="0063484D"/>
    <w:rsid w:val="006B6DB3"/>
    <w:rsid w:val="00782196"/>
    <w:rsid w:val="007919E6"/>
    <w:rsid w:val="007D067C"/>
    <w:rsid w:val="00852F9D"/>
    <w:rsid w:val="008C62E6"/>
    <w:rsid w:val="00975D99"/>
    <w:rsid w:val="00980BC1"/>
    <w:rsid w:val="009C18AE"/>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50F5B"/>
    <w:rsid w:val="00F57507"/>
    <w:rsid w:val="00FB7B32"/>
    <w:rsid w:val="00FD2972"/>
    <w:rsid w:val="09663E91"/>
    <w:rsid w:val="10802373"/>
    <w:rsid w:val="25C1100C"/>
    <w:rsid w:val="460B6D33"/>
    <w:rsid w:val="4933371F"/>
    <w:rsid w:val="5012408F"/>
    <w:rsid w:val="661D3531"/>
    <w:rsid w:val="69B875FD"/>
    <w:rsid w:val="6F3820FF"/>
    <w:rsid w:val="77352528"/>
    <w:rsid w:val="7E147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117</Words>
  <Characters>670</Characters>
  <Lines>5</Lines>
  <Paragraphs>1</Paragraphs>
  <TotalTime>1</TotalTime>
  <ScaleCrop>false</ScaleCrop>
  <LinksUpToDate>false</LinksUpToDate>
  <CharactersWithSpaces>786</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2021-11-24T07:48:15Z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F11CBFE69E064386BE93FDF529C1616F</vt:lpwstr>
  </property>
</Properties>
</file>