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Fiche de demande d'intervention extérieure (modèle vierge)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rPr>
                <w:b/>
                <w:sz w:val="18"/>
              </w:rPr>
              <w:t>Rubrique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Réponse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Enseignant porteur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Intervenant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Structure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Activité / objectif pédagogique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Date(s) et horaires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Lieu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Intervention régulière (plus de 3 séances) ?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Rémunération / coût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Présence d'un enseignant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18"/>
              </w:rPr>
              <w:t>Pièces jointes</w:t>
            </w:r>
          </w:p>
        </w:tc>
        <w:tc>
          <w:tcPr>
            <w:tcW w:type="dxa" w:w="5102"/>
          </w:tcPr>
          <w:p>
            <w:r>
              <w:rPr>
                <w:b w:val="0"/>
                <w:sz w:val="18"/>
              </w:rPr>
            </w:r>
          </w:p>
        </w:tc>
      </w:tr>
    </w:tbl>
    <w:p>
      <w:r>
        <w:t>À transmettre au secrétariat de direction au moins 15 jours ouvrés avant l'intervention.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Modèle FD-INT – validé le 01/09/2025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LFI Marie-Curie – Modèle FD-INT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