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Jogo de terror em que o personagem tenta evocar um espírito e abre uma conexão com outro mundo.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Personagem não consegue distinguir entre o mundo real e o mundo de fantasia.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Personagem deve chegar a um templo budista/ curandeiro/ qlqr coisa assim pra se livrar da maldição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