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3" w:lineRule="auto"/>
      </w:pPr>
      <w:r>
        <w:rPr/>
        <w:t>ZDJCQ</w:t>
      </w:r>
      <w:r>
        <w:rPr>
          <w:spacing w:val="-15"/>
        </w:rPr>
        <w:t> 避雷器在线监测仪</w:t>
      </w:r>
      <w:r>
        <w:rPr>
          <w:spacing w:val="-4"/>
        </w:rPr>
        <w:t>技术说明书</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rPr>
          <w:sz w:val="20"/>
        </w:rPr>
      </w:pPr>
      <w:r>
        <w:rPr>
          <w:sz w:val="20"/>
        </w:rPr>
        <w:drawing>
          <wp:anchor distT="0" distB="0" distL="0" distR="0" allowOverlap="1" layoutInCell="1" locked="0" behindDoc="1" simplePos="0" relativeHeight="487587840">
            <wp:simplePos x="0" y="0"/>
            <wp:positionH relativeFrom="page">
              <wp:posOffset>1731264</wp:posOffset>
            </wp:positionH>
            <wp:positionV relativeFrom="paragraph">
              <wp:posOffset>252253</wp:posOffset>
            </wp:positionV>
            <wp:extent cx="1889760" cy="202692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89760" cy="2026920"/>
                    </a:xfrm>
                    <a:prstGeom prst="rect">
                      <a:avLst/>
                    </a:prstGeom>
                  </pic:spPr>
                </pic:pic>
              </a:graphicData>
            </a:graphic>
          </wp:anchor>
        </w:drawing>
      </w:r>
    </w:p>
    <w:p>
      <w:pPr>
        <w:pStyle w:val="BodyText"/>
        <w:rPr>
          <w:sz w:val="36"/>
        </w:rPr>
      </w:pPr>
    </w:p>
    <w:p>
      <w:pPr>
        <w:pStyle w:val="BodyText"/>
        <w:spacing w:before="312"/>
        <w:rPr>
          <w:sz w:val="36"/>
        </w:rPr>
      </w:pPr>
    </w:p>
    <w:p>
      <w:pPr>
        <w:spacing w:before="0"/>
        <w:ind w:left="116" w:right="768" w:firstLine="0"/>
        <w:jc w:val="center"/>
        <w:rPr>
          <w:sz w:val="36"/>
        </w:rPr>
      </w:pPr>
      <w:r>
        <w:rPr>
          <w:color w:val="333333"/>
          <w:spacing w:val="-1"/>
          <w:sz w:val="36"/>
        </w:rPr>
        <w:t>苏州中沛电力科技有限公司</w:t>
      </w:r>
    </w:p>
    <w:p>
      <w:pPr>
        <w:pStyle w:val="BodyText"/>
        <w:spacing w:before="9"/>
        <w:rPr>
          <w:sz w:val="9"/>
        </w:rPr>
      </w:pPr>
      <w:r>
        <w:rPr>
          <w:sz w:val="9"/>
        </w:rPr>
        <w:drawing>
          <wp:anchor distT="0" distB="0" distL="0" distR="0" allowOverlap="1" layoutInCell="1" locked="0" behindDoc="1" simplePos="0" relativeHeight="487588352">
            <wp:simplePos x="0" y="0"/>
            <wp:positionH relativeFrom="page">
              <wp:posOffset>1156969</wp:posOffset>
            </wp:positionH>
            <wp:positionV relativeFrom="paragraph">
              <wp:posOffset>94178</wp:posOffset>
            </wp:positionV>
            <wp:extent cx="3023383" cy="16211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23383" cy="162115"/>
                    </a:xfrm>
                    <a:prstGeom prst="rect">
                      <a:avLst/>
                    </a:prstGeom>
                  </pic:spPr>
                </pic:pic>
              </a:graphicData>
            </a:graphic>
          </wp:anchor>
        </w:drawing>
      </w:r>
    </w:p>
    <w:p>
      <w:pPr>
        <w:pStyle w:val="BodyText"/>
        <w:spacing w:after="0"/>
        <w:rPr>
          <w:sz w:val="9"/>
        </w:rPr>
        <w:sectPr>
          <w:type w:val="continuous"/>
          <w:pgSz w:w="8420" w:h="11910"/>
          <w:pgMar w:top="1340" w:bottom="280" w:left="992" w:right="283"/>
        </w:sectPr>
      </w:pPr>
    </w:p>
    <w:p>
      <w:pPr>
        <w:pStyle w:val="BodyText"/>
        <w:spacing w:before="7"/>
        <w:rPr>
          <w:sz w:val="15"/>
        </w:rPr>
      </w:pPr>
    </w:p>
    <w:p>
      <w:pPr>
        <w:pStyle w:val="BodyText"/>
        <w:spacing w:after="0"/>
        <w:rPr>
          <w:sz w:val="15"/>
        </w:rPr>
        <w:sectPr>
          <w:headerReference w:type="default" r:id="rId7"/>
          <w:footerReference w:type="default" r:id="rId8"/>
          <w:pgSz w:w="8420" w:h="11910"/>
          <w:pgMar w:header="878" w:footer="998" w:top="1140" w:bottom="1180" w:left="992" w:right="283"/>
          <w:pgNumType w:start="2"/>
        </w:sectPr>
      </w:pPr>
    </w:p>
    <w:p>
      <w:pPr>
        <w:tabs>
          <w:tab w:pos="1259" w:val="left" w:leader="none"/>
        </w:tabs>
        <w:spacing w:before="94"/>
        <w:ind w:left="-1" w:right="652" w:firstLine="0"/>
        <w:jc w:val="center"/>
        <w:rPr>
          <w:sz w:val="36"/>
        </w:rPr>
      </w:pPr>
      <w:r>
        <w:rPr>
          <w:spacing w:val="-10"/>
          <w:sz w:val="36"/>
        </w:rPr>
        <w:t>目</w:t>
      </w:r>
      <w:r>
        <w:rPr>
          <w:sz w:val="36"/>
        </w:rPr>
        <w:tab/>
      </w:r>
      <w:r>
        <w:rPr>
          <w:spacing w:val="-10"/>
          <w:sz w:val="36"/>
        </w:rPr>
        <w:t>录</w:t>
      </w:r>
    </w:p>
    <w:p>
      <w:pPr>
        <w:pStyle w:val="BodyText"/>
        <w:rPr>
          <w:sz w:val="36"/>
        </w:rPr>
      </w:pPr>
    </w:p>
    <w:p>
      <w:pPr>
        <w:pStyle w:val="BodyText"/>
        <w:spacing w:before="117"/>
        <w:rPr>
          <w:sz w:val="36"/>
        </w:rPr>
      </w:pPr>
    </w:p>
    <w:sdt>
      <w:sdtPr>
        <w:docPartObj>
          <w:docPartGallery w:val="Table of Contents"/>
          <w:docPartUnique/>
        </w:docPartObj>
      </w:sdtPr>
      <w:sdtEndPr/>
      <w:sdtContent>
        <w:p>
          <w:pPr>
            <w:pStyle w:val="TOC2"/>
            <w:numPr>
              <w:ilvl w:val="0"/>
              <w:numId w:val="1"/>
            </w:numPr>
            <w:tabs>
              <w:tab w:pos="758" w:val="left" w:leader="none"/>
              <w:tab w:pos="6101" w:val="right" w:leader="dot"/>
            </w:tabs>
            <w:spacing w:line="240" w:lineRule="auto" w:before="0" w:after="0"/>
            <w:ind w:left="758" w:right="0" w:hanging="560"/>
            <w:jc w:val="left"/>
          </w:pPr>
          <w:r>
            <w:fldChar w:fldCharType="begin"/>
          </w:r>
          <w:r>
            <w:instrText>TOC \o "1-2" \h \z \u </w:instrText>
          </w:r>
          <w:r>
            <w:fldChar w:fldCharType="separate"/>
          </w:r>
          <w:hyperlink w:history="true" w:anchor="_TOC_250005">
            <w:r>
              <w:rPr>
                <w:spacing w:val="-2"/>
              </w:rPr>
              <w:t>用</w:t>
            </w:r>
            <w:r>
              <w:rPr>
                <w:spacing w:val="-10"/>
              </w:rPr>
              <w:t>途</w:t>
            </w:r>
            <w:r>
              <w:rPr>
                <w:rFonts w:ascii="Times New Roman" w:eastAsia="Times New Roman"/>
              </w:rPr>
              <w:tab/>
            </w:r>
            <w:r>
              <w:rPr>
                <w:spacing w:val="-10"/>
              </w:rPr>
              <w:t>4</w:t>
            </w:r>
          </w:hyperlink>
        </w:p>
        <w:p>
          <w:pPr>
            <w:pStyle w:val="TOC2"/>
            <w:numPr>
              <w:ilvl w:val="0"/>
              <w:numId w:val="1"/>
            </w:numPr>
            <w:tabs>
              <w:tab w:pos="758" w:val="left" w:leader="none"/>
              <w:tab w:pos="6101" w:val="right" w:leader="dot"/>
            </w:tabs>
            <w:spacing w:line="240" w:lineRule="auto" w:before="606" w:after="0"/>
            <w:ind w:left="758" w:right="0" w:hanging="560"/>
            <w:jc w:val="left"/>
          </w:pPr>
          <w:hyperlink w:history="true" w:anchor="_TOC_250004">
            <w:r>
              <w:rPr>
                <w:spacing w:val="-2"/>
              </w:rPr>
              <w:t>装置工作原</w:t>
            </w:r>
            <w:r>
              <w:rPr>
                <w:spacing w:val="-10"/>
              </w:rPr>
              <w:t>理</w:t>
            </w:r>
            <w:r>
              <w:rPr>
                <w:rFonts w:ascii="Times New Roman" w:eastAsia="Times New Roman"/>
              </w:rPr>
              <w:tab/>
            </w:r>
            <w:r>
              <w:rPr>
                <w:spacing w:val="-10"/>
              </w:rPr>
              <w:t>4</w:t>
            </w:r>
          </w:hyperlink>
        </w:p>
        <w:p>
          <w:pPr>
            <w:pStyle w:val="TOC1"/>
            <w:numPr>
              <w:ilvl w:val="0"/>
              <w:numId w:val="1"/>
            </w:numPr>
            <w:tabs>
              <w:tab w:pos="758" w:val="left" w:leader="none"/>
              <w:tab w:pos="6101" w:val="right" w:leader="dot"/>
            </w:tabs>
            <w:spacing w:line="240" w:lineRule="auto" w:before="608" w:after="0"/>
            <w:ind w:left="758" w:right="0" w:hanging="560"/>
            <w:jc w:val="left"/>
          </w:pPr>
          <w:hyperlink w:history="true" w:anchor="_TOC_250003">
            <w:r>
              <w:rPr>
                <w:spacing w:val="-2"/>
              </w:rPr>
              <w:t>产品功能及特</w:t>
            </w:r>
            <w:r>
              <w:rPr>
                <w:spacing w:val="-10"/>
              </w:rPr>
              <w:t>点</w:t>
            </w:r>
            <w:r>
              <w:rPr>
                <w:rFonts w:ascii="Times New Roman" w:eastAsia="Times New Roman"/>
              </w:rPr>
              <w:tab/>
            </w:r>
            <w:r>
              <w:rPr>
                <w:spacing w:val="-10"/>
              </w:rPr>
              <w:t>5</w:t>
            </w:r>
          </w:hyperlink>
        </w:p>
        <w:p>
          <w:pPr>
            <w:pStyle w:val="TOC1"/>
            <w:numPr>
              <w:ilvl w:val="0"/>
              <w:numId w:val="1"/>
            </w:numPr>
            <w:tabs>
              <w:tab w:pos="758" w:val="left" w:leader="none"/>
              <w:tab w:pos="6101" w:val="right" w:leader="dot"/>
            </w:tabs>
            <w:spacing w:line="240" w:lineRule="auto" w:before="606" w:after="0"/>
            <w:ind w:left="758" w:right="0" w:hanging="560"/>
            <w:jc w:val="left"/>
          </w:pPr>
          <w:hyperlink w:history="true" w:anchor="_TOC_250002">
            <w:r>
              <w:rPr>
                <w:spacing w:val="-2"/>
              </w:rPr>
              <w:t>安装及外形尺</w:t>
            </w:r>
            <w:r>
              <w:rPr>
                <w:spacing w:val="-10"/>
              </w:rPr>
              <w:t>寸</w:t>
            </w:r>
            <w:r>
              <w:rPr>
                <w:rFonts w:ascii="Times New Roman" w:eastAsia="Times New Roman"/>
              </w:rPr>
              <w:tab/>
            </w:r>
            <w:r>
              <w:rPr>
                <w:spacing w:val="-10"/>
              </w:rPr>
              <w:t>6</w:t>
            </w:r>
          </w:hyperlink>
        </w:p>
        <w:p>
          <w:pPr>
            <w:pStyle w:val="TOC1"/>
            <w:numPr>
              <w:ilvl w:val="0"/>
              <w:numId w:val="1"/>
            </w:numPr>
            <w:tabs>
              <w:tab w:pos="758" w:val="left" w:leader="none"/>
              <w:tab w:pos="6101" w:val="right" w:leader="dot"/>
            </w:tabs>
            <w:spacing w:line="240" w:lineRule="auto" w:before="609" w:after="0"/>
            <w:ind w:left="758" w:right="0" w:hanging="560"/>
            <w:jc w:val="left"/>
          </w:pPr>
          <w:hyperlink w:history="true" w:anchor="_TOC_250001">
            <w:r>
              <w:rPr>
                <w:spacing w:val="-2"/>
              </w:rPr>
              <w:t>使用及操作说</w:t>
            </w:r>
            <w:r>
              <w:rPr>
                <w:spacing w:val="-10"/>
              </w:rPr>
              <w:t>明</w:t>
            </w:r>
            <w:r>
              <w:rPr>
                <w:rFonts w:ascii="Times New Roman" w:eastAsia="Times New Roman"/>
              </w:rPr>
              <w:tab/>
            </w:r>
            <w:r>
              <w:rPr>
                <w:spacing w:val="-10"/>
              </w:rPr>
              <w:t>9</w:t>
            </w:r>
          </w:hyperlink>
        </w:p>
        <w:p>
          <w:pPr>
            <w:pStyle w:val="TOC1"/>
            <w:numPr>
              <w:ilvl w:val="0"/>
              <w:numId w:val="1"/>
            </w:numPr>
            <w:tabs>
              <w:tab w:pos="758" w:val="left" w:leader="none"/>
              <w:tab w:pos="6101" w:val="right" w:leader="dot"/>
            </w:tabs>
            <w:spacing w:line="240" w:lineRule="auto" w:before="606" w:after="0"/>
            <w:ind w:left="758" w:right="0" w:hanging="560"/>
            <w:jc w:val="left"/>
          </w:pPr>
          <w:hyperlink w:history="true" w:anchor="_TOC_250000">
            <w:r>
              <w:rPr>
                <w:spacing w:val="-2"/>
              </w:rPr>
              <w:t>背后端子</w:t>
            </w:r>
            <w:r>
              <w:rPr>
                <w:spacing w:val="-10"/>
              </w:rPr>
              <w:t>图</w:t>
            </w:r>
            <w:r>
              <w:rPr>
                <w:rFonts w:ascii="Times New Roman" w:eastAsia="Times New Roman"/>
              </w:rPr>
              <w:tab/>
            </w:r>
            <w:r>
              <w:rPr>
                <w:spacing w:val="-5"/>
              </w:rPr>
              <w:t>16</w:t>
            </w:r>
          </w:hyperlink>
        </w:p>
        <w:p>
          <w:pPr/>
          <w:r>
            <w:fldChar w:fldCharType="end"/>
          </w:r>
        </w:p>
      </w:sdtContent>
    </w:sdt>
    <w:p>
      <w:pPr>
        <w:spacing w:after="0"/>
        <w:sectPr>
          <w:pgSz w:w="8420" w:h="11910"/>
          <w:pgMar w:header="878" w:footer="998" w:top="1140" w:bottom="1180" w:left="992" w:right="283"/>
        </w:sectPr>
      </w:pPr>
    </w:p>
    <w:p>
      <w:pPr>
        <w:pStyle w:val="Heading2"/>
        <w:numPr>
          <w:ilvl w:val="0"/>
          <w:numId w:val="2"/>
        </w:numPr>
        <w:tabs>
          <w:tab w:pos="700" w:val="left" w:leader="none"/>
        </w:tabs>
        <w:spacing w:line="240" w:lineRule="auto" w:before="145" w:after="0"/>
        <w:ind w:left="700" w:right="0" w:hanging="560"/>
        <w:jc w:val="left"/>
        <w:rPr>
          <w:sz w:val="26"/>
        </w:rPr>
      </w:pPr>
      <w:bookmarkStart w:name="_TOC_250005" w:id="1"/>
      <w:bookmarkEnd w:id="1"/>
      <w:r>
        <w:rPr>
          <w:spacing w:val="-6"/>
        </w:rPr>
        <w:t>用途</w:t>
      </w:r>
    </w:p>
    <w:p>
      <w:pPr>
        <w:pStyle w:val="BodyText"/>
        <w:spacing w:line="429" w:lineRule="auto" w:before="249"/>
        <w:ind w:left="140" w:right="908" w:firstLine="420"/>
        <w:jc w:val="both"/>
      </w:pPr>
      <w:r>
        <w:rPr>
          <w:spacing w:val="-4"/>
        </w:rPr>
        <w:t>ZDJCQ</w:t>
      </w:r>
      <w:r>
        <w:rPr>
          <w:spacing w:val="-8"/>
        </w:rPr>
        <w:t> 型避雷器在线监测仪</w:t>
      </w:r>
      <w:r>
        <w:rPr>
          <w:spacing w:val="-4"/>
        </w:rPr>
        <w:t>（以下简称监测仪）,它是将高精度</w:t>
      </w:r>
      <w:r>
        <w:rPr>
          <w:spacing w:val="-2"/>
        </w:rPr>
        <w:t>数字采集器串接在避雷器的接地线上，用来监测避雷器泄漏电流及记录避雷器的放电次数和放电时间的高科技电子仪器，</w:t>
      </w:r>
    </w:p>
    <w:p>
      <w:pPr>
        <w:pStyle w:val="BodyText"/>
        <w:spacing w:line="432" w:lineRule="auto" w:before="4"/>
        <w:ind w:left="140" w:right="802" w:firstLine="439"/>
      </w:pPr>
      <w:r>
        <w:rPr/>
        <w:t>ZDJCQ</w:t>
      </w:r>
      <w:r>
        <w:rPr>
          <w:spacing w:val="-7"/>
        </w:rPr>
        <w:t> 型避雷器在线监测仪能完全替代普通</w:t>
      </w:r>
      <w:r>
        <w:rPr/>
        <w:t>JS-8</w:t>
      </w:r>
      <w:r>
        <w:rPr>
          <w:spacing w:val="-11"/>
        </w:rPr>
        <w:t> 放电计数器和</w:t>
      </w:r>
      <w:r>
        <w:rPr/>
        <w:t> </w:t>
      </w:r>
      <w:r>
        <w:rPr>
          <w:spacing w:val="-2"/>
        </w:rPr>
        <w:t>JCQ</w:t>
      </w:r>
      <w:r>
        <w:rPr>
          <w:spacing w:val="-10"/>
        </w:rPr>
        <w:t> 避雷器监测仪。该仪器具有简易的显示界面，精确的监测系统，</w:t>
      </w:r>
      <w:r>
        <w:rPr>
          <w:spacing w:val="-1"/>
        </w:rPr>
        <w:t>可以动态监测避雷器泄漏电流及动作次数等相关参数，配备 </w:t>
      </w:r>
      <w:r>
        <w:rPr/>
        <w:t>485</w:t>
      </w:r>
      <w:r>
        <w:rPr>
          <w:spacing w:val="-12"/>
        </w:rPr>
        <w:t> 通</w:t>
      </w:r>
      <w:r>
        <w:rPr>
          <w:spacing w:val="-2"/>
        </w:rPr>
        <w:t>讯接口及无线通讯系统，方便组成综合自动化系统，适合智能化变电站的使用。</w:t>
      </w:r>
    </w:p>
    <w:p>
      <w:pPr>
        <w:pStyle w:val="Heading2"/>
        <w:numPr>
          <w:ilvl w:val="0"/>
          <w:numId w:val="2"/>
        </w:numPr>
        <w:tabs>
          <w:tab w:pos="700" w:val="left" w:leader="none"/>
        </w:tabs>
        <w:spacing w:line="240" w:lineRule="auto" w:before="29" w:after="0"/>
        <w:ind w:left="700" w:right="0" w:hanging="560"/>
        <w:jc w:val="left"/>
        <w:rPr>
          <w:sz w:val="26"/>
        </w:rPr>
      </w:pPr>
      <w:bookmarkStart w:name="_TOC_250004" w:id="2"/>
      <w:bookmarkEnd w:id="2"/>
      <w:r>
        <w:rPr>
          <w:spacing w:val="-4"/>
        </w:rPr>
        <w:t>装置工作原理</w:t>
      </w:r>
    </w:p>
    <w:p>
      <w:pPr>
        <w:pStyle w:val="BodyText"/>
        <w:spacing w:line="432" w:lineRule="auto" w:before="249"/>
        <w:ind w:left="140" w:right="802" w:firstLine="420"/>
      </w:pPr>
      <w:r>
        <w:rPr/>
        <w:t>ZDJCQ</w:t>
      </w:r>
      <w:r>
        <w:rPr>
          <w:spacing w:val="-7"/>
        </w:rPr>
        <w:t> 型避雷器在线监测仪主要由高精度数字采集器和智能显</w:t>
      </w:r>
      <w:r>
        <w:rPr>
          <w:spacing w:val="-17"/>
        </w:rPr>
        <w:t>示单元组成</w:t>
      </w:r>
      <w:r>
        <w:rPr>
          <w:spacing w:val="-2"/>
        </w:rPr>
        <w:t>（</w:t>
      </w:r>
      <w:r>
        <w:rPr>
          <w:spacing w:val="-16"/>
        </w:rPr>
        <w:t>如图 </w:t>
      </w:r>
      <w:r>
        <w:rPr>
          <w:spacing w:val="1"/>
        </w:rPr>
        <w:t>1</w:t>
      </w:r>
      <w:r>
        <w:rPr>
          <w:spacing w:val="-104"/>
        </w:rPr>
        <w:t>）</w:t>
      </w:r>
      <w:r>
        <w:rPr>
          <w:spacing w:val="-11"/>
        </w:rPr>
        <w:t>，避雷器通过装置配套高精度数字采集器接地，</w:t>
      </w:r>
      <w:r>
        <w:rPr>
          <w:spacing w:val="-2"/>
        </w:rPr>
        <w:t>数字采集器采集出避雷器泄漏电流信号和放电电流信号，经隔离变换单元把数据传送给装置中央处理器，实现对避雷器动作次数、动作时间和泄漏电流的记录。智能显示单元能根据避雷器三相泄漏电流不同的相位关系，测量出三相中心点不平衡泄漏电流，通过中性点电流的灵敏特性能够判断避雷器早期故障。</w:t>
      </w:r>
    </w:p>
    <w:p>
      <w:pPr>
        <w:pStyle w:val="BodyText"/>
        <w:spacing w:line="429" w:lineRule="auto"/>
        <w:ind w:left="140" w:right="907" w:firstLine="420"/>
      </w:pPr>
      <w:r>
        <w:rPr>
          <w:spacing w:val="-2"/>
        </w:rPr>
        <w:t>本装置具有显示和指示告警功能，装置可以根据三相避雷器的泄漏电流大小以及中性点电流值的大小进行显示和指示告警。当 </w:t>
      </w:r>
      <w:r>
        <w:rPr>
          <w:spacing w:val="-10"/>
        </w:rPr>
        <w:t>4</w:t>
      </w:r>
    </w:p>
    <w:p>
      <w:pPr>
        <w:pStyle w:val="BodyText"/>
        <w:spacing w:after="0" w:line="429" w:lineRule="auto"/>
        <w:sectPr>
          <w:pgSz w:w="8420" w:h="11910"/>
          <w:pgMar w:header="878" w:footer="998" w:top="1140" w:bottom="1180" w:left="992" w:right="283"/>
        </w:sectPr>
      </w:pPr>
    </w:p>
    <w:p>
      <w:pPr>
        <w:pStyle w:val="BodyText"/>
        <w:spacing w:line="432" w:lineRule="auto" w:before="107"/>
        <w:ind w:left="198" w:right="850"/>
        <w:jc w:val="both"/>
      </w:pPr>
      <w:r>
        <w:rPr/>
        <w:drawing>
          <wp:anchor distT="0" distB="0" distL="0" distR="0" allowOverlap="1" layoutInCell="1" locked="0" behindDoc="1" simplePos="0" relativeHeight="487588864">
            <wp:simplePos x="0" y="0"/>
            <wp:positionH relativeFrom="page">
              <wp:posOffset>792480</wp:posOffset>
            </wp:positionH>
            <wp:positionV relativeFrom="paragraph">
              <wp:posOffset>1322450</wp:posOffset>
            </wp:positionV>
            <wp:extent cx="3833028" cy="208026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3833028" cy="2080260"/>
                    </a:xfrm>
                    <a:prstGeom prst="rect">
                      <a:avLst/>
                    </a:prstGeom>
                  </pic:spPr>
                </pic:pic>
              </a:graphicData>
            </a:graphic>
          </wp:anchor>
        </w:drawing>
      </w:r>
      <w:r>
        <w:rPr>
          <w:spacing w:val="-2"/>
        </w:rPr>
        <w:t>个电流值有一个超标时都能触发该装置报警系统，其中中性点电流</w:t>
      </w:r>
      <w:r>
        <w:rPr>
          <w:spacing w:val="-4"/>
        </w:rPr>
        <w:t>具有极高的报警灵敏度，当三相正常时（平衡</w:t>
      </w:r>
      <w:r>
        <w:rPr>
          <w:spacing w:val="-65"/>
        </w:rPr>
        <w:t>）</w:t>
      </w:r>
      <w:r>
        <w:rPr>
          <w:spacing w:val="-12"/>
        </w:rPr>
        <w:t>，零序电流极小，如</w:t>
      </w:r>
      <w:r>
        <w:rPr>
          <w:spacing w:val="-2"/>
        </w:rPr>
        <w:t>某项避雷器发生早期故障，泄漏电流稍稍增大时，零序电流会有数倍的增幅，所以它能很灵敏的判断避雷器是否正常工作。</w:t>
      </w:r>
    </w:p>
    <w:p>
      <w:pPr>
        <w:pStyle w:val="BodyText"/>
        <w:spacing w:before="223"/>
        <w:ind w:left="1820"/>
      </w:pPr>
      <w:r>
        <w:rPr>
          <w:spacing w:val="-20"/>
        </w:rPr>
        <w:t>图 </w:t>
      </w:r>
      <w:r>
        <w:rPr>
          <w:spacing w:val="-2"/>
        </w:rPr>
        <w:t>1：ZDJCQ</w:t>
      </w:r>
      <w:r>
        <w:rPr>
          <w:spacing w:val="-10"/>
        </w:rPr>
        <w:t> 监测仪原理示意图</w:t>
      </w:r>
    </w:p>
    <w:p>
      <w:pPr>
        <w:pStyle w:val="BodyText"/>
        <w:spacing w:before="218"/>
      </w:pPr>
    </w:p>
    <w:p>
      <w:pPr>
        <w:pStyle w:val="Heading1"/>
        <w:numPr>
          <w:ilvl w:val="0"/>
          <w:numId w:val="2"/>
        </w:numPr>
        <w:tabs>
          <w:tab w:pos="840" w:val="left" w:leader="none"/>
        </w:tabs>
        <w:spacing w:line="240" w:lineRule="auto" w:before="0" w:after="0"/>
        <w:ind w:left="840" w:right="0" w:hanging="642"/>
        <w:jc w:val="left"/>
        <w:rPr>
          <w:sz w:val="30"/>
        </w:rPr>
      </w:pPr>
      <w:bookmarkStart w:name="_TOC_250003" w:id="3"/>
      <w:bookmarkStart w:name="三、产品功能及特点" w:id="4"/>
      <w:r>
        <w:rPr/>
      </w:r>
      <w:bookmarkEnd w:id="3"/>
      <w:r>
        <w:rPr>
          <w:spacing w:val="-4"/>
        </w:rPr>
        <w:t>产品功能及特点</w:t>
      </w:r>
    </w:p>
    <w:p>
      <w:pPr>
        <w:pStyle w:val="BodyText"/>
        <w:spacing w:before="72"/>
        <w:rPr>
          <w:sz w:val="32"/>
        </w:rPr>
      </w:pPr>
    </w:p>
    <w:p>
      <w:pPr>
        <w:pStyle w:val="BodyText"/>
        <w:spacing w:line="429" w:lineRule="auto"/>
        <w:ind w:left="198" w:right="850" w:firstLine="420"/>
        <w:jc w:val="both"/>
      </w:pPr>
      <w:r>
        <w:rPr/>
        <w:t>ZDJCQ</w:t>
      </w:r>
      <w:r>
        <w:rPr>
          <w:spacing w:val="-6"/>
        </w:rPr>
        <w:t> 避雷器在线监测仪可以灵敏精确的测量避雷器泄漏电流</w:t>
      </w:r>
      <w:r>
        <w:rPr>
          <w:spacing w:val="-2"/>
        </w:rPr>
        <w:t>和放电次数，监测仪具有计数准确，存储量大，智能查询，显示界面简洁，结构小，面板式安装等优点。避雷器在线监测仪性能符合</w:t>
      </w:r>
      <w:r>
        <w:rPr>
          <w:spacing w:val="-5"/>
        </w:rPr>
        <w:t>标准 </w:t>
      </w:r>
      <w:r>
        <w:rPr>
          <w:spacing w:val="-4"/>
        </w:rPr>
        <w:t>JB/T10492-2011</w:t>
      </w:r>
      <w:r>
        <w:rPr>
          <w:spacing w:val="-5"/>
        </w:rPr>
        <w:t>《金属氧化物避雷器用监测装置》的规定。其</w:t>
      </w:r>
    </w:p>
    <w:p>
      <w:pPr>
        <w:pStyle w:val="BodyText"/>
        <w:spacing w:before="6"/>
        <w:ind w:left="198"/>
        <w:jc w:val="both"/>
      </w:pPr>
      <w:r>
        <w:rPr>
          <w:spacing w:val="-3"/>
        </w:rPr>
        <w:t>主要性能：放电计数器在波形 </w:t>
      </w:r>
      <w:r>
        <w:rPr/>
        <w:t>8/20us，幅值：50A~100kA</w:t>
      </w:r>
      <w:r>
        <w:rPr>
          <w:spacing w:val="-3"/>
        </w:rPr>
        <w:t>，能准确</w:t>
      </w:r>
    </w:p>
    <w:p>
      <w:pPr>
        <w:pStyle w:val="BodyText"/>
        <w:spacing w:after="0"/>
        <w:jc w:val="both"/>
        <w:sectPr>
          <w:pgSz w:w="8420" w:h="11910"/>
          <w:pgMar w:header="878" w:footer="998" w:top="1140" w:bottom="1180" w:left="992" w:right="283"/>
        </w:sectPr>
      </w:pPr>
    </w:p>
    <w:p>
      <w:pPr>
        <w:pStyle w:val="BodyText"/>
        <w:spacing w:before="107"/>
        <w:ind w:left="140"/>
      </w:pPr>
      <w:r>
        <w:rPr>
          <w:spacing w:val="-5"/>
        </w:rPr>
        <w:t>可靠动作，残压低，有极大的通流容量。泄漏电流显示范围 </w:t>
      </w:r>
      <w:r>
        <w:rPr>
          <w:spacing w:val="-4"/>
        </w:rPr>
        <w:t>0~3mA</w:t>
      </w:r>
      <w:r>
        <w:rPr>
          <w:spacing w:val="-10"/>
        </w:rPr>
        <w:t>。</w:t>
      </w:r>
    </w:p>
    <w:p>
      <w:pPr>
        <w:pStyle w:val="ListParagraph"/>
        <w:numPr>
          <w:ilvl w:val="1"/>
          <w:numId w:val="2"/>
        </w:numPr>
        <w:tabs>
          <w:tab w:pos="876" w:val="left" w:leader="none"/>
        </w:tabs>
        <w:spacing w:line="240" w:lineRule="auto" w:before="110" w:after="0"/>
        <w:ind w:left="876" w:right="0" w:hanging="316"/>
        <w:jc w:val="left"/>
        <w:rPr>
          <w:sz w:val="21"/>
        </w:rPr>
      </w:pPr>
      <w:r>
        <w:rPr>
          <w:spacing w:val="-2"/>
          <w:sz w:val="21"/>
        </w:rPr>
        <w:t>抗干扰能力强，输入信号范围：0.1mA~200A；</w:t>
      </w:r>
    </w:p>
    <w:p>
      <w:pPr>
        <w:pStyle w:val="ListParagraph"/>
        <w:numPr>
          <w:ilvl w:val="1"/>
          <w:numId w:val="2"/>
        </w:numPr>
        <w:tabs>
          <w:tab w:pos="771" w:val="left" w:leader="none"/>
        </w:tabs>
        <w:spacing w:line="240" w:lineRule="auto" w:before="139" w:after="0"/>
        <w:ind w:left="771" w:right="0" w:hanging="211"/>
        <w:jc w:val="left"/>
        <w:rPr>
          <w:sz w:val="21"/>
        </w:rPr>
      </w:pPr>
      <w:r>
        <w:rPr>
          <w:spacing w:val="-3"/>
          <w:sz w:val="21"/>
        </w:rPr>
        <w:t>具有面板显示和指示故障功能，提供继电器告警信号输出；</w:t>
      </w:r>
    </w:p>
    <w:p>
      <w:pPr>
        <w:pStyle w:val="ListParagraph"/>
        <w:numPr>
          <w:ilvl w:val="1"/>
          <w:numId w:val="2"/>
        </w:numPr>
        <w:tabs>
          <w:tab w:pos="771" w:val="left" w:leader="none"/>
        </w:tabs>
        <w:spacing w:line="364" w:lineRule="auto" w:before="139" w:after="0"/>
        <w:ind w:left="140" w:right="906" w:firstLine="420"/>
        <w:jc w:val="left"/>
        <w:rPr>
          <w:sz w:val="21"/>
        </w:rPr>
      </w:pPr>
      <w:r>
        <w:rPr>
          <w:spacing w:val="-2"/>
          <w:sz w:val="21"/>
        </w:rPr>
        <w:t>具有泄漏电流实时查看，放电次数及放电时间故障记录查看</w:t>
      </w:r>
      <w:r>
        <w:rPr>
          <w:spacing w:val="-4"/>
          <w:sz w:val="21"/>
        </w:rPr>
        <w:t>功能；</w:t>
      </w:r>
    </w:p>
    <w:p>
      <w:pPr>
        <w:pStyle w:val="ListParagraph"/>
        <w:numPr>
          <w:ilvl w:val="1"/>
          <w:numId w:val="2"/>
        </w:numPr>
        <w:tabs>
          <w:tab w:pos="771" w:val="left" w:leader="none"/>
        </w:tabs>
        <w:spacing w:line="364" w:lineRule="auto" w:before="0" w:after="0"/>
        <w:ind w:left="140" w:right="904" w:firstLine="420"/>
        <w:jc w:val="both"/>
        <w:rPr>
          <w:sz w:val="21"/>
        </w:rPr>
      </w:pPr>
      <w:r>
        <w:rPr>
          <w:spacing w:val="-2"/>
          <w:sz w:val="21"/>
        </w:rPr>
        <w:t>装置内的时钟在掉电后仍可保证精准计时，无需掉电重调，</w:t>
      </w:r>
      <w:r>
        <w:rPr>
          <w:spacing w:val="-4"/>
          <w:sz w:val="21"/>
        </w:rPr>
        <w:t>内存数据具有掉电保护功能，可保证所记录的数据在保存期内（100</w:t>
      </w:r>
      <w:r>
        <w:rPr>
          <w:spacing w:val="-2"/>
          <w:sz w:val="21"/>
        </w:rPr>
        <w:t>年）不会发生丢失现象；</w:t>
      </w:r>
    </w:p>
    <w:p>
      <w:pPr>
        <w:pStyle w:val="ListParagraph"/>
        <w:numPr>
          <w:ilvl w:val="1"/>
          <w:numId w:val="2"/>
        </w:numPr>
        <w:tabs>
          <w:tab w:pos="873" w:val="left" w:leader="none"/>
        </w:tabs>
        <w:spacing w:line="266" w:lineRule="exact" w:before="0" w:after="0"/>
        <w:ind w:left="873" w:right="0" w:hanging="313"/>
        <w:jc w:val="left"/>
        <w:rPr>
          <w:sz w:val="21"/>
        </w:rPr>
      </w:pPr>
      <w:r>
        <w:rPr>
          <w:spacing w:val="-3"/>
          <w:sz w:val="21"/>
        </w:rPr>
        <w:t>所有的报警阀值都可以通过面板设定；</w:t>
      </w:r>
    </w:p>
    <w:p>
      <w:pPr>
        <w:pStyle w:val="ListParagraph"/>
        <w:numPr>
          <w:ilvl w:val="1"/>
          <w:numId w:val="2"/>
        </w:numPr>
        <w:tabs>
          <w:tab w:pos="876" w:val="left" w:leader="none"/>
        </w:tabs>
        <w:spacing w:line="364" w:lineRule="auto" w:before="142" w:after="0"/>
        <w:ind w:left="140" w:right="908" w:firstLine="420"/>
        <w:jc w:val="left"/>
        <w:rPr>
          <w:sz w:val="21"/>
        </w:rPr>
      </w:pPr>
      <w:r>
        <w:rPr>
          <w:spacing w:val="-2"/>
          <w:sz w:val="21"/>
        </w:rPr>
        <w:t>RS485通信接口，可实现多机通信或与上位机通信，适合智能化变电站使用</w:t>
      </w:r>
    </w:p>
    <w:p>
      <w:pPr>
        <w:pStyle w:val="ListParagraph"/>
        <w:numPr>
          <w:ilvl w:val="1"/>
          <w:numId w:val="2"/>
        </w:numPr>
        <w:tabs>
          <w:tab w:pos="771" w:val="left" w:leader="none"/>
        </w:tabs>
        <w:spacing w:line="267" w:lineRule="exact" w:before="0" w:after="0"/>
        <w:ind w:left="771" w:right="0" w:hanging="211"/>
        <w:jc w:val="left"/>
        <w:rPr>
          <w:sz w:val="21"/>
        </w:rPr>
      </w:pPr>
      <w:r>
        <w:rPr>
          <w:spacing w:val="-2"/>
          <w:sz w:val="21"/>
        </w:rPr>
        <w:t>具有无线通讯和采集功能（选配功能，暂无</w:t>
      </w:r>
      <w:r>
        <w:rPr>
          <w:spacing w:val="-10"/>
          <w:sz w:val="21"/>
        </w:rPr>
        <w:t>）</w:t>
      </w:r>
    </w:p>
    <w:p>
      <w:pPr>
        <w:pStyle w:val="BodyText"/>
        <w:spacing w:before="247"/>
      </w:pPr>
    </w:p>
    <w:p>
      <w:pPr>
        <w:pStyle w:val="Heading1"/>
        <w:numPr>
          <w:ilvl w:val="0"/>
          <w:numId w:val="2"/>
        </w:numPr>
        <w:tabs>
          <w:tab w:pos="782" w:val="left" w:leader="none"/>
        </w:tabs>
        <w:spacing w:line="240" w:lineRule="auto" w:before="0" w:after="0"/>
        <w:ind w:left="782" w:right="0" w:hanging="642"/>
        <w:jc w:val="left"/>
        <w:rPr>
          <w:sz w:val="30"/>
        </w:rPr>
      </w:pPr>
      <w:bookmarkStart w:name="_TOC_250002" w:id="5"/>
      <w:bookmarkStart w:name="四、安装及外形尺寸" w:id="6"/>
      <w:r>
        <w:rPr/>
      </w:r>
      <w:bookmarkEnd w:id="5"/>
      <w:r>
        <w:rPr>
          <w:spacing w:val="-4"/>
        </w:rPr>
        <w:t>安装及外形尺寸</w:t>
      </w:r>
    </w:p>
    <w:p>
      <w:pPr>
        <w:pStyle w:val="BodyText"/>
        <w:spacing w:before="72"/>
        <w:rPr>
          <w:sz w:val="32"/>
        </w:rPr>
      </w:pPr>
    </w:p>
    <w:p>
      <w:pPr>
        <w:pStyle w:val="BodyText"/>
        <w:spacing w:line="429" w:lineRule="auto"/>
        <w:ind w:left="140" w:right="908" w:firstLine="420"/>
      </w:pPr>
      <w:r>
        <w:rPr>
          <w:spacing w:val="-10"/>
        </w:rPr>
        <w:t>参照示意图 </w:t>
      </w:r>
      <w:r>
        <w:rPr>
          <w:spacing w:val="-2"/>
        </w:rPr>
        <w:t>2</w:t>
      </w:r>
      <w:r>
        <w:rPr>
          <w:spacing w:val="-26"/>
        </w:rPr>
        <w:t> 及图 </w:t>
      </w:r>
      <w:r>
        <w:rPr>
          <w:spacing w:val="-2"/>
        </w:rPr>
        <w:t>3</w:t>
      </w:r>
      <w:r>
        <w:rPr>
          <w:spacing w:val="-9"/>
        </w:rPr>
        <w:t> 进行安装。三只高精度数据采集器分别安</w:t>
      </w:r>
      <w:r>
        <w:rPr>
          <w:spacing w:val="-7"/>
        </w:rPr>
        <w:t>装在 </w:t>
      </w:r>
      <w:r>
        <w:rPr/>
        <w:t>A</w:t>
      </w:r>
      <w:r>
        <w:rPr>
          <w:spacing w:val="-8"/>
        </w:rPr>
        <w:t> 相、</w:t>
      </w:r>
      <w:r>
        <w:rPr/>
        <w:t>B</w:t>
      </w:r>
      <w:r>
        <w:rPr>
          <w:spacing w:val="-13"/>
        </w:rPr>
        <w:t> 相和 </w:t>
      </w:r>
      <w:r>
        <w:rPr/>
        <w:t>C</w:t>
      </w:r>
      <w:r>
        <w:rPr>
          <w:spacing w:val="-5"/>
        </w:rPr>
        <w:t> 相避雷器接地线上。</w:t>
      </w:r>
    </w:p>
    <w:p>
      <w:pPr>
        <w:pStyle w:val="BodyText"/>
        <w:spacing w:after="0" w:line="429" w:lineRule="auto"/>
        <w:sectPr>
          <w:pgSz w:w="8420" w:h="11910"/>
          <w:pgMar w:header="878" w:footer="998" w:top="1140" w:bottom="1180" w:left="992" w:right="283"/>
        </w:sectPr>
      </w:pPr>
    </w:p>
    <w:p>
      <w:pPr>
        <w:pStyle w:val="BodyText"/>
        <w:spacing w:before="7"/>
        <w:rPr>
          <w:sz w:val="5"/>
        </w:rPr>
      </w:pPr>
    </w:p>
    <w:p>
      <w:pPr>
        <w:spacing w:line="240" w:lineRule="auto"/>
        <w:ind w:left="556" w:right="0" w:firstLine="0"/>
        <w:rPr>
          <w:sz w:val="20"/>
        </w:rPr>
      </w:pPr>
      <w:r>
        <w:rPr>
          <w:sz w:val="20"/>
        </w:rPr>
        <w:drawing>
          <wp:inline distT="0" distB="0" distL="0" distR="0">
            <wp:extent cx="3419850" cy="256032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3419850" cy="2560320"/>
                    </a:xfrm>
                    <a:prstGeom prst="rect">
                      <a:avLst/>
                    </a:prstGeom>
                  </pic:spPr>
                </pic:pic>
              </a:graphicData>
            </a:graphic>
          </wp:inline>
        </w:drawing>
      </w:r>
      <w:r>
        <w:rPr>
          <w:sz w:val="20"/>
        </w:rPr>
      </w:r>
    </w:p>
    <w:p>
      <w:pPr>
        <w:pStyle w:val="BodyText"/>
        <w:spacing w:before="2"/>
      </w:pPr>
    </w:p>
    <w:p>
      <w:pPr>
        <w:pStyle w:val="BodyText"/>
        <w:tabs>
          <w:tab w:pos="1532" w:val="left" w:leader="none"/>
        </w:tabs>
        <w:ind w:left="846"/>
      </w:pPr>
      <w:r>
        <w:rPr>
          <w:spacing w:val="-4"/>
        </w:rPr>
        <w:t>图</w:t>
      </w:r>
      <w:r>
        <w:rPr>
          <w:spacing w:val="-49"/>
        </w:rPr>
        <w:t> </w:t>
      </w:r>
      <w:r>
        <w:rPr>
          <w:spacing w:val="-10"/>
        </w:rPr>
        <w:t>2</w:t>
      </w:r>
      <w:r>
        <w:rPr/>
        <w:tab/>
      </w:r>
      <w:r>
        <w:rPr>
          <w:spacing w:val="-2"/>
        </w:rPr>
        <w:t>高精度数字传感器与</w:t>
      </w:r>
      <w:r>
        <w:rPr>
          <w:spacing w:val="-38"/>
        </w:rPr>
        <w:t> </w:t>
      </w:r>
      <w:r>
        <w:rPr>
          <w:spacing w:val="-2"/>
        </w:rPr>
        <w:t>10KV</w:t>
      </w:r>
      <w:r>
        <w:rPr>
          <w:spacing w:val="-38"/>
        </w:rPr>
        <w:t> </w:t>
      </w:r>
      <w:r>
        <w:rPr>
          <w:spacing w:val="-2"/>
        </w:rPr>
        <w:t>避雷器安装示意</w:t>
      </w:r>
      <w:r>
        <w:rPr>
          <w:spacing w:val="-10"/>
        </w:rPr>
        <w:t>图</w:t>
      </w:r>
    </w:p>
    <w:p>
      <w:pPr>
        <w:pStyle w:val="BodyText"/>
        <w:spacing w:before="4"/>
        <w:rPr>
          <w:sz w:val="15"/>
        </w:rPr>
      </w:pPr>
      <w:r>
        <w:rPr>
          <w:sz w:val="15"/>
        </w:rPr>
        <w:drawing>
          <wp:anchor distT="0" distB="0" distL="0" distR="0" allowOverlap="1" layoutInCell="1" locked="0" behindDoc="1" simplePos="0" relativeHeight="487589376">
            <wp:simplePos x="0" y="0"/>
            <wp:positionH relativeFrom="page">
              <wp:posOffset>960119</wp:posOffset>
            </wp:positionH>
            <wp:positionV relativeFrom="paragraph">
              <wp:posOffset>140342</wp:posOffset>
            </wp:positionV>
            <wp:extent cx="3413075" cy="237058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3413075" cy="2370582"/>
                    </a:xfrm>
                    <a:prstGeom prst="rect">
                      <a:avLst/>
                    </a:prstGeom>
                  </pic:spPr>
                </pic:pic>
              </a:graphicData>
            </a:graphic>
          </wp:anchor>
        </w:drawing>
      </w:r>
    </w:p>
    <w:p>
      <w:pPr>
        <w:pStyle w:val="BodyText"/>
        <w:spacing w:after="0"/>
        <w:rPr>
          <w:sz w:val="15"/>
        </w:rPr>
        <w:sectPr>
          <w:pgSz w:w="8420" w:h="11910"/>
          <w:pgMar w:header="878" w:footer="998" w:top="1140" w:bottom="1180" w:left="992" w:right="283"/>
        </w:sectPr>
      </w:pPr>
    </w:p>
    <w:p>
      <w:pPr>
        <w:pStyle w:val="BodyText"/>
        <w:spacing w:before="92"/>
        <w:rPr>
          <w:sz w:val="9"/>
        </w:rPr>
      </w:pPr>
    </w:p>
    <w:p>
      <w:pPr>
        <w:tabs>
          <w:tab w:pos="3901" w:val="left" w:leader="none"/>
          <w:tab w:pos="5580" w:val="left" w:leader="none"/>
        </w:tabs>
        <w:spacing w:before="0"/>
        <w:ind w:left="2224" w:right="0" w:firstLine="0"/>
        <w:jc w:val="left"/>
        <w:rPr>
          <w:sz w:val="9"/>
        </w:rPr>
      </w:pPr>
      <w:r>
        <w:rPr>
          <w:w w:val="65"/>
          <w:sz w:val="9"/>
        </w:rPr>
        <w:t>A</w:t>
      </w:r>
      <w:r>
        <w:rPr>
          <w:spacing w:val="-10"/>
          <w:w w:val="75"/>
          <w:sz w:val="9"/>
        </w:rPr>
        <w:t>相</w:t>
      </w:r>
      <w:r>
        <w:rPr>
          <w:sz w:val="9"/>
        </w:rPr>
        <w:tab/>
      </w:r>
      <w:r>
        <w:rPr>
          <w:w w:val="65"/>
          <w:sz w:val="9"/>
        </w:rPr>
        <w:t>B</w:t>
      </w:r>
      <w:r>
        <w:rPr>
          <w:spacing w:val="-10"/>
          <w:w w:val="75"/>
          <w:sz w:val="9"/>
        </w:rPr>
        <w:t>相</w:t>
      </w:r>
      <w:r>
        <w:rPr>
          <w:sz w:val="9"/>
        </w:rPr>
        <w:tab/>
      </w:r>
      <w:r>
        <w:rPr>
          <w:w w:val="65"/>
          <w:sz w:val="9"/>
        </w:rPr>
        <w:t>C</w:t>
      </w:r>
      <w:r>
        <w:rPr>
          <w:spacing w:val="-10"/>
          <w:w w:val="75"/>
          <w:sz w:val="9"/>
        </w:rPr>
        <w:t>相</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5"/>
        <w:rPr>
          <w:sz w:val="20"/>
        </w:rPr>
      </w:pPr>
    </w:p>
    <w:p>
      <w:pPr>
        <w:pStyle w:val="BodyText"/>
        <w:spacing w:after="0"/>
        <w:rPr>
          <w:sz w:val="20"/>
        </w:rPr>
        <w:sectPr>
          <w:pgSz w:w="8420" w:h="11910"/>
          <w:pgMar w:header="878" w:footer="998" w:top="1140" w:bottom="1180" w:left="992" w:right="283"/>
        </w:sectPr>
      </w:pPr>
    </w:p>
    <w:p>
      <w:pPr>
        <w:spacing w:before="89"/>
        <w:ind w:left="582" w:right="0" w:firstLine="0"/>
        <w:jc w:val="left"/>
        <w:rPr>
          <w:sz w:val="10"/>
        </w:rPr>
      </w:pPr>
      <w:r>
        <w:rPr>
          <w:sz w:val="10"/>
        </w:rPr>
        <w:drawing>
          <wp:anchor distT="0" distB="0" distL="0" distR="0" allowOverlap="1" layoutInCell="1" locked="0" behindDoc="1" simplePos="0" relativeHeight="487260160">
            <wp:simplePos x="0" y="0"/>
            <wp:positionH relativeFrom="page">
              <wp:posOffset>1271066</wp:posOffset>
            </wp:positionH>
            <wp:positionV relativeFrom="paragraph">
              <wp:posOffset>-1227972</wp:posOffset>
            </wp:positionV>
            <wp:extent cx="3270504" cy="193685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3270504" cy="1936851"/>
                    </a:xfrm>
                    <a:prstGeom prst="rect">
                      <a:avLst/>
                    </a:prstGeom>
                  </pic:spPr>
                </pic:pic>
              </a:graphicData>
            </a:graphic>
          </wp:anchor>
        </w:drawing>
      </w:r>
      <w:r>
        <w:rPr>
          <w:spacing w:val="-2"/>
          <w:w w:val="80"/>
          <w:sz w:val="10"/>
        </w:rPr>
        <w:t>高精度数字采集器</w:t>
      </w:r>
    </w:p>
    <w:p>
      <w:pPr>
        <w:pStyle w:val="BodyText"/>
        <w:rPr>
          <w:sz w:val="6"/>
        </w:rPr>
      </w:pPr>
      <w:r>
        <w:rPr/>
        <w:br w:type="column"/>
      </w:r>
      <w:r>
        <w:rPr>
          <w:sz w:val="6"/>
        </w:rPr>
      </w:r>
    </w:p>
    <w:p>
      <w:pPr>
        <w:pStyle w:val="BodyText"/>
        <w:spacing w:before="38"/>
        <w:rPr>
          <w:sz w:val="6"/>
        </w:rPr>
      </w:pPr>
    </w:p>
    <w:p>
      <w:pPr>
        <w:spacing w:before="0"/>
        <w:ind w:left="330" w:right="0" w:firstLine="0"/>
        <w:jc w:val="left"/>
        <w:rPr>
          <w:sz w:val="6"/>
        </w:rPr>
      </w:pPr>
      <w:r>
        <w:rPr>
          <w:w w:val="85"/>
          <w:sz w:val="6"/>
        </w:rPr>
        <w:t>软连接线长</w:t>
      </w:r>
      <w:r>
        <w:rPr>
          <w:spacing w:val="-5"/>
          <w:w w:val="85"/>
          <w:sz w:val="6"/>
        </w:rPr>
        <w:t>300</w:t>
      </w:r>
    </w:p>
    <w:p>
      <w:pPr>
        <w:pStyle w:val="BodyText"/>
        <w:rPr>
          <w:sz w:val="6"/>
        </w:rPr>
      </w:pPr>
      <w:r>
        <w:rPr/>
        <w:br w:type="column"/>
      </w:r>
      <w:r>
        <w:rPr>
          <w:sz w:val="6"/>
        </w:rPr>
      </w:r>
    </w:p>
    <w:p>
      <w:pPr>
        <w:pStyle w:val="BodyText"/>
        <w:spacing w:before="38"/>
        <w:rPr>
          <w:sz w:val="6"/>
        </w:rPr>
      </w:pPr>
    </w:p>
    <w:p>
      <w:pPr>
        <w:spacing w:before="0"/>
        <w:ind w:left="582" w:right="0" w:firstLine="0"/>
        <w:jc w:val="left"/>
        <w:rPr>
          <w:sz w:val="6"/>
        </w:rPr>
      </w:pPr>
      <w:r>
        <w:rPr>
          <w:w w:val="85"/>
          <w:sz w:val="6"/>
        </w:rPr>
        <w:t>软连接线长</w:t>
      </w:r>
      <w:r>
        <w:rPr>
          <w:spacing w:val="-5"/>
          <w:w w:val="85"/>
          <w:sz w:val="6"/>
        </w:rPr>
        <w:t>300</w:t>
      </w:r>
    </w:p>
    <w:p>
      <w:pPr>
        <w:pStyle w:val="BodyText"/>
        <w:rPr>
          <w:sz w:val="6"/>
        </w:rPr>
      </w:pPr>
      <w:r>
        <w:rPr/>
        <w:br w:type="column"/>
      </w:r>
      <w:r>
        <w:rPr>
          <w:sz w:val="6"/>
        </w:rPr>
      </w:r>
    </w:p>
    <w:p>
      <w:pPr>
        <w:pStyle w:val="BodyText"/>
        <w:spacing w:before="38"/>
        <w:rPr>
          <w:sz w:val="6"/>
        </w:rPr>
      </w:pPr>
    </w:p>
    <w:p>
      <w:pPr>
        <w:spacing w:before="0"/>
        <w:ind w:left="582" w:right="0" w:firstLine="0"/>
        <w:jc w:val="left"/>
        <w:rPr>
          <w:sz w:val="6"/>
        </w:rPr>
      </w:pPr>
      <w:r>
        <w:rPr>
          <w:w w:val="85"/>
          <w:sz w:val="6"/>
        </w:rPr>
        <w:t>软连接线长</w:t>
      </w:r>
      <w:r>
        <w:rPr>
          <w:spacing w:val="-5"/>
          <w:w w:val="85"/>
          <w:sz w:val="6"/>
        </w:rPr>
        <w:t>300</w:t>
      </w:r>
    </w:p>
    <w:p>
      <w:pPr>
        <w:spacing w:after="0"/>
        <w:jc w:val="left"/>
        <w:rPr>
          <w:sz w:val="6"/>
        </w:rPr>
        <w:sectPr>
          <w:type w:val="continuous"/>
          <w:pgSz w:w="8420" w:h="11910"/>
          <w:pgMar w:header="878" w:footer="998" w:top="1340" w:bottom="280" w:left="992" w:right="283"/>
          <w:cols w:num="4" w:equalWidth="0">
            <w:col w:w="1253" w:space="40"/>
            <w:col w:w="716" w:space="709"/>
            <w:col w:w="968" w:space="710"/>
            <w:col w:w="2749"/>
          </w:cols>
        </w:sectPr>
      </w:pPr>
    </w:p>
    <w:p>
      <w:pPr>
        <w:pStyle w:val="BodyText"/>
        <w:rPr>
          <w:sz w:val="10"/>
        </w:rPr>
      </w:pPr>
    </w:p>
    <w:p>
      <w:pPr>
        <w:pStyle w:val="BodyText"/>
        <w:spacing w:before="119"/>
        <w:rPr>
          <w:sz w:val="10"/>
        </w:rPr>
      </w:pPr>
    </w:p>
    <w:p>
      <w:pPr>
        <w:spacing w:before="0"/>
        <w:ind w:left="1142" w:right="0" w:firstLine="0"/>
        <w:jc w:val="left"/>
        <w:rPr>
          <w:sz w:val="10"/>
        </w:rPr>
      </w:pPr>
      <w:r>
        <w:rPr>
          <w:w w:val="80"/>
          <w:sz w:val="10"/>
        </w:rPr>
        <w:t>接</w:t>
      </w:r>
      <w:r>
        <w:rPr>
          <w:spacing w:val="-10"/>
          <w:w w:val="95"/>
          <w:sz w:val="10"/>
        </w:rPr>
        <w:t>地</w:t>
      </w:r>
    </w:p>
    <w:p>
      <w:pPr>
        <w:pStyle w:val="BodyText"/>
        <w:spacing w:before="62"/>
        <w:rPr>
          <w:sz w:val="20"/>
        </w:rPr>
      </w:pPr>
      <w:r>
        <w:rPr>
          <w:sz w:val="20"/>
        </w:rPr>
        <mc:AlternateContent>
          <mc:Choice Requires="wps">
            <w:drawing>
              <wp:anchor distT="0" distB="0" distL="0" distR="0" allowOverlap="1" layoutInCell="1" locked="0" behindDoc="1" simplePos="0" relativeHeight="487589888">
                <wp:simplePos x="0" y="0"/>
                <wp:positionH relativeFrom="page">
                  <wp:posOffset>2359748</wp:posOffset>
                </wp:positionH>
                <wp:positionV relativeFrom="paragraph">
                  <wp:posOffset>218659</wp:posOffset>
                </wp:positionV>
                <wp:extent cx="828040" cy="205104"/>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828040" cy="205104"/>
                        </a:xfrm>
                        <a:prstGeom prst="rect">
                          <a:avLst/>
                        </a:prstGeom>
                        <a:ln w="1676">
                          <a:solidFill>
                            <a:srgbClr val="000000"/>
                          </a:solidFill>
                          <a:prstDash val="solid"/>
                        </a:ln>
                      </wps:spPr>
                      <wps:txbx>
                        <w:txbxContent>
                          <w:p>
                            <w:pPr>
                              <w:spacing w:before="102"/>
                              <w:ind w:left="361" w:right="0" w:firstLine="0"/>
                              <w:jc w:val="left"/>
                              <w:rPr>
                                <w:sz w:val="9"/>
                              </w:rPr>
                            </w:pPr>
                            <w:r>
                              <w:rPr>
                                <w:spacing w:val="-2"/>
                                <w:w w:val="65"/>
                                <w:sz w:val="9"/>
                              </w:rPr>
                              <w:t>避雷器在线监测仪</w:t>
                            </w:r>
                          </w:p>
                        </w:txbxContent>
                      </wps:txbx>
                      <wps:bodyPr wrap="square" lIns="0" tIns="0" rIns="0" bIns="0" rtlCol="0">
                        <a:noAutofit/>
                      </wps:bodyPr>
                    </wps:wsp>
                  </a:graphicData>
                </a:graphic>
              </wp:anchor>
            </w:drawing>
          </mc:Choice>
          <mc:Fallback>
            <w:pict>
              <v:shape style="position:absolute;margin-left:185.807007pt;margin-top:17.217251pt;width:65.2pt;height:16.1500pt;mso-position-horizontal-relative:page;mso-position-vertical-relative:paragraph;z-index:-15726592;mso-wrap-distance-left:0;mso-wrap-distance-right:0" type="#_x0000_t202" id="docshape4" filled="false" stroked="true" strokeweight=".132pt" strokecolor="#000000">
                <v:textbox inset="0,0,0,0">
                  <w:txbxContent>
                    <w:p>
                      <w:pPr>
                        <w:spacing w:before="102"/>
                        <w:ind w:left="361" w:right="0" w:firstLine="0"/>
                        <w:jc w:val="left"/>
                        <w:rPr>
                          <w:sz w:val="9"/>
                        </w:rPr>
                      </w:pPr>
                      <w:r>
                        <w:rPr>
                          <w:spacing w:val="-2"/>
                          <w:w w:val="65"/>
                          <w:sz w:val="9"/>
                        </w:rPr>
                        <w:t>避雷器在线监测仪</w:t>
                      </w:r>
                    </w:p>
                  </w:txbxContent>
                </v:textbox>
                <v:stroke dashstyle="solid"/>
                <w10:wrap type="topAndBottom"/>
              </v:shape>
            </w:pict>
          </mc:Fallback>
        </mc:AlternateContent>
      </w:r>
    </w:p>
    <w:p>
      <w:pPr>
        <w:pStyle w:val="BodyText"/>
        <w:spacing w:before="53"/>
      </w:pPr>
    </w:p>
    <w:p>
      <w:pPr>
        <w:pStyle w:val="BodyText"/>
        <w:ind w:left="1105"/>
      </w:pPr>
      <w:r>
        <w:rPr>
          <w:spacing w:val="-25"/>
        </w:rPr>
        <w:t>图 </w:t>
      </w:r>
      <w:r>
        <w:rPr/>
        <w:t>3</w:t>
      </w:r>
      <w:r>
        <w:rPr>
          <w:spacing w:val="39"/>
          <w:w w:val="150"/>
        </w:rPr>
        <w:t> </w:t>
      </w:r>
      <w:r>
        <w:rPr>
          <w:spacing w:val="-5"/>
        </w:rPr>
        <w:t>高精度数字传感器与 </w:t>
      </w:r>
      <w:r>
        <w:rPr/>
        <w:t>35KV</w:t>
      </w:r>
      <w:r>
        <w:rPr>
          <w:spacing w:val="-10"/>
        </w:rPr>
        <w:t> 避雷器安装示意</w:t>
      </w:r>
    </w:p>
    <w:p>
      <w:pPr>
        <w:pStyle w:val="BodyText"/>
        <w:spacing w:before="11"/>
        <w:rPr>
          <w:sz w:val="19"/>
        </w:rPr>
      </w:pPr>
      <w:r>
        <w:rPr>
          <w:sz w:val="19"/>
        </w:rPr>
        <w:drawing>
          <wp:anchor distT="0" distB="0" distL="0" distR="0" allowOverlap="1" layoutInCell="1" locked="0" behindDoc="1" simplePos="0" relativeHeight="487590400">
            <wp:simplePos x="0" y="0"/>
            <wp:positionH relativeFrom="page">
              <wp:posOffset>720851</wp:posOffset>
            </wp:positionH>
            <wp:positionV relativeFrom="paragraph">
              <wp:posOffset>177174</wp:posOffset>
            </wp:positionV>
            <wp:extent cx="4093588" cy="21336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093588" cy="2133600"/>
                    </a:xfrm>
                    <a:prstGeom prst="rect">
                      <a:avLst/>
                    </a:prstGeom>
                  </pic:spPr>
                </pic:pic>
              </a:graphicData>
            </a:graphic>
          </wp:anchor>
        </w:drawing>
      </w:r>
    </w:p>
    <w:p>
      <w:pPr>
        <w:pStyle w:val="BodyText"/>
        <w:spacing w:before="199"/>
        <w:ind w:left="1717"/>
      </w:pPr>
      <w:r>
        <w:rPr>
          <w:spacing w:val="-27"/>
        </w:rPr>
        <w:t>图 </w:t>
      </w:r>
      <w:r>
        <w:rPr/>
        <w:t>4</w:t>
      </w:r>
      <w:r>
        <w:rPr>
          <w:spacing w:val="44"/>
          <w:w w:val="150"/>
        </w:rPr>
        <w:t> </w:t>
      </w:r>
      <w:r>
        <w:rPr>
          <w:spacing w:val="-1"/>
        </w:rPr>
        <w:t>高精度数字传感器外形尺寸</w:t>
      </w:r>
    </w:p>
    <w:p>
      <w:pPr>
        <w:pStyle w:val="BodyText"/>
        <w:spacing w:line="429" w:lineRule="auto" w:before="176"/>
        <w:ind w:left="140" w:right="802" w:firstLine="525"/>
      </w:pPr>
      <w:r>
        <w:rPr>
          <w:spacing w:val="-7"/>
        </w:rPr>
        <w:t>避雷器在线监测仪智能显示单元安装在开关柜面板上，开孔尺</w:t>
      </w:r>
      <w:r>
        <w:rPr>
          <w:spacing w:val="-21"/>
        </w:rPr>
        <w:t>寸 </w:t>
      </w:r>
      <w:r>
        <w:rPr>
          <w:spacing w:val="-4"/>
        </w:rPr>
        <w:t>111×111mm</w:t>
      </w:r>
      <w:r>
        <w:rPr>
          <w:spacing w:val="-171"/>
        </w:rPr>
        <w:t>。</w:t>
      </w:r>
      <w:r>
        <w:rPr>
          <w:spacing w:val="-4"/>
        </w:rPr>
        <w:t>（宽×高</w:t>
      </w:r>
      <w:r>
        <w:rPr>
          <w:spacing w:val="-87"/>
        </w:rPr>
        <w:t>）</w:t>
      </w:r>
      <w:r>
        <w:rPr>
          <w:spacing w:val="-24"/>
        </w:rPr>
        <w:t>，外形尺寸 </w:t>
      </w:r>
      <w:r>
        <w:rPr>
          <w:spacing w:val="-4"/>
        </w:rPr>
        <w:t>120×120×90（宽×高×深</w:t>
      </w:r>
      <w:r>
        <w:rPr>
          <w:spacing w:val="-104"/>
        </w:rPr>
        <w:t>）</w:t>
      </w:r>
      <w:r>
        <w:rPr>
          <w:spacing w:val="-55"/>
        </w:rPr>
        <w:t>。，</w:t>
      </w:r>
    </w:p>
    <w:p>
      <w:pPr>
        <w:pStyle w:val="BodyText"/>
        <w:spacing w:after="0" w:line="429" w:lineRule="auto"/>
        <w:sectPr>
          <w:type w:val="continuous"/>
          <w:pgSz w:w="8420" w:h="11910"/>
          <w:pgMar w:header="878" w:footer="998" w:top="1340" w:bottom="280" w:left="992" w:right="283"/>
        </w:sectPr>
      </w:pPr>
    </w:p>
    <w:p>
      <w:pPr>
        <w:pStyle w:val="BodyText"/>
        <w:spacing w:before="107"/>
        <w:ind w:left="198"/>
      </w:pPr>
      <w:r>
        <w:rPr>
          <w:spacing w:val="-4"/>
        </w:rPr>
        <w:t>如下图所示：</w:t>
      </w:r>
    </w:p>
    <w:p>
      <w:pPr>
        <w:pStyle w:val="BodyText"/>
        <w:spacing w:before="1"/>
        <w:rPr>
          <w:sz w:val="7"/>
        </w:rPr>
      </w:pPr>
      <w:r>
        <w:rPr>
          <w:sz w:val="7"/>
        </w:rPr>
        <w:drawing>
          <wp:anchor distT="0" distB="0" distL="0" distR="0" allowOverlap="1" layoutInCell="1" locked="0" behindDoc="1" simplePos="0" relativeHeight="487591424">
            <wp:simplePos x="0" y="0"/>
            <wp:positionH relativeFrom="page">
              <wp:posOffset>1171955</wp:posOffset>
            </wp:positionH>
            <wp:positionV relativeFrom="paragraph">
              <wp:posOffset>73239</wp:posOffset>
            </wp:positionV>
            <wp:extent cx="3291851" cy="324192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3291851" cy="3241929"/>
                    </a:xfrm>
                    <a:prstGeom prst="rect">
                      <a:avLst/>
                    </a:prstGeom>
                  </pic:spPr>
                </pic:pic>
              </a:graphicData>
            </a:graphic>
          </wp:anchor>
        </w:drawing>
      </w:r>
    </w:p>
    <w:p>
      <w:pPr>
        <w:pStyle w:val="BodyText"/>
        <w:spacing w:before="227"/>
        <w:ind w:left="1936"/>
      </w:pPr>
      <w:r>
        <w:rPr>
          <w:spacing w:val="-27"/>
        </w:rPr>
        <w:t>图 </w:t>
      </w:r>
      <w:r>
        <w:rPr/>
        <w:t>5</w:t>
      </w:r>
      <w:r>
        <w:rPr>
          <w:spacing w:val="48"/>
          <w:w w:val="150"/>
        </w:rPr>
        <w:t> </w:t>
      </w:r>
      <w:r>
        <w:rPr/>
        <w:t>ZDJCQ</w:t>
      </w:r>
      <w:r>
        <w:rPr>
          <w:spacing w:val="-9"/>
        </w:rPr>
        <w:t> 外形尺寸安装尺寸图</w:t>
      </w:r>
    </w:p>
    <w:p>
      <w:pPr>
        <w:pStyle w:val="BodyText"/>
      </w:pPr>
    </w:p>
    <w:p>
      <w:pPr>
        <w:pStyle w:val="BodyText"/>
        <w:spacing w:before="28"/>
      </w:pPr>
    </w:p>
    <w:p>
      <w:pPr>
        <w:pStyle w:val="Heading1"/>
        <w:numPr>
          <w:ilvl w:val="0"/>
          <w:numId w:val="2"/>
        </w:numPr>
        <w:tabs>
          <w:tab w:pos="840" w:val="left" w:leader="none"/>
        </w:tabs>
        <w:spacing w:line="240" w:lineRule="auto" w:before="0" w:after="0"/>
        <w:ind w:left="840" w:right="0" w:hanging="642"/>
        <w:jc w:val="left"/>
        <w:rPr>
          <w:sz w:val="30"/>
        </w:rPr>
      </w:pPr>
      <w:bookmarkStart w:name="_TOC_250001" w:id="7"/>
      <w:bookmarkEnd w:id="7"/>
      <w:r>
        <w:rPr>
          <w:spacing w:val="-4"/>
        </w:rPr>
        <w:t>使用及操作说明</w:t>
      </w:r>
    </w:p>
    <w:p>
      <w:pPr>
        <w:pStyle w:val="BodyText"/>
        <w:spacing w:before="73"/>
        <w:rPr>
          <w:sz w:val="32"/>
        </w:rPr>
      </w:pPr>
    </w:p>
    <w:p>
      <w:pPr>
        <w:pStyle w:val="ListParagraph"/>
        <w:numPr>
          <w:ilvl w:val="0"/>
          <w:numId w:val="3"/>
        </w:numPr>
        <w:tabs>
          <w:tab w:pos="931" w:val="left" w:leader="none"/>
        </w:tabs>
        <w:spacing w:line="240" w:lineRule="auto" w:before="0" w:after="0"/>
        <w:ind w:left="931" w:right="0" w:hanging="313"/>
        <w:jc w:val="left"/>
        <w:rPr>
          <w:sz w:val="21"/>
        </w:rPr>
      </w:pPr>
      <w:r>
        <w:rPr>
          <w:spacing w:val="-4"/>
          <w:sz w:val="21"/>
        </w:rPr>
        <w:t>按键和指示灯</w:t>
      </w:r>
    </w:p>
    <w:p>
      <w:pPr>
        <w:pStyle w:val="BodyText"/>
        <w:spacing w:line="429" w:lineRule="auto" w:before="213"/>
        <w:ind w:left="198" w:right="850" w:firstLine="420"/>
      </w:pPr>
      <w:r>
        <w:rPr/>
        <w:t>“SET</w:t>
      </w:r>
      <w:r>
        <w:rPr>
          <w:spacing w:val="-5"/>
        </w:rPr>
        <w:t>”--- 确认键，显示界面按“</w:t>
      </w:r>
      <w:r>
        <w:rPr/>
        <w:t>SET”键进入设置菜单和确</w:t>
      </w:r>
      <w:r>
        <w:rPr>
          <w:spacing w:val="-2"/>
        </w:rPr>
        <w:t>认当前设置并进入下一项设置。</w:t>
      </w:r>
    </w:p>
    <w:p>
      <w:pPr>
        <w:pStyle w:val="BodyText"/>
        <w:spacing w:before="2"/>
        <w:ind w:left="618"/>
      </w:pPr>
      <w:r>
        <w:rPr>
          <w:spacing w:val="-6"/>
        </w:rPr>
        <w:t>“UP</w:t>
      </w:r>
      <w:r>
        <w:rPr>
          <w:spacing w:val="-5"/>
        </w:rPr>
        <w:t>”--- 上调键，使选中项的数据的值增加“</w:t>
      </w:r>
      <w:r>
        <w:rPr>
          <w:spacing w:val="26"/>
        </w:rPr>
        <w:t>1</w:t>
      </w:r>
      <w:r>
        <w:rPr>
          <w:spacing w:val="-43"/>
        </w:rPr>
        <w:t>”。</w:t>
      </w:r>
    </w:p>
    <w:p>
      <w:pPr>
        <w:pStyle w:val="BodyText"/>
        <w:spacing w:after="0"/>
        <w:sectPr>
          <w:pgSz w:w="8420" w:h="11910"/>
          <w:pgMar w:header="878" w:footer="998" w:top="1140" w:bottom="1180" w:left="992" w:right="283"/>
        </w:sectPr>
      </w:pPr>
    </w:p>
    <w:p>
      <w:pPr>
        <w:pStyle w:val="BodyText"/>
        <w:spacing w:line="432" w:lineRule="auto" w:before="107"/>
        <w:ind w:left="560" w:right="908"/>
      </w:pPr>
      <w:r>
        <w:rPr/>
        <w:t>“DOWN</w:t>
      </w:r>
      <w:r>
        <w:rPr>
          <w:spacing w:val="1"/>
        </w:rPr>
        <w:t>”--- 下调键，使选中项的数据的值减小“</w:t>
      </w:r>
      <w:r>
        <w:rPr>
          <w:spacing w:val="35"/>
        </w:rPr>
        <w:t>1</w:t>
      </w:r>
      <w:r>
        <w:rPr>
          <w:spacing w:val="-35"/>
        </w:rPr>
        <w:t>”。</w:t>
      </w:r>
      <w:r>
        <w:rPr/>
        <w:t> </w:t>
      </w:r>
      <w:r>
        <w:rPr>
          <w:spacing w:val="-4"/>
        </w:rPr>
        <w:t>“ESC</w:t>
      </w:r>
      <w:r>
        <w:rPr>
          <w:spacing w:val="-7"/>
        </w:rPr>
        <w:t>”--- 取消键，在设置菜单的操作过程中退出菜单，返回</w:t>
      </w:r>
    </w:p>
    <w:p>
      <w:pPr>
        <w:pStyle w:val="BodyText"/>
        <w:spacing w:line="268" w:lineRule="exact"/>
        <w:ind w:left="140"/>
      </w:pPr>
      <w:r>
        <w:rPr>
          <w:spacing w:val="-3"/>
        </w:rPr>
        <w:t>显示界面。长按此键可以对放电次数和故障记录进行清零。</w:t>
      </w:r>
    </w:p>
    <w:p>
      <w:pPr>
        <w:pStyle w:val="BodyText"/>
        <w:spacing w:line="429" w:lineRule="auto" w:before="213"/>
        <w:ind w:left="140" w:right="906" w:firstLine="420"/>
      </w:pPr>
      <w:r>
        <w:rPr>
          <w:spacing w:val="-4"/>
        </w:rPr>
        <w:t>指示灯“Enabled</w:t>
      </w:r>
      <w:r>
        <w:rPr>
          <w:spacing w:val="-5"/>
        </w:rPr>
        <w:t>”--- 运行指示灯，设备通电开机后此指示灯</w:t>
      </w:r>
      <w:r>
        <w:rPr>
          <w:spacing w:val="-2"/>
        </w:rPr>
        <w:t>闪烁，表示设备处于正常工作状态。</w:t>
      </w:r>
    </w:p>
    <w:p>
      <w:pPr>
        <w:pStyle w:val="BodyText"/>
        <w:spacing w:line="429" w:lineRule="auto" w:before="4"/>
        <w:ind w:left="140" w:right="802" w:firstLine="420"/>
      </w:pPr>
      <w:r>
        <w:rPr/>
        <w:t>指示灯“Alarm</w:t>
      </w:r>
      <w:r>
        <w:rPr>
          <w:spacing w:val="-5"/>
        </w:rPr>
        <w:t>”--- 泄漏故障指示灯，设备通电开机后此指示</w:t>
      </w:r>
      <w:r>
        <w:rPr>
          <w:spacing w:val="-2"/>
        </w:rPr>
        <w:t>灯为常闭状态，3</w:t>
      </w:r>
      <w:r>
        <w:rPr>
          <w:spacing w:val="-10"/>
        </w:rPr>
        <w:t> 个相电流或者零序电流中任意一个超过报警阀值，</w:t>
      </w:r>
      <w:r>
        <w:rPr>
          <w:spacing w:val="-2"/>
        </w:rPr>
        <w:t>此指示灯亮。</w:t>
      </w:r>
    </w:p>
    <w:p>
      <w:pPr>
        <w:pStyle w:val="BodyText"/>
        <w:spacing w:line="432" w:lineRule="auto" w:before="3"/>
        <w:ind w:left="140" w:right="908" w:firstLine="316"/>
      </w:pPr>
      <w:r>
        <w:rPr>
          <w:spacing w:val="-4"/>
        </w:rPr>
        <w:t>四个按键（SET、UP、DOWN、</w:t>
      </w:r>
      <w:r>
        <w:rPr>
          <w:spacing w:val="17"/>
        </w:rPr>
        <w:t>ESC</w:t>
      </w:r>
      <w:r>
        <w:rPr>
          <w:spacing w:val="-90"/>
        </w:rPr>
        <w:t>）</w:t>
      </w:r>
      <w:r>
        <w:rPr>
          <w:spacing w:val="-4"/>
        </w:rPr>
        <w:t>，可以查看故障记录、删除记</w:t>
      </w:r>
      <w:r>
        <w:rPr>
          <w:spacing w:val="-2"/>
        </w:rPr>
        <w:t>录数据或修改报警阀值、计数器清零、设定时间日期等。</w:t>
      </w:r>
    </w:p>
    <w:p>
      <w:pPr>
        <w:pStyle w:val="ListParagraph"/>
        <w:numPr>
          <w:ilvl w:val="0"/>
          <w:numId w:val="3"/>
        </w:numPr>
        <w:tabs>
          <w:tab w:pos="453" w:val="left" w:leader="none"/>
        </w:tabs>
        <w:spacing w:line="268" w:lineRule="exact" w:before="0" w:after="0"/>
        <w:ind w:left="453" w:right="0" w:hanging="313"/>
        <w:jc w:val="left"/>
        <w:rPr>
          <w:sz w:val="21"/>
        </w:rPr>
      </w:pPr>
      <w:r>
        <w:rPr>
          <w:spacing w:val="-4"/>
          <w:sz w:val="21"/>
        </w:rPr>
        <w:t>显示界面</w:t>
      </w:r>
    </w:p>
    <w:p>
      <w:pPr>
        <w:pStyle w:val="BodyText"/>
        <w:spacing w:line="429" w:lineRule="auto" w:before="213"/>
        <w:ind w:left="140" w:right="908" w:firstLine="420"/>
      </w:pPr>
      <w:r>
        <w:rPr>
          <w:spacing w:val="-2"/>
        </w:rPr>
        <w:t>设备接通电源开机正常工作时，运行指示灯有规律闪动，面板循环显示泄漏电流和放电次数。</w:t>
      </w:r>
    </w:p>
    <w:p>
      <w:pPr>
        <w:pStyle w:val="BodyText"/>
        <w:spacing w:before="4"/>
        <w:ind w:left="560"/>
      </w:pPr>
      <w:r>
        <w:rPr>
          <w:spacing w:val="-6"/>
        </w:rPr>
        <w:t>显示界面按“SET</w:t>
      </w:r>
      <w:r>
        <w:rPr>
          <w:spacing w:val="-8"/>
        </w:rPr>
        <w:t>”键，可进入本机设置菜单，设备共有 </w:t>
      </w:r>
      <w:r>
        <w:rPr>
          <w:spacing w:val="-6"/>
        </w:rPr>
        <w:t>7</w:t>
      </w:r>
      <w:r>
        <w:rPr>
          <w:spacing w:val="-19"/>
        </w:rPr>
        <w:t> 个功</w:t>
      </w:r>
    </w:p>
    <w:p>
      <w:pPr>
        <w:pStyle w:val="BodyText"/>
        <w:spacing w:before="213"/>
        <w:ind w:left="140"/>
      </w:pPr>
      <w:r>
        <w:rPr>
          <w:spacing w:val="-4"/>
        </w:rPr>
        <w:t>能选项，如下:</w:t>
      </w:r>
    </w:p>
    <w:p>
      <w:pPr>
        <w:pStyle w:val="ListParagraph"/>
        <w:numPr>
          <w:ilvl w:val="1"/>
          <w:numId w:val="3"/>
        </w:numPr>
        <w:tabs>
          <w:tab w:pos="873" w:val="left" w:leader="none"/>
        </w:tabs>
        <w:spacing w:line="240" w:lineRule="auto" w:before="108" w:after="0"/>
        <w:ind w:left="873" w:right="0" w:hanging="313"/>
        <w:jc w:val="left"/>
        <w:rPr>
          <w:sz w:val="21"/>
        </w:rPr>
      </w:pPr>
      <w:r>
        <w:rPr>
          <w:spacing w:val="-3"/>
          <w:sz w:val="21"/>
        </w:rPr>
        <w:t>泄漏电流：可查看三相泄漏电流及零序电流的大小。</w:t>
      </w:r>
    </w:p>
    <w:p>
      <w:pPr>
        <w:pStyle w:val="ListParagraph"/>
        <w:numPr>
          <w:ilvl w:val="1"/>
          <w:numId w:val="3"/>
        </w:numPr>
        <w:tabs>
          <w:tab w:pos="873" w:val="left" w:leader="none"/>
        </w:tabs>
        <w:spacing w:line="240" w:lineRule="auto" w:before="139" w:after="0"/>
        <w:ind w:left="873" w:right="0" w:hanging="313"/>
        <w:jc w:val="left"/>
        <w:rPr>
          <w:sz w:val="21"/>
        </w:rPr>
      </w:pPr>
      <w:r>
        <w:rPr>
          <w:spacing w:val="-3"/>
          <w:sz w:val="21"/>
        </w:rPr>
        <w:t>放电次数：记录过电压放电的相别和次数。</w:t>
      </w:r>
    </w:p>
    <w:p>
      <w:pPr>
        <w:pStyle w:val="ListParagraph"/>
        <w:numPr>
          <w:ilvl w:val="1"/>
          <w:numId w:val="3"/>
        </w:numPr>
        <w:tabs>
          <w:tab w:pos="873" w:val="left" w:leader="none"/>
        </w:tabs>
        <w:spacing w:line="240" w:lineRule="auto" w:before="141" w:after="0"/>
        <w:ind w:left="873" w:right="0" w:hanging="313"/>
        <w:jc w:val="left"/>
        <w:rPr>
          <w:sz w:val="21"/>
        </w:rPr>
      </w:pPr>
      <w:r>
        <w:rPr>
          <w:spacing w:val="-2"/>
          <w:sz w:val="21"/>
        </w:rPr>
        <w:t>报警阀值：可对泄漏电流的报警值进行设定</w:t>
      </w:r>
      <w:r>
        <w:rPr>
          <w:color w:val="FF0000"/>
          <w:spacing w:val="-10"/>
          <w:sz w:val="21"/>
        </w:rPr>
        <w:t>。</w:t>
      </w:r>
    </w:p>
    <w:p>
      <w:pPr>
        <w:pStyle w:val="ListParagraph"/>
        <w:numPr>
          <w:ilvl w:val="1"/>
          <w:numId w:val="3"/>
        </w:numPr>
        <w:tabs>
          <w:tab w:pos="873" w:val="left" w:leader="none"/>
        </w:tabs>
        <w:spacing w:line="240" w:lineRule="auto" w:before="139" w:after="0"/>
        <w:ind w:left="873" w:right="0" w:hanging="313"/>
        <w:jc w:val="left"/>
        <w:rPr>
          <w:sz w:val="21"/>
        </w:rPr>
      </w:pPr>
      <w:r>
        <w:rPr>
          <w:spacing w:val="-3"/>
          <w:sz w:val="21"/>
        </w:rPr>
        <w:t>通讯参数：可对通讯地址及波特率进行设定。</w:t>
      </w:r>
    </w:p>
    <w:p>
      <w:pPr>
        <w:pStyle w:val="ListParagraph"/>
        <w:numPr>
          <w:ilvl w:val="1"/>
          <w:numId w:val="3"/>
        </w:numPr>
        <w:tabs>
          <w:tab w:pos="873" w:val="left" w:leader="none"/>
        </w:tabs>
        <w:spacing w:line="240" w:lineRule="auto" w:before="139" w:after="0"/>
        <w:ind w:left="873" w:right="0" w:hanging="313"/>
        <w:jc w:val="left"/>
        <w:rPr>
          <w:sz w:val="21"/>
        </w:rPr>
      </w:pPr>
      <w:r>
        <w:rPr>
          <w:spacing w:val="-3"/>
          <w:sz w:val="21"/>
        </w:rPr>
        <w:t>时间设定：可对时间日期进行设定。</w:t>
      </w:r>
    </w:p>
    <w:p>
      <w:pPr>
        <w:pStyle w:val="ListParagraph"/>
        <w:spacing w:after="0" w:line="240" w:lineRule="auto"/>
        <w:jc w:val="left"/>
        <w:rPr>
          <w:sz w:val="21"/>
        </w:rPr>
        <w:sectPr>
          <w:pgSz w:w="8420" w:h="11910"/>
          <w:pgMar w:header="878" w:footer="998" w:top="1140" w:bottom="1180" w:left="992" w:right="283"/>
        </w:sectPr>
      </w:pPr>
    </w:p>
    <w:p>
      <w:pPr>
        <w:pStyle w:val="ListParagraph"/>
        <w:numPr>
          <w:ilvl w:val="1"/>
          <w:numId w:val="3"/>
        </w:numPr>
        <w:tabs>
          <w:tab w:pos="931" w:val="left" w:leader="none"/>
        </w:tabs>
        <w:spacing w:line="240" w:lineRule="auto" w:before="4" w:after="0"/>
        <w:ind w:left="931" w:right="0" w:hanging="313"/>
        <w:jc w:val="left"/>
        <w:rPr>
          <w:sz w:val="21"/>
        </w:rPr>
      </w:pPr>
      <w:r>
        <w:rPr>
          <w:spacing w:val="-2"/>
          <w:sz w:val="21"/>
        </w:rPr>
        <w:t>无线参数: 可对装置的无线参数进行配置（选配</w:t>
      </w:r>
      <w:r>
        <w:rPr>
          <w:spacing w:val="-10"/>
          <w:sz w:val="21"/>
        </w:rPr>
        <w:t>）</w:t>
      </w:r>
    </w:p>
    <w:p>
      <w:pPr>
        <w:pStyle w:val="ListParagraph"/>
        <w:numPr>
          <w:ilvl w:val="1"/>
          <w:numId w:val="3"/>
        </w:numPr>
        <w:tabs>
          <w:tab w:pos="931" w:val="left" w:leader="none"/>
        </w:tabs>
        <w:spacing w:line="240" w:lineRule="auto" w:before="139" w:after="0"/>
        <w:ind w:left="931" w:right="0" w:hanging="313"/>
        <w:jc w:val="left"/>
        <w:rPr>
          <w:sz w:val="21"/>
        </w:rPr>
      </w:pPr>
      <w:r>
        <w:rPr>
          <w:spacing w:val="-3"/>
          <w:sz w:val="21"/>
        </w:rPr>
        <w:t>故障记录：可查看放电次数的相别、次数及时间。</w:t>
      </w:r>
    </w:p>
    <w:p>
      <w:pPr>
        <w:pStyle w:val="BodyText"/>
        <w:spacing w:line="364" w:lineRule="auto" w:before="139"/>
        <w:ind w:left="198" w:right="850" w:firstLine="420"/>
        <w:jc w:val="both"/>
      </w:pPr>
      <w:r>
        <w:rPr>
          <w:spacing w:val="-4"/>
        </w:rPr>
        <w:t>按“SET”键选择需要设定或查看的菜单并可选择菜单中需要调整的项（被选择项闪烁</w:t>
      </w:r>
      <w:r>
        <w:rPr>
          <w:spacing w:val="-61"/>
        </w:rPr>
        <w:t>）</w:t>
      </w:r>
      <w:r>
        <w:rPr>
          <w:spacing w:val="-19"/>
        </w:rPr>
        <w:t>，通过“</w:t>
      </w:r>
      <w:r>
        <w:rPr>
          <w:spacing w:val="-4"/>
        </w:rPr>
        <w:t>UP”或“DOWN”键对所选择项的相</w:t>
      </w:r>
      <w:r>
        <w:rPr>
          <w:spacing w:val="-2"/>
        </w:rPr>
        <w:t>应参数进行调整。</w:t>
      </w:r>
    </w:p>
    <w:p>
      <w:pPr>
        <w:pStyle w:val="ListParagraph"/>
        <w:numPr>
          <w:ilvl w:val="0"/>
          <w:numId w:val="3"/>
        </w:numPr>
        <w:tabs>
          <w:tab w:pos="511" w:val="left" w:leader="none"/>
        </w:tabs>
        <w:spacing w:line="269" w:lineRule="exact" w:before="0" w:after="0"/>
        <w:ind w:left="511" w:right="0" w:hanging="313"/>
        <w:jc w:val="left"/>
        <w:rPr>
          <w:sz w:val="21"/>
        </w:rPr>
      </w:pPr>
      <w:r>
        <w:rPr>
          <w:spacing w:val="-4"/>
          <w:sz w:val="21"/>
        </w:rPr>
        <w:t>漏电电流</w:t>
      </w:r>
    </w:p>
    <w:p>
      <w:pPr>
        <w:pStyle w:val="BodyText"/>
        <w:spacing w:before="244"/>
        <w:ind w:left="618"/>
      </w:pPr>
      <w:r>
        <w:rPr>
          <w:spacing w:val="-6"/>
        </w:rPr>
        <w:t>通过“SET</w:t>
      </w:r>
      <w:r>
        <w:rPr>
          <w:spacing w:val="-7"/>
        </w:rPr>
        <w:t>”键选中&lt;漏电电流&gt;菜单可以查看漏电电流，显示如</w:t>
      </w:r>
    </w:p>
    <w:p>
      <w:pPr>
        <w:pStyle w:val="BodyText"/>
        <w:spacing w:before="213"/>
        <w:ind w:left="198"/>
      </w:pPr>
      <w:r>
        <w:rPr>
          <w:spacing w:val="-8"/>
        </w:rPr>
        <w:t>下：</w:t>
      </w:r>
    </w:p>
    <w:p>
      <w:pPr>
        <w:pStyle w:val="BodyText"/>
        <w:spacing w:before="7"/>
        <w:rPr>
          <w:sz w:val="6"/>
        </w:rPr>
      </w:pPr>
      <w:r>
        <w:rPr>
          <w:sz w:val="6"/>
        </w:rPr>
        <w:drawing>
          <wp:anchor distT="0" distB="0" distL="0" distR="0" allowOverlap="1" layoutInCell="1" locked="0" behindDoc="1" simplePos="0" relativeHeight="487591936">
            <wp:simplePos x="0" y="0"/>
            <wp:positionH relativeFrom="page">
              <wp:posOffset>755904</wp:posOffset>
            </wp:positionH>
            <wp:positionV relativeFrom="paragraph">
              <wp:posOffset>69016</wp:posOffset>
            </wp:positionV>
            <wp:extent cx="3836521" cy="164334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3836521" cy="1643348"/>
                    </a:xfrm>
                    <a:prstGeom prst="rect">
                      <a:avLst/>
                    </a:prstGeom>
                  </pic:spPr>
                </pic:pic>
              </a:graphicData>
            </a:graphic>
          </wp:anchor>
        </w:drawing>
      </w:r>
    </w:p>
    <w:p>
      <w:pPr>
        <w:pStyle w:val="BodyText"/>
        <w:spacing w:line="364" w:lineRule="auto"/>
        <w:ind w:left="198" w:right="850" w:firstLine="420"/>
        <w:jc w:val="both"/>
      </w:pPr>
      <w:r>
        <w:rPr>
          <w:spacing w:val="-2"/>
        </w:rPr>
        <w:t>可通过“UP”或“DOWN”键进行上翻和下翻。此菜单显示了泄</w:t>
      </w:r>
      <w:r>
        <w:rPr>
          <w:spacing w:val="-5"/>
        </w:rPr>
        <w:t>漏电流的实时大小。当 </w:t>
      </w:r>
      <w:r>
        <w:rPr>
          <w:spacing w:val="-4"/>
        </w:rPr>
        <w:t>3</w:t>
      </w:r>
      <w:r>
        <w:rPr>
          <w:spacing w:val="-7"/>
        </w:rPr>
        <w:t> 个相电流或者零序电流中任意一个数值超</w:t>
      </w:r>
      <w:r>
        <w:rPr>
          <w:spacing w:val="-2"/>
        </w:rPr>
        <w:t>过报警阀值，面板泄漏故障指示灯亮，报警继电器吸合。</w:t>
      </w:r>
    </w:p>
    <w:p>
      <w:pPr>
        <w:pStyle w:val="ListParagraph"/>
        <w:numPr>
          <w:ilvl w:val="0"/>
          <w:numId w:val="3"/>
        </w:numPr>
        <w:tabs>
          <w:tab w:pos="511" w:val="left" w:leader="none"/>
        </w:tabs>
        <w:spacing w:line="266" w:lineRule="exact" w:before="0" w:after="0"/>
        <w:ind w:left="511" w:right="0" w:hanging="313"/>
        <w:jc w:val="left"/>
        <w:rPr>
          <w:sz w:val="21"/>
        </w:rPr>
      </w:pPr>
      <w:r>
        <w:rPr>
          <w:spacing w:val="-4"/>
          <w:sz w:val="21"/>
        </w:rPr>
        <w:t>放电次数</w:t>
      </w:r>
    </w:p>
    <w:p>
      <w:pPr>
        <w:pStyle w:val="BodyText"/>
        <w:spacing w:before="131"/>
        <w:ind w:left="558"/>
      </w:pPr>
      <w:r>
        <w:rPr>
          <w:spacing w:val="-2"/>
        </w:rPr>
        <w:t>按“SET</w:t>
      </w:r>
      <w:r>
        <w:rPr>
          <w:spacing w:val="-3"/>
        </w:rPr>
        <w:t>”键选中&lt;放电次数&gt;菜单可查看放电次数，显示如下：</w:t>
      </w:r>
    </w:p>
    <w:p>
      <w:pPr>
        <w:pStyle w:val="BodyText"/>
        <w:spacing w:after="0"/>
        <w:sectPr>
          <w:pgSz w:w="8420" w:h="11910"/>
          <w:pgMar w:header="878" w:footer="998" w:top="1140" w:bottom="1180" w:left="992" w:right="283"/>
        </w:sectPr>
      </w:pPr>
    </w:p>
    <w:p>
      <w:pPr>
        <w:pStyle w:val="BodyText"/>
        <w:rPr>
          <w:sz w:val="2"/>
        </w:rPr>
      </w:pPr>
    </w:p>
    <w:p>
      <w:pPr>
        <w:spacing w:line="240" w:lineRule="auto"/>
        <w:ind w:left="142" w:right="0" w:firstLine="0"/>
        <w:rPr>
          <w:sz w:val="20"/>
        </w:rPr>
      </w:pPr>
      <w:r>
        <w:rPr>
          <w:sz w:val="20"/>
        </w:rPr>
        <mc:AlternateContent>
          <mc:Choice Requires="wps">
            <w:drawing>
              <wp:inline distT="0" distB="0" distL="0" distR="0">
                <wp:extent cx="3870325" cy="1700530"/>
                <wp:effectExtent l="0" t="0" r="0" b="4444"/>
                <wp:docPr id="16" name="Group 16"/>
                <wp:cNvGraphicFramePr>
                  <a:graphicFrameLocks/>
                </wp:cNvGraphicFramePr>
                <a:graphic>
                  <a:graphicData uri="http://schemas.microsoft.com/office/word/2010/wordprocessingGroup">
                    <wpg:wgp>
                      <wpg:cNvPr id="16" name="Group 16"/>
                      <wpg:cNvGrpSpPr/>
                      <wpg:grpSpPr>
                        <a:xfrm>
                          <a:off x="0" y="0"/>
                          <a:ext cx="3870325" cy="1700530"/>
                          <a:chExt cx="3870325" cy="1700530"/>
                        </a:xfrm>
                      </wpg:grpSpPr>
                      <wps:wsp>
                        <wps:cNvPr id="17" name="Graphic 17"/>
                        <wps:cNvSpPr/>
                        <wps:spPr>
                          <a:xfrm>
                            <a:off x="0" y="0"/>
                            <a:ext cx="3870325" cy="36830"/>
                          </a:xfrm>
                          <a:custGeom>
                            <a:avLst/>
                            <a:gdLst/>
                            <a:ahLst/>
                            <a:cxnLst/>
                            <a:rect l="l" t="t" r="r" b="b"/>
                            <a:pathLst>
                              <a:path w="3870325" h="36830">
                                <a:moveTo>
                                  <a:pt x="3870325" y="18288"/>
                                </a:moveTo>
                                <a:lnTo>
                                  <a:pt x="0" y="18288"/>
                                </a:lnTo>
                                <a:lnTo>
                                  <a:pt x="0" y="36576"/>
                                </a:lnTo>
                                <a:lnTo>
                                  <a:pt x="3870325" y="36576"/>
                                </a:lnTo>
                                <a:lnTo>
                                  <a:pt x="3870325" y="18288"/>
                                </a:lnTo>
                                <a:close/>
                              </a:path>
                              <a:path w="3870325" h="36830">
                                <a:moveTo>
                                  <a:pt x="3870325" y="0"/>
                                </a:moveTo>
                                <a:lnTo>
                                  <a:pt x="0" y="0"/>
                                </a:lnTo>
                                <a:lnTo>
                                  <a:pt x="0" y="9144"/>
                                </a:lnTo>
                                <a:lnTo>
                                  <a:pt x="3870325" y="9144"/>
                                </a:lnTo>
                                <a:lnTo>
                                  <a:pt x="3870325" y="0"/>
                                </a:lnTo>
                                <a:close/>
                              </a:path>
                            </a:pathLst>
                          </a:custGeom>
                          <a:solidFill>
                            <a:srgbClr val="000000"/>
                          </a:solidFill>
                        </wps:spPr>
                        <wps:bodyPr wrap="square" lIns="0" tIns="0" rIns="0" bIns="0" rtlCol="0">
                          <a:prstTxWarp prst="textNoShape">
                            <a:avLst/>
                          </a:prstTxWarp>
                          <a:noAutofit/>
                        </wps:bodyPr>
                      </wps:wsp>
                      <pic:pic>
                        <pic:nvPicPr>
                          <pic:cNvPr id="18" name="Image 18"/>
                          <pic:cNvPicPr/>
                        </pic:nvPicPr>
                        <pic:blipFill>
                          <a:blip r:embed="rId18" cstate="print"/>
                          <a:stretch>
                            <a:fillRect/>
                          </a:stretch>
                        </pic:blipFill>
                        <pic:spPr>
                          <a:xfrm>
                            <a:off x="761" y="37719"/>
                            <a:ext cx="1877568" cy="1654267"/>
                          </a:xfrm>
                          <a:prstGeom prst="rect">
                            <a:avLst/>
                          </a:prstGeom>
                        </pic:spPr>
                      </pic:pic>
                      <pic:pic>
                        <pic:nvPicPr>
                          <pic:cNvPr id="19" name="Image 19"/>
                          <pic:cNvPicPr/>
                        </pic:nvPicPr>
                        <pic:blipFill>
                          <a:blip r:embed="rId19" cstate="print"/>
                          <a:stretch>
                            <a:fillRect/>
                          </a:stretch>
                        </pic:blipFill>
                        <pic:spPr>
                          <a:xfrm>
                            <a:off x="2010917" y="48386"/>
                            <a:ext cx="1802892" cy="1652016"/>
                          </a:xfrm>
                          <a:prstGeom prst="rect">
                            <a:avLst/>
                          </a:prstGeom>
                        </pic:spPr>
                      </pic:pic>
                    </wpg:wgp>
                  </a:graphicData>
                </a:graphic>
              </wp:inline>
            </w:drawing>
          </mc:Choice>
          <mc:Fallback>
            <w:pict>
              <v:group style="width:304.75pt;height:133.9pt;mso-position-horizontal-relative:char;mso-position-vertical-relative:line" id="docshapegroup7" coordorigin="0,0" coordsize="6095,2678">
                <v:shape style="position:absolute;left:0;top:0;width:6095;height:58" id="docshape8" coordorigin="0,0" coordsize="6095,58" path="m6095,29l0,29,0,58,6095,58,6095,29xm6095,0l0,0,0,14,6095,14,6095,0xe" filled="true" fillcolor="#000000" stroked="false">
                  <v:path arrowok="t"/>
                  <v:fill type="solid"/>
                </v:shape>
                <v:shape style="position:absolute;left:1;top:59;width:2957;height:2606" type="#_x0000_t75" id="docshape9" stroked="false">
                  <v:imagedata r:id="rId18" o:title=""/>
                </v:shape>
                <v:shape style="position:absolute;left:3166;top:76;width:2840;height:2602" type="#_x0000_t75" id="docshape10" stroked="false">
                  <v:imagedata r:id="rId19" o:title=""/>
                </v:shape>
              </v:group>
            </w:pict>
          </mc:Fallback>
        </mc:AlternateContent>
      </w:r>
      <w:r>
        <w:rPr>
          <w:sz w:val="20"/>
        </w:rPr>
      </w:r>
    </w:p>
    <w:p>
      <w:pPr>
        <w:pStyle w:val="BodyText"/>
        <w:spacing w:line="364" w:lineRule="auto" w:before="103"/>
        <w:ind w:left="140" w:right="908" w:firstLine="420"/>
      </w:pPr>
      <w:r>
        <w:rPr>
          <w:spacing w:val="-2"/>
        </w:rPr>
        <w:t>可通过“UP”或“DOWN”键进行上翻和下翻，此菜单下分别记</w:t>
      </w:r>
      <w:r>
        <w:rPr>
          <w:spacing w:val="-18"/>
        </w:rPr>
        <w:t>录了 </w:t>
      </w:r>
      <w:r>
        <w:rPr>
          <w:spacing w:val="-2"/>
        </w:rPr>
        <w:t>A、B、C</w:t>
      </w:r>
      <w:r>
        <w:rPr>
          <w:spacing w:val="-13"/>
        </w:rPr>
        <w:t> 三相避雷器单相放电总次数和零序 </w:t>
      </w:r>
      <w:r>
        <w:rPr>
          <w:spacing w:val="-2"/>
        </w:rPr>
        <w:t>O</w:t>
      </w:r>
      <w:r>
        <w:rPr>
          <w:spacing w:val="-11"/>
        </w:rPr>
        <w:t> 相放电总次数。</w:t>
      </w:r>
    </w:p>
    <w:p>
      <w:pPr>
        <w:pStyle w:val="ListParagraph"/>
        <w:numPr>
          <w:ilvl w:val="0"/>
          <w:numId w:val="3"/>
        </w:numPr>
        <w:tabs>
          <w:tab w:pos="453" w:val="left" w:leader="none"/>
        </w:tabs>
        <w:spacing w:line="267" w:lineRule="exact" w:before="0" w:after="0"/>
        <w:ind w:left="453" w:right="0" w:hanging="313"/>
        <w:jc w:val="left"/>
        <w:rPr>
          <w:sz w:val="21"/>
        </w:rPr>
      </w:pPr>
      <w:r>
        <w:rPr>
          <w:spacing w:val="-4"/>
          <w:sz w:val="21"/>
        </w:rPr>
        <w:t>报警阀值</w:t>
      </w:r>
    </w:p>
    <w:p>
      <w:pPr>
        <w:pStyle w:val="BodyText"/>
        <w:spacing w:line="429" w:lineRule="auto" w:before="245"/>
        <w:ind w:left="140" w:right="907" w:firstLine="420"/>
      </w:pPr>
      <w:r>
        <w:rPr>
          <w:spacing w:val="-4"/>
        </w:rPr>
        <w:t>通过“SET”键选中&lt;报警阀值&gt;菜单可查看或设定报警阀值，显示如下：</w:t>
      </w:r>
    </w:p>
    <w:p>
      <w:pPr>
        <w:spacing w:line="240" w:lineRule="auto"/>
        <w:ind w:left="143" w:right="0" w:firstLine="0"/>
        <w:rPr>
          <w:sz w:val="20"/>
        </w:rPr>
      </w:pPr>
      <w:r>
        <w:rPr>
          <w:sz w:val="20"/>
        </w:rPr>
        <w:drawing>
          <wp:inline distT="0" distB="0" distL="0" distR="0">
            <wp:extent cx="4032047" cy="172935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4032047" cy="1729358"/>
                    </a:xfrm>
                    <a:prstGeom prst="rect">
                      <a:avLst/>
                    </a:prstGeom>
                  </pic:spPr>
                </pic:pic>
              </a:graphicData>
            </a:graphic>
          </wp:inline>
        </w:drawing>
      </w:r>
      <w:r>
        <w:rPr>
          <w:sz w:val="20"/>
        </w:rPr>
      </w:r>
    </w:p>
    <w:p>
      <w:pPr>
        <w:pStyle w:val="BodyText"/>
        <w:spacing w:line="364" w:lineRule="auto" w:before="71"/>
        <w:ind w:left="140" w:right="802" w:firstLine="420"/>
        <w:jc w:val="both"/>
      </w:pPr>
      <w:r>
        <w:rPr>
          <w:spacing w:val="-26"/>
        </w:rPr>
        <w:t>可通过“</w:t>
      </w:r>
      <w:r>
        <w:rPr>
          <w:spacing w:val="15"/>
        </w:rPr>
        <w:t>SE</w:t>
      </w:r>
      <w:r>
        <w:rPr>
          <w:spacing w:val="12"/>
        </w:rPr>
        <w:t>T</w:t>
      </w:r>
      <w:r>
        <w:rPr>
          <w:spacing w:val="-22"/>
        </w:rPr>
        <w:t>”键进行选择要设定或查看的相别</w:t>
      </w:r>
      <w:r>
        <w:rPr>
          <w:spacing w:val="-6"/>
        </w:rPr>
        <w:t>（被选择项闪烁</w:t>
      </w:r>
      <w:r>
        <w:rPr>
          <w:spacing w:val="-106"/>
        </w:rPr>
        <w:t>）</w:t>
      </w:r>
      <w:r>
        <w:rPr>
          <w:spacing w:val="-6"/>
        </w:rPr>
        <w:t>。</w:t>
      </w:r>
      <w:r>
        <w:rPr>
          <w:spacing w:val="-2"/>
        </w:rPr>
        <w:t>按“UP”或“DOWN”键对所选项参数进行加减，设定完后按“SET”键确认保存。</w:t>
      </w:r>
    </w:p>
    <w:p>
      <w:pPr>
        <w:pStyle w:val="BodyText"/>
        <w:spacing w:line="269" w:lineRule="exact"/>
        <w:ind w:left="560"/>
        <w:jc w:val="both"/>
      </w:pPr>
      <w:r>
        <w:rPr>
          <w:spacing w:val="-2"/>
        </w:rPr>
        <w:t>一般设定建议：6-10KV</w:t>
      </w:r>
      <w:r>
        <w:rPr>
          <w:spacing w:val="-12"/>
        </w:rPr>
        <w:t> 避雷器报警阀值 </w:t>
      </w:r>
      <w:r>
        <w:rPr>
          <w:spacing w:val="-2"/>
        </w:rPr>
        <w:t>A、B、C</w:t>
      </w:r>
      <w:r>
        <w:rPr>
          <w:spacing w:val="-12"/>
        </w:rPr>
        <w:t> 相设定为</w:t>
      </w:r>
    </w:p>
    <w:p>
      <w:pPr>
        <w:pStyle w:val="BodyText"/>
        <w:spacing w:after="0" w:line="269" w:lineRule="exact"/>
        <w:jc w:val="both"/>
        <w:sectPr>
          <w:headerReference w:type="default" r:id="rId16"/>
          <w:footerReference w:type="default" r:id="rId17"/>
          <w:pgSz w:w="8420" w:h="11910"/>
          <w:pgMar w:header="858" w:footer="998" w:top="1040" w:bottom="1180" w:left="992" w:right="283"/>
        </w:sectPr>
      </w:pPr>
    </w:p>
    <w:p>
      <w:pPr>
        <w:pStyle w:val="BodyText"/>
        <w:rPr>
          <w:sz w:val="2"/>
        </w:rPr>
      </w:pPr>
    </w:p>
    <w:p>
      <w:pPr>
        <w:spacing w:line="57" w:lineRule="exact"/>
        <w:ind w:left="199" w:right="0" w:firstLine="0"/>
        <w:rPr>
          <w:position w:val="0"/>
          <w:sz w:val="5"/>
        </w:rPr>
      </w:pPr>
      <w:r>
        <w:rPr>
          <w:position w:val="0"/>
          <w:sz w:val="5"/>
        </w:rPr>
        <mc:AlternateContent>
          <mc:Choice Requires="wps">
            <w:drawing>
              <wp:inline distT="0" distB="0" distL="0" distR="0">
                <wp:extent cx="3870325" cy="36830"/>
                <wp:effectExtent l="0" t="0" r="0" b="0"/>
                <wp:docPr id="21" name="Group 21"/>
                <wp:cNvGraphicFramePr>
                  <a:graphicFrameLocks/>
                </wp:cNvGraphicFramePr>
                <a:graphic>
                  <a:graphicData uri="http://schemas.microsoft.com/office/word/2010/wordprocessingGroup">
                    <wpg:wgp>
                      <wpg:cNvPr id="21" name="Group 21"/>
                      <wpg:cNvGrpSpPr/>
                      <wpg:grpSpPr>
                        <a:xfrm>
                          <a:off x="0" y="0"/>
                          <a:ext cx="3870325" cy="36830"/>
                          <a:chExt cx="3870325" cy="36830"/>
                        </a:xfrm>
                      </wpg:grpSpPr>
                      <wps:wsp>
                        <wps:cNvPr id="22" name="Graphic 22"/>
                        <wps:cNvSpPr/>
                        <wps:spPr>
                          <a:xfrm>
                            <a:off x="0" y="0"/>
                            <a:ext cx="3870325" cy="36830"/>
                          </a:xfrm>
                          <a:custGeom>
                            <a:avLst/>
                            <a:gdLst/>
                            <a:ahLst/>
                            <a:cxnLst/>
                            <a:rect l="l" t="t" r="r" b="b"/>
                            <a:pathLst>
                              <a:path w="3870325" h="36830">
                                <a:moveTo>
                                  <a:pt x="3870325" y="18288"/>
                                </a:moveTo>
                                <a:lnTo>
                                  <a:pt x="0" y="18288"/>
                                </a:lnTo>
                                <a:lnTo>
                                  <a:pt x="0" y="36576"/>
                                </a:lnTo>
                                <a:lnTo>
                                  <a:pt x="3870325" y="36576"/>
                                </a:lnTo>
                                <a:lnTo>
                                  <a:pt x="3870325" y="18288"/>
                                </a:lnTo>
                                <a:close/>
                              </a:path>
                              <a:path w="3870325" h="36830">
                                <a:moveTo>
                                  <a:pt x="3870325" y="0"/>
                                </a:moveTo>
                                <a:lnTo>
                                  <a:pt x="0" y="0"/>
                                </a:lnTo>
                                <a:lnTo>
                                  <a:pt x="0" y="9144"/>
                                </a:lnTo>
                                <a:lnTo>
                                  <a:pt x="3870325" y="9144"/>
                                </a:lnTo>
                                <a:lnTo>
                                  <a:pt x="3870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4.75pt;height:2.9pt;mso-position-horizontal-relative:char;mso-position-vertical-relative:line" id="docshapegroup11" coordorigin="0,0" coordsize="6095,58">
                <v:shape style="position:absolute;left:0;top:0;width:6095;height:58" id="docshape12" coordorigin="0,0" coordsize="6095,58" path="m6095,29l0,29,0,58,6095,58,6095,29xm6095,0l0,0,0,14,6095,14,6095,0xe" filled="true" fillcolor="#000000" stroked="false">
                  <v:path arrowok="t"/>
                  <v:fill type="solid"/>
                </v:shape>
              </v:group>
            </w:pict>
          </mc:Fallback>
        </mc:AlternateContent>
      </w:r>
      <w:r>
        <w:rPr>
          <w:position w:val="0"/>
          <w:sz w:val="5"/>
        </w:rPr>
      </w:r>
    </w:p>
    <w:p>
      <w:pPr>
        <w:pStyle w:val="BodyText"/>
        <w:spacing w:line="364" w:lineRule="auto" w:before="3"/>
        <w:ind w:left="198" w:right="850"/>
      </w:pPr>
      <w:r>
        <w:rPr>
          <w:spacing w:val="-6"/>
        </w:rPr>
        <w:t>0.45mA，35KV</w:t>
      </w:r>
      <w:r>
        <w:rPr>
          <w:spacing w:val="-18"/>
        </w:rPr>
        <w:t> 避雷器报警阀值 </w:t>
      </w:r>
      <w:r>
        <w:rPr>
          <w:spacing w:val="-6"/>
        </w:rPr>
        <w:t>A、B、C</w:t>
      </w:r>
      <w:r>
        <w:rPr>
          <w:spacing w:val="-22"/>
        </w:rPr>
        <w:t> 相设定为 </w:t>
      </w:r>
      <w:r>
        <w:rPr>
          <w:spacing w:val="-6"/>
        </w:rPr>
        <w:t>0.6mA，中心点（零</w:t>
      </w:r>
      <w:r>
        <w:rPr>
          <w:spacing w:val="-2"/>
        </w:rPr>
        <w:t>序电流）报警阀值可设定为其他值的一半。</w:t>
      </w:r>
    </w:p>
    <w:p>
      <w:pPr>
        <w:pStyle w:val="ListParagraph"/>
        <w:numPr>
          <w:ilvl w:val="0"/>
          <w:numId w:val="3"/>
        </w:numPr>
        <w:tabs>
          <w:tab w:pos="511" w:val="left" w:leader="none"/>
        </w:tabs>
        <w:spacing w:line="267" w:lineRule="exact" w:before="0" w:after="0"/>
        <w:ind w:left="511" w:right="0" w:hanging="313"/>
        <w:jc w:val="left"/>
        <w:rPr>
          <w:sz w:val="21"/>
        </w:rPr>
      </w:pPr>
      <w:r>
        <w:rPr>
          <w:spacing w:val="-4"/>
          <w:sz w:val="21"/>
        </w:rPr>
        <w:t>通讯参数</w:t>
      </w:r>
    </w:p>
    <w:p>
      <w:pPr>
        <w:pStyle w:val="BodyText"/>
        <w:spacing w:line="429" w:lineRule="auto" w:before="245"/>
        <w:ind w:left="198" w:right="850" w:firstLine="420"/>
      </w:pPr>
      <w:r>
        <w:rPr/>
        <w:drawing>
          <wp:anchor distT="0" distB="0" distL="0" distR="0" allowOverlap="1" layoutInCell="1" locked="0" behindDoc="1" simplePos="0" relativeHeight="487262720">
            <wp:simplePos x="0" y="0"/>
            <wp:positionH relativeFrom="page">
              <wp:posOffset>1435608</wp:posOffset>
            </wp:positionH>
            <wp:positionV relativeFrom="paragraph">
              <wp:posOffset>739521</wp:posOffset>
            </wp:positionV>
            <wp:extent cx="2511552" cy="1751433"/>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2511552" cy="1751433"/>
                    </a:xfrm>
                    <a:prstGeom prst="rect">
                      <a:avLst/>
                    </a:prstGeom>
                  </pic:spPr>
                </pic:pic>
              </a:graphicData>
            </a:graphic>
          </wp:anchor>
        </w:drawing>
      </w:r>
      <w:r>
        <w:rPr>
          <w:spacing w:val="-4"/>
        </w:rPr>
        <w:t>通过“SET”键选中&lt;通讯参数&gt;菜单可查看或设定通讯地址和波</w:t>
      </w:r>
      <w:r>
        <w:rPr>
          <w:spacing w:val="-2"/>
        </w:rPr>
        <w:t>特率，显示如下：</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0"/>
      </w:pPr>
    </w:p>
    <w:p>
      <w:pPr>
        <w:pStyle w:val="BodyText"/>
        <w:spacing w:line="429" w:lineRule="auto"/>
        <w:ind w:left="198" w:right="850" w:firstLine="420"/>
        <w:jc w:val="both"/>
      </w:pPr>
      <w:r>
        <w:rPr>
          <w:spacing w:val="-2"/>
        </w:rPr>
        <w:t>按“SET”键对通讯地址及波特率进行选择（被选择项闪烁</w:t>
      </w:r>
      <w:r>
        <w:rPr>
          <w:spacing w:val="-104"/>
        </w:rPr>
        <w:t>）</w:t>
      </w:r>
      <w:r>
        <w:rPr/>
        <w:t>，</w:t>
      </w:r>
      <w:r>
        <w:rPr>
          <w:spacing w:val="-2"/>
        </w:rPr>
        <w:t>通过“UP”或“DOWN”键对所选项目参数进行调整，通讯地址调整</w:t>
      </w:r>
      <w:r>
        <w:rPr>
          <w:spacing w:val="-10"/>
        </w:rPr>
        <w:t>范围 </w:t>
      </w:r>
      <w:r>
        <w:rPr>
          <w:spacing w:val="-6"/>
        </w:rPr>
        <w:t>0-255</w:t>
      </w:r>
      <w:r>
        <w:rPr>
          <w:spacing w:val="-7"/>
        </w:rPr>
        <w:t>,波特率调整范围 </w:t>
      </w:r>
      <w:r>
        <w:rPr>
          <w:spacing w:val="-6"/>
        </w:rPr>
        <w:t>600-28800，调整完毕后按“SET</w:t>
      </w:r>
      <w:r>
        <w:rPr>
          <w:spacing w:val="-8"/>
        </w:rPr>
        <w:t>”键确</w:t>
      </w:r>
    </w:p>
    <w:p>
      <w:pPr>
        <w:pStyle w:val="BodyText"/>
        <w:spacing w:before="5"/>
        <w:ind w:left="198"/>
      </w:pPr>
      <w:r>
        <w:rPr>
          <w:spacing w:val="-7"/>
        </w:rPr>
        <w:t>认保存。</w:t>
      </w:r>
    </w:p>
    <w:p>
      <w:pPr>
        <w:pStyle w:val="ListParagraph"/>
        <w:numPr>
          <w:ilvl w:val="0"/>
          <w:numId w:val="3"/>
        </w:numPr>
        <w:tabs>
          <w:tab w:pos="511" w:val="left" w:leader="none"/>
        </w:tabs>
        <w:spacing w:line="240" w:lineRule="auto" w:before="108" w:after="0"/>
        <w:ind w:left="511" w:right="0" w:hanging="313"/>
        <w:jc w:val="left"/>
        <w:rPr>
          <w:sz w:val="21"/>
        </w:rPr>
      </w:pPr>
      <w:r>
        <w:rPr>
          <w:spacing w:val="-4"/>
          <w:sz w:val="21"/>
        </w:rPr>
        <w:t>时间设定</w:t>
      </w:r>
    </w:p>
    <w:p>
      <w:pPr>
        <w:pStyle w:val="BodyText"/>
        <w:spacing w:line="432" w:lineRule="auto" w:before="244"/>
        <w:ind w:left="198" w:right="745" w:firstLine="420"/>
      </w:pPr>
      <w:r>
        <w:rPr>
          <w:spacing w:val="-30"/>
        </w:rPr>
        <w:t>通过“</w:t>
      </w:r>
      <w:r>
        <w:rPr>
          <w:spacing w:val="17"/>
        </w:rPr>
        <w:t>SE</w:t>
      </w:r>
      <w:r>
        <w:rPr>
          <w:spacing w:val="14"/>
        </w:rPr>
        <w:t>T</w:t>
      </w:r>
      <w:r>
        <w:rPr>
          <w:spacing w:val="-14"/>
        </w:rPr>
        <w:t>”键选中&lt;时间设定&gt;菜单可对时间日期进行重新设定，</w:t>
      </w:r>
      <w:r>
        <w:rPr>
          <w:spacing w:val="-2"/>
        </w:rPr>
        <w:t>显示如下：</w:t>
      </w:r>
    </w:p>
    <w:p>
      <w:pPr>
        <w:pStyle w:val="BodyText"/>
        <w:spacing w:after="0" w:line="432" w:lineRule="auto"/>
        <w:sectPr>
          <w:pgSz w:w="8420" w:h="11910"/>
          <w:pgMar w:header="858" w:footer="998" w:top="1040" w:bottom="1180" w:left="992" w:right="283"/>
        </w:sectPr>
      </w:pPr>
    </w:p>
    <w:p>
      <w:pPr>
        <w:pStyle w:val="BodyText"/>
        <w:rPr>
          <w:sz w:val="2"/>
        </w:rPr>
      </w:pPr>
    </w:p>
    <w:p>
      <w:pPr>
        <w:spacing w:line="240" w:lineRule="auto"/>
        <w:ind w:left="142" w:right="0" w:firstLine="0"/>
        <w:rPr>
          <w:sz w:val="20"/>
        </w:rPr>
      </w:pPr>
      <w:r>
        <w:rPr>
          <w:sz w:val="20"/>
        </w:rPr>
        <mc:AlternateContent>
          <mc:Choice Requires="wps">
            <w:drawing>
              <wp:inline distT="0" distB="0" distL="0" distR="0">
                <wp:extent cx="3870325" cy="1781175"/>
                <wp:effectExtent l="0" t="0" r="0" b="9525"/>
                <wp:docPr id="24" name="Group 24"/>
                <wp:cNvGraphicFramePr>
                  <a:graphicFrameLocks/>
                </wp:cNvGraphicFramePr>
                <a:graphic>
                  <a:graphicData uri="http://schemas.microsoft.com/office/word/2010/wordprocessingGroup">
                    <wpg:wgp>
                      <wpg:cNvPr id="24" name="Group 24"/>
                      <wpg:cNvGrpSpPr/>
                      <wpg:grpSpPr>
                        <a:xfrm>
                          <a:off x="0" y="0"/>
                          <a:ext cx="3870325" cy="1781175"/>
                          <a:chExt cx="3870325" cy="1781175"/>
                        </a:xfrm>
                      </wpg:grpSpPr>
                      <wps:wsp>
                        <wps:cNvPr id="25" name="Graphic 25"/>
                        <wps:cNvSpPr/>
                        <wps:spPr>
                          <a:xfrm>
                            <a:off x="0" y="0"/>
                            <a:ext cx="3870325" cy="36830"/>
                          </a:xfrm>
                          <a:custGeom>
                            <a:avLst/>
                            <a:gdLst/>
                            <a:ahLst/>
                            <a:cxnLst/>
                            <a:rect l="l" t="t" r="r" b="b"/>
                            <a:pathLst>
                              <a:path w="3870325" h="36830">
                                <a:moveTo>
                                  <a:pt x="3870325" y="18288"/>
                                </a:moveTo>
                                <a:lnTo>
                                  <a:pt x="0" y="18288"/>
                                </a:lnTo>
                                <a:lnTo>
                                  <a:pt x="0" y="36576"/>
                                </a:lnTo>
                                <a:lnTo>
                                  <a:pt x="3870325" y="36576"/>
                                </a:lnTo>
                                <a:lnTo>
                                  <a:pt x="3870325" y="18288"/>
                                </a:lnTo>
                                <a:close/>
                              </a:path>
                              <a:path w="3870325" h="36830">
                                <a:moveTo>
                                  <a:pt x="3870325" y="0"/>
                                </a:moveTo>
                                <a:lnTo>
                                  <a:pt x="0" y="0"/>
                                </a:lnTo>
                                <a:lnTo>
                                  <a:pt x="0" y="9144"/>
                                </a:lnTo>
                                <a:lnTo>
                                  <a:pt x="3870325" y="9144"/>
                                </a:lnTo>
                                <a:lnTo>
                                  <a:pt x="3870325" y="0"/>
                                </a:lnTo>
                                <a:close/>
                              </a:path>
                            </a:pathLst>
                          </a:custGeom>
                          <a:solidFill>
                            <a:srgbClr val="000000"/>
                          </a:solidFill>
                        </wps:spPr>
                        <wps:bodyPr wrap="square" lIns="0" tIns="0" rIns="0" bIns="0" rtlCol="0">
                          <a:prstTxWarp prst="textNoShape">
                            <a:avLst/>
                          </a:prstTxWarp>
                          <a:noAutofit/>
                        </wps:bodyPr>
                      </wps:wsp>
                      <pic:pic>
                        <pic:nvPicPr>
                          <pic:cNvPr id="26" name="Image 26"/>
                          <pic:cNvPicPr/>
                        </pic:nvPicPr>
                        <pic:blipFill>
                          <a:blip r:embed="rId22" cstate="print"/>
                          <a:stretch>
                            <a:fillRect/>
                          </a:stretch>
                        </pic:blipFill>
                        <pic:spPr>
                          <a:xfrm>
                            <a:off x="787145" y="37719"/>
                            <a:ext cx="2285620" cy="1743455"/>
                          </a:xfrm>
                          <a:prstGeom prst="rect">
                            <a:avLst/>
                          </a:prstGeom>
                        </pic:spPr>
                      </pic:pic>
                    </wpg:wgp>
                  </a:graphicData>
                </a:graphic>
              </wp:inline>
            </w:drawing>
          </mc:Choice>
          <mc:Fallback>
            <w:pict>
              <v:group style="width:304.75pt;height:140.25pt;mso-position-horizontal-relative:char;mso-position-vertical-relative:line" id="docshapegroup13" coordorigin="0,0" coordsize="6095,2805">
                <v:shape style="position:absolute;left:0;top:0;width:6095;height:58" id="docshape14" coordorigin="0,0" coordsize="6095,58" path="m6095,29l0,29,0,58,6095,58,6095,29xm6095,0l0,0,0,14,6095,14,6095,0xe" filled="true" fillcolor="#000000" stroked="false">
                  <v:path arrowok="t"/>
                  <v:fill type="solid"/>
                </v:shape>
                <v:shape style="position:absolute;left:1239;top:59;width:3600;height:2746" type="#_x0000_t75" id="docshape15" stroked="false">
                  <v:imagedata r:id="rId22" o:title=""/>
                </v:shape>
              </v:group>
            </w:pict>
          </mc:Fallback>
        </mc:AlternateContent>
      </w:r>
      <w:r>
        <w:rPr>
          <w:sz w:val="20"/>
        </w:rPr>
      </w:r>
    </w:p>
    <w:p>
      <w:pPr>
        <w:pStyle w:val="BodyText"/>
        <w:spacing w:line="364" w:lineRule="auto" w:before="110"/>
        <w:ind w:left="140" w:right="802" w:firstLine="316"/>
      </w:pPr>
      <w:r>
        <w:rPr>
          <w:spacing w:val="-14"/>
        </w:rPr>
        <w:t>进入菜单后按“</w:t>
      </w:r>
      <w:r>
        <w:rPr>
          <w:spacing w:val="-4"/>
        </w:rPr>
        <w:t>SET</w:t>
      </w:r>
      <w:r>
        <w:rPr>
          <w:spacing w:val="-10"/>
        </w:rPr>
        <w:t>”键选择要设定的时间日期</w:t>
      </w:r>
      <w:r>
        <w:rPr>
          <w:spacing w:val="-4"/>
        </w:rPr>
        <w:t>（被选择项闪烁</w:t>
      </w:r>
      <w:r>
        <w:rPr>
          <w:spacing w:val="-106"/>
        </w:rPr>
        <w:t>）</w:t>
      </w:r>
      <w:r>
        <w:rPr/>
        <w:t>，</w:t>
      </w:r>
      <w:r>
        <w:rPr>
          <w:spacing w:val="-2"/>
        </w:rPr>
        <w:t>通过“UP”或“DOWN”键对选定的时间日期参数进行加减。设定完后按“SET”键进行确认保存。</w:t>
      </w:r>
    </w:p>
    <w:p>
      <w:pPr>
        <w:pStyle w:val="ListParagraph"/>
        <w:numPr>
          <w:ilvl w:val="0"/>
          <w:numId w:val="3"/>
        </w:numPr>
        <w:tabs>
          <w:tab w:pos="453" w:val="left" w:leader="none"/>
        </w:tabs>
        <w:spacing w:line="240" w:lineRule="auto" w:before="103" w:after="0"/>
        <w:ind w:left="453" w:right="0" w:hanging="313"/>
        <w:jc w:val="left"/>
        <w:rPr>
          <w:sz w:val="21"/>
        </w:rPr>
      </w:pPr>
      <w:r>
        <w:rPr>
          <w:spacing w:val="-4"/>
          <w:sz w:val="21"/>
        </w:rPr>
        <w:t>故障记录</w:t>
      </w:r>
    </w:p>
    <w:p>
      <w:pPr>
        <w:pStyle w:val="BodyText"/>
        <w:spacing w:line="429" w:lineRule="auto" w:before="216"/>
        <w:ind w:left="140" w:right="802" w:firstLine="420"/>
      </w:pPr>
      <w:r>
        <w:rPr/>
        <w:drawing>
          <wp:anchor distT="0" distB="0" distL="0" distR="0" allowOverlap="1" layoutInCell="1" locked="0" behindDoc="0" simplePos="0" relativeHeight="15735296">
            <wp:simplePos x="0" y="0"/>
            <wp:positionH relativeFrom="page">
              <wp:posOffset>720851</wp:posOffset>
            </wp:positionH>
            <wp:positionV relativeFrom="paragraph">
              <wp:posOffset>942006</wp:posOffset>
            </wp:positionV>
            <wp:extent cx="4438363" cy="164592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4438363" cy="1645920"/>
                    </a:xfrm>
                    <a:prstGeom prst="rect">
                      <a:avLst/>
                    </a:prstGeom>
                  </pic:spPr>
                </pic:pic>
              </a:graphicData>
            </a:graphic>
          </wp:anchor>
        </w:drawing>
      </w:r>
      <w:r>
        <w:rPr>
          <w:spacing w:val="-31"/>
        </w:rPr>
        <w:t>通过“</w:t>
      </w:r>
      <w:r>
        <w:rPr>
          <w:spacing w:val="16"/>
        </w:rPr>
        <w:t>SE</w:t>
      </w:r>
      <w:r>
        <w:rPr>
          <w:spacing w:val="13"/>
        </w:rPr>
        <w:t>T</w:t>
      </w:r>
      <w:r>
        <w:rPr>
          <w:spacing w:val="-25"/>
        </w:rPr>
        <w:t>”键选中&lt;故障记录&gt;菜单可以查看故障记录，按动“</w:t>
      </w:r>
      <w:r>
        <w:rPr>
          <w:spacing w:val="-6"/>
        </w:rPr>
        <w:t>UP”</w:t>
      </w:r>
      <w:r>
        <w:rPr>
          <w:spacing w:val="-2"/>
        </w:rPr>
        <w:t>或“DOWN”键对所记录的故障信息进行翻阅查看，显示如下：</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8"/>
      </w:pPr>
    </w:p>
    <w:p>
      <w:pPr>
        <w:pStyle w:val="BodyText"/>
        <w:ind w:left="560"/>
      </w:pPr>
      <w:r>
        <w:rPr>
          <w:spacing w:val="-3"/>
        </w:rPr>
        <w:t>本监测仪在系统发生过电压导致避雷器动作时，可自动记录避</w:t>
      </w:r>
    </w:p>
    <w:p>
      <w:pPr>
        <w:pStyle w:val="BodyText"/>
        <w:spacing w:after="0"/>
        <w:sectPr>
          <w:pgSz w:w="8420" w:h="11910"/>
          <w:pgMar w:header="858" w:footer="998" w:top="1040" w:bottom="1180" w:left="992" w:right="283"/>
        </w:sectPr>
      </w:pPr>
    </w:p>
    <w:p>
      <w:pPr>
        <w:pStyle w:val="BodyText"/>
        <w:spacing w:line="432" w:lineRule="auto" w:before="107"/>
        <w:ind w:left="198" w:right="850"/>
      </w:pPr>
      <w:r>
        <w:rPr/>
        <w:drawing>
          <wp:anchor distT="0" distB="0" distL="0" distR="0" allowOverlap="1" layoutInCell="1" locked="0" behindDoc="0" simplePos="0" relativeHeight="15735808">
            <wp:simplePos x="0" y="0"/>
            <wp:positionH relativeFrom="page">
              <wp:posOffset>1438655</wp:posOffset>
            </wp:positionH>
            <wp:positionV relativeFrom="paragraph">
              <wp:posOffset>615315</wp:posOffset>
            </wp:positionV>
            <wp:extent cx="2503932" cy="1895855"/>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2503932" cy="1895855"/>
                    </a:xfrm>
                    <a:prstGeom prst="rect">
                      <a:avLst/>
                    </a:prstGeom>
                  </pic:spPr>
                </pic:pic>
              </a:graphicData>
            </a:graphic>
          </wp:anchor>
        </w:drawing>
      </w:r>
      <w:r>
        <w:rPr>
          <w:spacing w:val="-4"/>
        </w:rPr>
        <w:t>雷器动作相别，动作时间，并有相应指示，如 </w:t>
      </w:r>
      <w:r>
        <w:rPr>
          <w:spacing w:val="-2"/>
        </w:rPr>
        <w:t>A</w:t>
      </w:r>
      <w:r>
        <w:rPr>
          <w:spacing w:val="-9"/>
        </w:rPr>
        <w:t> 相发生放电，则显</w:t>
      </w:r>
      <w:r>
        <w:rPr>
          <w:spacing w:val="-4"/>
        </w:rPr>
        <w:t>示如下：</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9"/>
      </w:pPr>
    </w:p>
    <w:p>
      <w:pPr>
        <w:pStyle w:val="BodyText"/>
        <w:ind w:left="618"/>
      </w:pPr>
      <w:r>
        <w:rPr>
          <w:spacing w:val="-7"/>
        </w:rPr>
        <w:t>显示含义为：第一条放电记录为 </w:t>
      </w:r>
      <w:r>
        <w:rPr>
          <w:spacing w:val="-4"/>
        </w:rPr>
        <w:t>A</w:t>
      </w:r>
      <w:r>
        <w:rPr>
          <w:spacing w:val="-17"/>
        </w:rPr>
        <w:t> 相，放电时间 </w:t>
      </w:r>
      <w:r>
        <w:rPr>
          <w:spacing w:val="-4"/>
        </w:rPr>
        <w:t>2015</w:t>
      </w:r>
      <w:r>
        <w:rPr>
          <w:spacing w:val="-35"/>
        </w:rPr>
        <w:t> 年 </w:t>
      </w:r>
      <w:r>
        <w:rPr>
          <w:spacing w:val="-4"/>
        </w:rPr>
        <w:t>6</w:t>
      </w:r>
      <w:r>
        <w:rPr>
          <w:spacing w:val="-35"/>
        </w:rPr>
        <w:t> 月 </w:t>
      </w:r>
      <w:r>
        <w:rPr>
          <w:spacing w:val="-10"/>
        </w:rPr>
        <w:t>3</w:t>
      </w:r>
    </w:p>
    <w:p>
      <w:pPr>
        <w:pStyle w:val="BodyText"/>
        <w:spacing w:before="216"/>
        <w:ind w:left="198"/>
      </w:pPr>
      <w:r>
        <w:rPr>
          <w:spacing w:val="-27"/>
        </w:rPr>
        <w:t>日 </w:t>
      </w:r>
      <w:r>
        <w:rPr>
          <w:spacing w:val="-2"/>
        </w:rPr>
        <w:t>9</w:t>
      </w:r>
      <w:r>
        <w:rPr>
          <w:spacing w:val="-36"/>
        </w:rPr>
        <w:t> 时 </w:t>
      </w:r>
      <w:r>
        <w:rPr>
          <w:spacing w:val="-2"/>
        </w:rPr>
        <w:t>47</w:t>
      </w:r>
      <w:r>
        <w:rPr>
          <w:spacing w:val="-36"/>
        </w:rPr>
        <w:t> 分 </w:t>
      </w:r>
      <w:r>
        <w:rPr>
          <w:spacing w:val="-2"/>
        </w:rPr>
        <w:t>8</w:t>
      </w:r>
      <w:r>
        <w:rPr>
          <w:spacing w:val="-19"/>
        </w:rPr>
        <w:t> 秒，当前 </w:t>
      </w:r>
      <w:r>
        <w:rPr>
          <w:spacing w:val="-2"/>
        </w:rPr>
        <w:t>A</w:t>
      </w:r>
      <w:r>
        <w:rPr>
          <w:spacing w:val="-14"/>
        </w:rPr>
        <w:t> 相放电记录总次数为 </w:t>
      </w:r>
      <w:r>
        <w:rPr>
          <w:spacing w:val="-2"/>
        </w:rPr>
        <w:t>240</w:t>
      </w:r>
      <w:r>
        <w:rPr>
          <w:spacing w:val="-22"/>
        </w:rPr>
        <w:t> 次。</w:t>
      </w:r>
    </w:p>
    <w:p>
      <w:pPr>
        <w:pStyle w:val="BodyText"/>
        <w:spacing w:after="0"/>
        <w:sectPr>
          <w:headerReference w:type="default" r:id="rId24"/>
          <w:footerReference w:type="default" r:id="rId25"/>
          <w:pgSz w:w="8420" w:h="11910"/>
          <w:pgMar w:header="878" w:footer="998" w:top="1140" w:bottom="1180" w:left="992" w:right="283"/>
        </w:sectPr>
      </w:pPr>
    </w:p>
    <w:p>
      <w:pPr>
        <w:pStyle w:val="Heading1"/>
        <w:numPr>
          <w:ilvl w:val="0"/>
          <w:numId w:val="2"/>
        </w:numPr>
        <w:tabs>
          <w:tab w:pos="782" w:val="left" w:leader="none"/>
        </w:tabs>
        <w:spacing w:line="240" w:lineRule="auto" w:before="119" w:after="0"/>
        <w:ind w:left="782" w:right="0" w:hanging="642"/>
        <w:jc w:val="left"/>
        <w:rPr>
          <w:sz w:val="30"/>
        </w:rPr>
      </w:pPr>
      <w:bookmarkStart w:name="_TOC_250000" w:id="8"/>
      <w:bookmarkStart w:name="六、背后端子图" w:id="9"/>
      <w:r>
        <w:rPr/>
      </w:r>
      <w:bookmarkEnd w:id="8"/>
      <w:r>
        <w:rPr>
          <w:spacing w:val="-4"/>
        </w:rPr>
        <w:t>背后端子图</w:t>
      </w:r>
    </w:p>
    <w:p>
      <w:pPr>
        <w:pStyle w:val="BodyText"/>
        <w:spacing w:before="104"/>
        <w:rPr>
          <w:sz w:val="20"/>
        </w:rPr>
      </w:pPr>
      <w:r>
        <w:rPr>
          <w:sz w:val="20"/>
        </w:rPr>
        <w:drawing>
          <wp:anchor distT="0" distB="0" distL="0" distR="0" allowOverlap="1" layoutInCell="1" locked="0" behindDoc="1" simplePos="0" relativeHeight="487595520">
            <wp:simplePos x="0" y="0"/>
            <wp:positionH relativeFrom="page">
              <wp:posOffset>720851</wp:posOffset>
            </wp:positionH>
            <wp:positionV relativeFrom="paragraph">
              <wp:posOffset>244347</wp:posOffset>
            </wp:positionV>
            <wp:extent cx="4123932" cy="3226308"/>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4123932" cy="3226308"/>
                    </a:xfrm>
                    <a:prstGeom prst="rect">
                      <a:avLst/>
                    </a:prstGeom>
                  </pic:spPr>
                </pic:pic>
              </a:graphicData>
            </a:graphic>
          </wp:anchor>
        </w:drawing>
      </w:r>
    </w:p>
    <w:p>
      <w:pPr>
        <w:spacing w:before="178"/>
        <w:ind w:left="457" w:right="0" w:firstLine="0"/>
        <w:jc w:val="left"/>
        <w:rPr>
          <w:rFonts w:ascii="Calibri"/>
          <w:sz w:val="21"/>
        </w:rPr>
      </w:pPr>
      <w:r>
        <w:rPr>
          <w:rFonts w:ascii="Calibri"/>
          <w:sz w:val="21"/>
        </w:rPr>
        <w:t>-</w:t>
      </w:r>
    </w:p>
    <w:p>
      <w:pPr>
        <w:pStyle w:val="BodyText"/>
        <w:rPr>
          <w:rFonts w:ascii="Calibri"/>
        </w:rPr>
      </w:pPr>
    </w:p>
    <w:p>
      <w:pPr>
        <w:pStyle w:val="BodyText"/>
        <w:spacing w:before="225"/>
        <w:rPr>
          <w:rFonts w:ascii="Calibri"/>
        </w:rPr>
      </w:pPr>
    </w:p>
    <w:p>
      <w:pPr>
        <w:pStyle w:val="Heading2"/>
        <w:ind w:left="140" w:firstLine="0"/>
      </w:pPr>
      <w:r>
        <w:rPr>
          <w:spacing w:val="-24"/>
        </w:rPr>
        <w:t>附件 </w:t>
      </w:r>
      <w:r>
        <w:rPr/>
        <w:t>1 通讯规约（MODBUS</w:t>
      </w:r>
      <w:r>
        <w:rPr>
          <w:spacing w:val="68"/>
          <w:w w:val="150"/>
        </w:rPr>
        <w:t> </w:t>
      </w:r>
      <w:r>
        <w:rPr/>
        <w:t>RTU 规约</w:t>
      </w:r>
      <w:r>
        <w:rPr>
          <w:spacing w:val="-10"/>
        </w:rPr>
        <w:t>）</w:t>
      </w:r>
    </w:p>
    <w:p>
      <w:pPr>
        <w:pStyle w:val="ListParagraph"/>
        <w:numPr>
          <w:ilvl w:val="0"/>
          <w:numId w:val="4"/>
        </w:numPr>
        <w:tabs>
          <w:tab w:pos="453" w:val="left" w:leader="none"/>
        </w:tabs>
        <w:spacing w:line="240" w:lineRule="auto" w:before="249" w:after="0"/>
        <w:ind w:left="453" w:right="0" w:hanging="313"/>
        <w:jc w:val="left"/>
        <w:rPr>
          <w:sz w:val="21"/>
        </w:rPr>
      </w:pPr>
      <w:r>
        <w:rPr>
          <w:spacing w:val="-2"/>
          <w:sz w:val="21"/>
        </w:rPr>
        <w:t>通讯接口：RS485</w:t>
      </w:r>
      <w:r>
        <w:rPr>
          <w:spacing w:val="-10"/>
          <w:sz w:val="21"/>
        </w:rPr>
        <w:t>。</w:t>
      </w:r>
    </w:p>
    <w:p>
      <w:pPr>
        <w:pStyle w:val="ListParagraph"/>
        <w:numPr>
          <w:ilvl w:val="0"/>
          <w:numId w:val="4"/>
        </w:numPr>
        <w:tabs>
          <w:tab w:pos="453" w:val="left" w:leader="none"/>
        </w:tabs>
        <w:spacing w:line="240" w:lineRule="auto" w:before="213" w:after="0"/>
        <w:ind w:left="453" w:right="0" w:hanging="313"/>
        <w:jc w:val="left"/>
        <w:rPr>
          <w:sz w:val="21"/>
        </w:rPr>
      </w:pPr>
      <w:r>
        <w:rPr>
          <w:spacing w:val="-2"/>
          <w:sz w:val="21"/>
        </w:rPr>
        <w:t>通讯方式：异步传输，以字节为单位，RTU</w:t>
      </w:r>
      <w:r>
        <w:rPr>
          <w:spacing w:val="-12"/>
          <w:sz w:val="21"/>
        </w:rPr>
        <w:t> 方式 。</w:t>
      </w:r>
    </w:p>
    <w:p>
      <w:pPr>
        <w:pStyle w:val="ListParagraph"/>
        <w:numPr>
          <w:ilvl w:val="0"/>
          <w:numId w:val="4"/>
        </w:numPr>
        <w:tabs>
          <w:tab w:pos="453" w:val="left" w:leader="none"/>
        </w:tabs>
        <w:spacing w:line="480" w:lineRule="atLeast" w:before="2" w:after="0"/>
        <w:ind w:left="140" w:right="807" w:firstLine="0"/>
        <w:jc w:val="left"/>
        <w:rPr>
          <w:sz w:val="21"/>
        </w:rPr>
      </w:pPr>
      <w:r>
        <w:rPr>
          <w:spacing w:val="-2"/>
          <w:sz w:val="21"/>
        </w:rPr>
        <w:t>通讯字格式：10</w:t>
      </w:r>
      <w:r>
        <w:rPr>
          <w:spacing w:val="-9"/>
          <w:sz w:val="21"/>
        </w:rPr>
        <w:t> 位二进制的字格式，一位起始位，</w:t>
      </w:r>
      <w:r>
        <w:rPr>
          <w:spacing w:val="-2"/>
          <w:sz w:val="21"/>
        </w:rPr>
        <w:t>8</w:t>
      </w:r>
      <w:r>
        <w:rPr>
          <w:spacing w:val="-9"/>
          <w:sz w:val="21"/>
        </w:rPr>
        <w:t> 位数据位，</w:t>
      </w:r>
      <w:r>
        <w:rPr>
          <w:spacing w:val="-2"/>
          <w:sz w:val="21"/>
        </w:rPr>
        <w:t>一位停止位，无奇偶校验。</w:t>
      </w:r>
    </w:p>
    <w:p>
      <w:pPr>
        <w:pStyle w:val="ListParagraph"/>
        <w:spacing w:after="0" w:line="480" w:lineRule="atLeast"/>
        <w:jc w:val="left"/>
        <w:rPr>
          <w:sz w:val="21"/>
        </w:rPr>
        <w:sectPr>
          <w:pgSz w:w="8420" w:h="11910"/>
          <w:pgMar w:header="878" w:footer="998" w:top="1140" w:bottom="1180" w:left="992" w:right="283"/>
        </w:sectPr>
      </w:pPr>
    </w:p>
    <w:p>
      <w:pPr>
        <w:pStyle w:val="ListParagraph"/>
        <w:numPr>
          <w:ilvl w:val="0"/>
          <w:numId w:val="4"/>
        </w:numPr>
        <w:tabs>
          <w:tab w:pos="511" w:val="left" w:leader="none"/>
        </w:tabs>
        <w:spacing w:line="240" w:lineRule="auto" w:before="107" w:after="0"/>
        <w:ind w:left="511" w:right="0" w:hanging="313"/>
        <w:jc w:val="left"/>
        <w:rPr>
          <w:sz w:val="21"/>
        </w:rPr>
      </w:pPr>
      <w:r>
        <w:rPr>
          <w:spacing w:val="-2"/>
          <w:sz w:val="21"/>
        </w:rPr>
        <w:t>通讯速率：9600bps；</w:t>
      </w:r>
    </w:p>
    <w:p>
      <w:pPr>
        <w:pStyle w:val="ListParagraph"/>
        <w:numPr>
          <w:ilvl w:val="0"/>
          <w:numId w:val="4"/>
        </w:numPr>
        <w:tabs>
          <w:tab w:pos="511" w:val="left" w:leader="none"/>
        </w:tabs>
        <w:spacing w:line="240" w:lineRule="auto" w:before="216" w:after="0"/>
        <w:ind w:left="511" w:right="0" w:hanging="313"/>
        <w:jc w:val="left"/>
        <w:rPr>
          <w:sz w:val="21"/>
        </w:rPr>
      </w:pPr>
      <w:r>
        <w:rPr>
          <w:spacing w:val="-2"/>
          <w:sz w:val="21"/>
        </w:rPr>
        <w:t>通讯数据（信息帧）</w:t>
      </w:r>
      <w:r>
        <w:rPr>
          <w:spacing w:val="-6"/>
          <w:sz w:val="21"/>
        </w:rPr>
        <w:t>格式</w:t>
      </w:r>
    </w:p>
    <w:p>
      <w:pPr>
        <w:pStyle w:val="BodyText"/>
        <w:rPr>
          <w:sz w:val="20"/>
        </w:rPr>
      </w:pPr>
    </w:p>
    <w:p>
      <w:pPr>
        <w:pStyle w:val="BodyText"/>
        <w:spacing w:before="77"/>
        <w:rPr>
          <w:sz w:val="20"/>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7"/>
        <w:gridCol w:w="1577"/>
        <w:gridCol w:w="1578"/>
        <w:gridCol w:w="1578"/>
      </w:tblGrid>
      <w:tr>
        <w:trPr>
          <w:trHeight w:val="482" w:hRule="atLeast"/>
        </w:trPr>
        <w:tc>
          <w:tcPr>
            <w:tcW w:w="1577" w:type="dxa"/>
          </w:tcPr>
          <w:p>
            <w:pPr>
              <w:pStyle w:val="TableParagraph"/>
              <w:spacing w:before="128"/>
              <w:ind w:left="287"/>
              <w:jc w:val="left"/>
              <w:rPr>
                <w:rFonts w:ascii="SimSun" w:eastAsia="SimSun"/>
                <w:sz w:val="18"/>
              </w:rPr>
            </w:pPr>
            <w:r>
              <w:rPr>
                <w:rFonts w:ascii="SimSun" w:eastAsia="SimSun"/>
                <w:spacing w:val="-4"/>
                <w:sz w:val="18"/>
              </w:rPr>
              <w:t>地址码</w:t>
            </w:r>
          </w:p>
        </w:tc>
        <w:tc>
          <w:tcPr>
            <w:tcW w:w="1577" w:type="dxa"/>
          </w:tcPr>
          <w:p>
            <w:pPr>
              <w:pStyle w:val="TableParagraph"/>
              <w:spacing w:before="128"/>
              <w:ind w:left="286"/>
              <w:jc w:val="left"/>
              <w:rPr>
                <w:rFonts w:ascii="SimSun" w:eastAsia="SimSun"/>
                <w:sz w:val="18"/>
              </w:rPr>
            </w:pPr>
            <w:r>
              <w:rPr>
                <w:rFonts w:ascii="SimSun" w:eastAsia="SimSun"/>
                <w:spacing w:val="-4"/>
                <w:sz w:val="18"/>
              </w:rPr>
              <w:t>功能码</w:t>
            </w:r>
          </w:p>
        </w:tc>
        <w:tc>
          <w:tcPr>
            <w:tcW w:w="1578" w:type="dxa"/>
          </w:tcPr>
          <w:p>
            <w:pPr>
              <w:pStyle w:val="TableParagraph"/>
              <w:spacing w:before="128"/>
              <w:ind w:left="286"/>
              <w:jc w:val="left"/>
              <w:rPr>
                <w:rFonts w:ascii="SimSun" w:eastAsia="SimSun"/>
                <w:sz w:val="18"/>
              </w:rPr>
            </w:pPr>
            <w:r>
              <w:rPr>
                <w:rFonts w:ascii="SimSun" w:eastAsia="SimSun"/>
                <w:spacing w:val="-4"/>
                <w:sz w:val="18"/>
              </w:rPr>
              <w:t>数据区</w:t>
            </w:r>
          </w:p>
        </w:tc>
        <w:tc>
          <w:tcPr>
            <w:tcW w:w="1578" w:type="dxa"/>
          </w:tcPr>
          <w:p>
            <w:pPr>
              <w:pStyle w:val="TableParagraph"/>
              <w:spacing w:before="128"/>
              <w:ind w:left="287"/>
              <w:jc w:val="left"/>
              <w:rPr>
                <w:rFonts w:ascii="SimSun" w:eastAsia="SimSun"/>
                <w:sz w:val="18"/>
              </w:rPr>
            </w:pPr>
            <w:r>
              <w:rPr>
                <w:rFonts w:ascii="SimSun" w:eastAsia="SimSun"/>
                <w:spacing w:val="-2"/>
                <w:sz w:val="18"/>
              </w:rPr>
              <w:t>CRC</w:t>
            </w:r>
            <w:r>
              <w:rPr>
                <w:rFonts w:ascii="SimSun" w:eastAsia="SimSun"/>
                <w:spacing w:val="-18"/>
                <w:sz w:val="18"/>
              </w:rPr>
              <w:t> 校验</w:t>
            </w:r>
          </w:p>
        </w:tc>
      </w:tr>
      <w:tr>
        <w:trPr>
          <w:trHeight w:val="482" w:hRule="atLeast"/>
        </w:trPr>
        <w:tc>
          <w:tcPr>
            <w:tcW w:w="1577" w:type="dxa"/>
          </w:tcPr>
          <w:p>
            <w:pPr>
              <w:pStyle w:val="TableParagraph"/>
              <w:spacing w:before="127"/>
              <w:ind w:left="287"/>
              <w:jc w:val="left"/>
              <w:rPr>
                <w:rFonts w:ascii="SimSun" w:eastAsia="SimSun"/>
                <w:sz w:val="18"/>
              </w:rPr>
            </w:pPr>
            <w:r>
              <w:rPr>
                <w:rFonts w:ascii="SimSun" w:eastAsia="SimSun"/>
                <w:sz w:val="18"/>
              </w:rPr>
              <w:t>1</w:t>
            </w:r>
            <w:r>
              <w:rPr>
                <w:rFonts w:ascii="SimSun" w:eastAsia="SimSun"/>
                <w:spacing w:val="-19"/>
                <w:sz w:val="18"/>
              </w:rPr>
              <w:t> 字节</w:t>
            </w:r>
          </w:p>
        </w:tc>
        <w:tc>
          <w:tcPr>
            <w:tcW w:w="1577" w:type="dxa"/>
          </w:tcPr>
          <w:p>
            <w:pPr>
              <w:pStyle w:val="TableParagraph"/>
              <w:spacing w:before="127"/>
              <w:ind w:left="286"/>
              <w:jc w:val="left"/>
              <w:rPr>
                <w:rFonts w:ascii="SimSun" w:eastAsia="SimSun"/>
                <w:sz w:val="18"/>
              </w:rPr>
            </w:pPr>
            <w:r>
              <w:rPr>
                <w:rFonts w:ascii="SimSun" w:eastAsia="SimSun"/>
                <w:sz w:val="18"/>
              </w:rPr>
              <w:t>1</w:t>
            </w:r>
            <w:r>
              <w:rPr>
                <w:rFonts w:ascii="SimSun" w:eastAsia="SimSun"/>
                <w:spacing w:val="-18"/>
                <w:sz w:val="18"/>
              </w:rPr>
              <w:t> 字节</w:t>
            </w:r>
          </w:p>
        </w:tc>
        <w:tc>
          <w:tcPr>
            <w:tcW w:w="1578" w:type="dxa"/>
          </w:tcPr>
          <w:p>
            <w:pPr>
              <w:pStyle w:val="TableParagraph"/>
              <w:spacing w:before="127"/>
              <w:ind w:left="286"/>
              <w:jc w:val="left"/>
              <w:rPr>
                <w:rFonts w:ascii="SimSun" w:eastAsia="SimSun"/>
                <w:sz w:val="18"/>
              </w:rPr>
            </w:pPr>
            <w:r>
              <w:rPr>
                <w:rFonts w:ascii="SimSun" w:eastAsia="SimSun"/>
                <w:sz w:val="18"/>
              </w:rPr>
              <w:t>N</w:t>
            </w:r>
            <w:r>
              <w:rPr>
                <w:rFonts w:ascii="SimSun" w:eastAsia="SimSun"/>
                <w:spacing w:val="-18"/>
                <w:sz w:val="18"/>
              </w:rPr>
              <w:t> 字节</w:t>
            </w:r>
          </w:p>
        </w:tc>
        <w:tc>
          <w:tcPr>
            <w:tcW w:w="1578" w:type="dxa"/>
          </w:tcPr>
          <w:p>
            <w:pPr>
              <w:pStyle w:val="TableParagraph"/>
              <w:spacing w:before="127"/>
              <w:ind w:left="107"/>
              <w:jc w:val="left"/>
              <w:rPr>
                <w:rFonts w:ascii="SimSun" w:eastAsia="SimSun"/>
                <w:sz w:val="18"/>
              </w:rPr>
            </w:pPr>
            <w:r>
              <w:rPr>
                <w:rFonts w:ascii="SimSun" w:eastAsia="SimSun"/>
                <w:sz w:val="18"/>
              </w:rPr>
              <w:t>16</w:t>
            </w:r>
            <w:r>
              <w:rPr>
                <w:rFonts w:ascii="SimSun" w:eastAsia="SimSun"/>
                <w:spacing w:val="-2"/>
                <w:sz w:val="18"/>
              </w:rPr>
              <w:t> 位</w:t>
            </w:r>
            <w:r>
              <w:rPr>
                <w:rFonts w:ascii="SimSun" w:eastAsia="SimSun"/>
                <w:sz w:val="18"/>
              </w:rPr>
              <w:t>CRC</w:t>
            </w:r>
            <w:r>
              <w:rPr>
                <w:rFonts w:ascii="SimSun" w:eastAsia="SimSun"/>
                <w:spacing w:val="-27"/>
                <w:sz w:val="18"/>
              </w:rPr>
              <w:t> 码</w:t>
            </w:r>
          </w:p>
        </w:tc>
      </w:tr>
    </w:tbl>
    <w:p>
      <w:pPr>
        <w:pStyle w:val="BodyText"/>
        <w:spacing w:before="107"/>
        <w:ind w:left="198"/>
      </w:pPr>
      <w:r>
        <w:rPr>
          <w:spacing w:val="-11"/>
        </w:rPr>
        <w:t>一位字节由 </w:t>
      </w:r>
      <w:r>
        <w:rPr>
          <w:spacing w:val="-2"/>
        </w:rPr>
        <w:t>8</w:t>
      </w:r>
      <w:r>
        <w:rPr>
          <w:spacing w:val="-10"/>
        </w:rPr>
        <w:t> 位二进制数组成</w:t>
      </w:r>
    </w:p>
    <w:p>
      <w:pPr>
        <w:pStyle w:val="ListParagraph"/>
        <w:numPr>
          <w:ilvl w:val="0"/>
          <w:numId w:val="4"/>
        </w:numPr>
        <w:tabs>
          <w:tab w:pos="511" w:val="left" w:leader="none"/>
        </w:tabs>
        <w:spacing w:line="432" w:lineRule="auto" w:before="213" w:after="0"/>
        <w:ind w:left="198" w:right="4321" w:firstLine="0"/>
        <w:jc w:val="left"/>
        <w:rPr>
          <w:sz w:val="21"/>
        </w:rPr>
      </w:pPr>
      <w:r>
        <w:rPr>
          <w:sz w:val="21"/>
        </w:rPr>
        <mc:AlternateContent>
          <mc:Choice Requires="wps">
            <w:drawing>
              <wp:anchor distT="0" distB="0" distL="0" distR="0" allowOverlap="1" layoutInCell="1" locked="0" behindDoc="0" simplePos="0" relativeHeight="15736832">
                <wp:simplePos x="0" y="0"/>
                <wp:positionH relativeFrom="page">
                  <wp:posOffset>646556</wp:posOffset>
                </wp:positionH>
                <wp:positionV relativeFrom="paragraph">
                  <wp:posOffset>682585</wp:posOffset>
                </wp:positionV>
                <wp:extent cx="4089400" cy="73342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089400" cy="7334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5"/>
                              <w:gridCol w:w="934"/>
                              <w:gridCol w:w="711"/>
                              <w:gridCol w:w="710"/>
                              <w:gridCol w:w="803"/>
                              <w:gridCol w:w="776"/>
                              <w:gridCol w:w="619"/>
                              <w:gridCol w:w="602"/>
                            </w:tblGrid>
                            <w:tr>
                              <w:trPr>
                                <w:trHeight w:val="482" w:hRule="atLeast"/>
                              </w:trPr>
                              <w:tc>
                                <w:tcPr>
                                  <w:tcW w:w="1155" w:type="dxa"/>
                                </w:tcPr>
                                <w:p>
                                  <w:pPr>
                                    <w:pStyle w:val="TableParagraph"/>
                                    <w:spacing w:before="126"/>
                                    <w:ind w:left="10"/>
                                    <w:rPr>
                                      <w:rFonts w:ascii="SimSun" w:eastAsia="SimSun"/>
                                      <w:sz w:val="18"/>
                                    </w:rPr>
                                  </w:pPr>
                                  <w:r>
                                    <w:rPr>
                                      <w:rFonts w:ascii="SimSun" w:eastAsia="SimSun"/>
                                      <w:spacing w:val="-3"/>
                                      <w:sz w:val="18"/>
                                    </w:rPr>
                                    <w:t>从机地址</w:t>
                                  </w:r>
                                </w:p>
                              </w:tc>
                              <w:tc>
                                <w:tcPr>
                                  <w:tcW w:w="934" w:type="dxa"/>
                                </w:tcPr>
                                <w:p>
                                  <w:pPr>
                                    <w:pStyle w:val="TableParagraph"/>
                                    <w:spacing w:before="126"/>
                                    <w:ind w:left="11"/>
                                    <w:rPr>
                                      <w:rFonts w:ascii="SimSun" w:eastAsia="SimSun"/>
                                      <w:sz w:val="18"/>
                                    </w:rPr>
                                  </w:pPr>
                                  <w:r>
                                    <w:rPr>
                                      <w:rFonts w:ascii="SimSun" w:eastAsia="SimSun"/>
                                      <w:spacing w:val="-4"/>
                                      <w:sz w:val="18"/>
                                    </w:rPr>
                                    <w:t>功能码</w:t>
                                  </w:r>
                                </w:p>
                              </w:tc>
                              <w:tc>
                                <w:tcPr>
                                  <w:tcW w:w="1421" w:type="dxa"/>
                                  <w:gridSpan w:val="2"/>
                                </w:tcPr>
                                <w:p>
                                  <w:pPr>
                                    <w:pStyle w:val="TableParagraph"/>
                                    <w:spacing w:before="126"/>
                                    <w:ind w:left="259"/>
                                    <w:jc w:val="left"/>
                                    <w:rPr>
                                      <w:rFonts w:ascii="SimSun" w:eastAsia="SimSun"/>
                                      <w:sz w:val="18"/>
                                    </w:rPr>
                                  </w:pPr>
                                  <w:r>
                                    <w:rPr>
                                      <w:rFonts w:ascii="SimSun" w:eastAsia="SimSun"/>
                                      <w:spacing w:val="-2"/>
                                      <w:sz w:val="18"/>
                                    </w:rPr>
                                    <w:t>起始位地址</w:t>
                                  </w:r>
                                </w:p>
                              </w:tc>
                              <w:tc>
                                <w:tcPr>
                                  <w:tcW w:w="1579" w:type="dxa"/>
                                  <w:gridSpan w:val="2"/>
                                </w:tcPr>
                                <w:p>
                                  <w:pPr>
                                    <w:pStyle w:val="TableParagraph"/>
                                    <w:spacing w:before="126"/>
                                    <w:ind w:left="158"/>
                                    <w:jc w:val="left"/>
                                    <w:rPr>
                                      <w:rFonts w:ascii="SimSun" w:eastAsia="SimSun"/>
                                      <w:sz w:val="18"/>
                                    </w:rPr>
                                  </w:pPr>
                                  <w:r>
                                    <w:rPr>
                                      <w:rFonts w:ascii="SimSun" w:eastAsia="SimSun"/>
                                      <w:spacing w:val="-2"/>
                                      <w:sz w:val="18"/>
                                    </w:rPr>
                                    <w:t>读取开入量个数</w:t>
                                  </w:r>
                                </w:p>
                              </w:tc>
                              <w:tc>
                                <w:tcPr>
                                  <w:tcW w:w="1221" w:type="dxa"/>
                                  <w:gridSpan w:val="2"/>
                                </w:tcPr>
                                <w:p>
                                  <w:pPr>
                                    <w:pStyle w:val="TableParagraph"/>
                                    <w:spacing w:before="126"/>
                                    <w:ind w:left="362"/>
                                    <w:jc w:val="left"/>
                                    <w:rPr>
                                      <w:rFonts w:ascii="SimSun" w:eastAsia="SimSun"/>
                                      <w:sz w:val="18"/>
                                    </w:rPr>
                                  </w:pPr>
                                  <w:r>
                                    <w:rPr>
                                      <w:rFonts w:ascii="SimSun" w:eastAsia="SimSun"/>
                                      <w:spacing w:val="-2"/>
                                      <w:sz w:val="18"/>
                                    </w:rPr>
                                    <w:t>CRC</w:t>
                                  </w:r>
                                  <w:r>
                                    <w:rPr>
                                      <w:rFonts w:ascii="SimSun" w:eastAsia="SimSun"/>
                                      <w:spacing w:val="-27"/>
                                      <w:sz w:val="18"/>
                                    </w:rPr>
                                    <w:t> 码</w:t>
                                  </w:r>
                                </w:p>
                              </w:tc>
                            </w:tr>
                            <w:tr>
                              <w:trPr>
                                <w:trHeight w:val="643" w:hRule="atLeast"/>
                              </w:trPr>
                              <w:tc>
                                <w:tcPr>
                                  <w:tcW w:w="1155" w:type="dxa"/>
                                </w:tcPr>
                                <w:p>
                                  <w:pPr>
                                    <w:pStyle w:val="TableParagraph"/>
                                    <w:spacing w:before="127"/>
                                    <w:ind w:left="11"/>
                                    <w:rPr>
                                      <w:rFonts w:ascii="SimSun"/>
                                      <w:sz w:val="18"/>
                                    </w:rPr>
                                  </w:pPr>
                                  <w:r>
                                    <w:rPr>
                                      <w:rFonts w:ascii="SimSun"/>
                                      <w:spacing w:val="-2"/>
                                      <w:sz w:val="18"/>
                                    </w:rPr>
                                    <w:t>00H-</w:t>
                                  </w:r>
                                  <w:r>
                                    <w:rPr>
                                      <w:rFonts w:ascii="SimSun"/>
                                      <w:spacing w:val="-4"/>
                                      <w:sz w:val="18"/>
                                    </w:rPr>
                                    <w:t>0FFH</w:t>
                                  </w:r>
                                </w:p>
                              </w:tc>
                              <w:tc>
                                <w:tcPr>
                                  <w:tcW w:w="934" w:type="dxa"/>
                                </w:tcPr>
                                <w:p>
                                  <w:pPr>
                                    <w:pStyle w:val="TableParagraph"/>
                                    <w:spacing w:before="127"/>
                                    <w:ind w:left="11" w:right="1"/>
                                    <w:rPr>
                                      <w:rFonts w:ascii="SimSun"/>
                                      <w:sz w:val="18"/>
                                    </w:rPr>
                                  </w:pPr>
                                  <w:r>
                                    <w:rPr>
                                      <w:rFonts w:ascii="SimSun"/>
                                      <w:spacing w:val="-5"/>
                                      <w:sz w:val="18"/>
                                    </w:rPr>
                                    <w:t>01H</w:t>
                                  </w:r>
                                </w:p>
                              </w:tc>
                              <w:tc>
                                <w:tcPr>
                                  <w:tcW w:w="711" w:type="dxa"/>
                                </w:tcPr>
                                <w:p>
                                  <w:pPr>
                                    <w:pStyle w:val="TableParagraph"/>
                                    <w:spacing w:before="46"/>
                                    <w:ind w:left="6"/>
                                    <w:rPr>
                                      <w:rFonts w:ascii="SimSun"/>
                                      <w:sz w:val="18"/>
                                    </w:rPr>
                                  </w:pPr>
                                  <w:r>
                                    <w:rPr>
                                      <w:rFonts w:ascii="SimSun"/>
                                      <w:spacing w:val="-5"/>
                                      <w:sz w:val="18"/>
                                    </w:rPr>
                                    <w:t>00H</w:t>
                                  </w:r>
                                </w:p>
                                <w:p>
                                  <w:pPr>
                                    <w:pStyle w:val="TableParagraph"/>
                                    <w:spacing w:before="91"/>
                                    <w:ind w:left="56"/>
                                    <w:rPr>
                                      <w:rFonts w:ascii="SimSun" w:eastAsia="SimSun"/>
                                      <w:sz w:val="18"/>
                                    </w:rPr>
                                  </w:pPr>
                                  <w:r>
                                    <w:rPr>
                                      <w:rFonts w:ascii="SimSun" w:eastAsia="SimSun"/>
                                      <w:sz w:val="18"/>
                                    </w:rPr>
                                    <w:t>（高</w:t>
                                  </w:r>
                                  <w:r>
                                    <w:rPr>
                                      <w:rFonts w:ascii="SimSun" w:eastAsia="SimSun"/>
                                      <w:spacing w:val="-10"/>
                                      <w:sz w:val="18"/>
                                    </w:rPr>
                                    <w:t>）</w:t>
                                  </w:r>
                                </w:p>
                              </w:tc>
                              <w:tc>
                                <w:tcPr>
                                  <w:tcW w:w="710" w:type="dxa"/>
                                </w:tcPr>
                                <w:p>
                                  <w:pPr>
                                    <w:pStyle w:val="TableParagraph"/>
                                    <w:spacing w:before="46"/>
                                    <w:ind w:left="11"/>
                                    <w:rPr>
                                      <w:rFonts w:ascii="SimSun"/>
                                      <w:sz w:val="18"/>
                                    </w:rPr>
                                  </w:pPr>
                                  <w:r>
                                    <w:rPr>
                                      <w:rFonts w:ascii="SimSun"/>
                                      <w:spacing w:val="-5"/>
                                      <w:sz w:val="18"/>
                                    </w:rPr>
                                    <w:t>00H</w:t>
                                  </w:r>
                                </w:p>
                                <w:p>
                                  <w:pPr>
                                    <w:pStyle w:val="TableParagraph"/>
                                    <w:spacing w:before="91"/>
                                    <w:ind w:left="55"/>
                                    <w:rPr>
                                      <w:rFonts w:ascii="SimSun" w:eastAsia="SimSun"/>
                                      <w:sz w:val="18"/>
                                    </w:rPr>
                                  </w:pPr>
                                  <w:r>
                                    <w:rPr>
                                      <w:rFonts w:ascii="SimSun" w:eastAsia="SimSun"/>
                                      <w:sz w:val="18"/>
                                    </w:rPr>
                                    <w:t>（低</w:t>
                                  </w:r>
                                  <w:r>
                                    <w:rPr>
                                      <w:rFonts w:ascii="SimSun" w:eastAsia="SimSun"/>
                                      <w:spacing w:val="-10"/>
                                      <w:sz w:val="18"/>
                                    </w:rPr>
                                    <w:t>）</w:t>
                                  </w:r>
                                </w:p>
                              </w:tc>
                              <w:tc>
                                <w:tcPr>
                                  <w:tcW w:w="803" w:type="dxa"/>
                                </w:tcPr>
                                <w:p>
                                  <w:pPr>
                                    <w:pStyle w:val="TableParagraph"/>
                                    <w:spacing w:before="46"/>
                                    <w:ind w:left="10"/>
                                    <w:rPr>
                                      <w:rFonts w:ascii="SimSun"/>
                                      <w:sz w:val="18"/>
                                    </w:rPr>
                                  </w:pPr>
                                  <w:r>
                                    <w:rPr>
                                      <w:rFonts w:ascii="SimSun"/>
                                      <w:spacing w:val="-5"/>
                                      <w:sz w:val="18"/>
                                    </w:rPr>
                                    <w:t>00H</w:t>
                                  </w:r>
                                </w:p>
                                <w:p>
                                  <w:pPr>
                                    <w:pStyle w:val="TableParagraph"/>
                                    <w:spacing w:before="91"/>
                                    <w:ind w:left="10" w:right="4"/>
                                    <w:rPr>
                                      <w:rFonts w:ascii="SimSun" w:eastAsia="SimSun"/>
                                      <w:sz w:val="18"/>
                                    </w:rPr>
                                  </w:pPr>
                                  <w:r>
                                    <w:rPr>
                                      <w:rFonts w:ascii="SimSun" w:eastAsia="SimSun"/>
                                      <w:sz w:val="18"/>
                                    </w:rPr>
                                    <w:t>（高</w:t>
                                  </w:r>
                                  <w:r>
                                    <w:rPr>
                                      <w:rFonts w:ascii="SimSun" w:eastAsia="SimSun"/>
                                      <w:spacing w:val="-10"/>
                                      <w:sz w:val="18"/>
                                    </w:rPr>
                                    <w:t>）</w:t>
                                  </w:r>
                                </w:p>
                              </w:tc>
                              <w:tc>
                                <w:tcPr>
                                  <w:tcW w:w="776" w:type="dxa"/>
                                </w:tcPr>
                                <w:p>
                                  <w:pPr>
                                    <w:pStyle w:val="TableParagraph"/>
                                    <w:spacing w:before="46"/>
                                    <w:ind w:left="10"/>
                                    <w:rPr>
                                      <w:rFonts w:ascii="SimSun"/>
                                      <w:sz w:val="18"/>
                                    </w:rPr>
                                  </w:pPr>
                                  <w:r>
                                    <w:rPr>
                                      <w:rFonts w:ascii="SimSun"/>
                                      <w:spacing w:val="-5"/>
                                      <w:sz w:val="18"/>
                                    </w:rPr>
                                    <w:t>04H</w:t>
                                  </w:r>
                                </w:p>
                                <w:p>
                                  <w:pPr>
                                    <w:pStyle w:val="TableParagraph"/>
                                    <w:spacing w:before="91"/>
                                    <w:ind w:left="10" w:right="3"/>
                                    <w:rPr>
                                      <w:rFonts w:ascii="SimSun" w:eastAsia="SimSun"/>
                                      <w:sz w:val="18"/>
                                    </w:rPr>
                                  </w:pPr>
                                  <w:r>
                                    <w:rPr>
                                      <w:rFonts w:ascii="SimSun" w:eastAsia="SimSun"/>
                                      <w:sz w:val="18"/>
                                    </w:rPr>
                                    <w:t>（低</w:t>
                                  </w:r>
                                  <w:r>
                                    <w:rPr>
                                      <w:rFonts w:ascii="SimSun" w:eastAsia="SimSun"/>
                                      <w:spacing w:val="-10"/>
                                      <w:sz w:val="18"/>
                                    </w:rPr>
                                    <w:t>）</w:t>
                                  </w:r>
                                </w:p>
                              </w:tc>
                              <w:tc>
                                <w:tcPr>
                                  <w:tcW w:w="619" w:type="dxa"/>
                                </w:tcPr>
                                <w:p>
                                  <w:pPr>
                                    <w:pStyle w:val="TableParagraph"/>
                                    <w:spacing w:before="127"/>
                                    <w:ind w:left="127"/>
                                    <w:jc w:val="left"/>
                                    <w:rPr>
                                      <w:rFonts w:ascii="SimSun" w:eastAsia="SimSun"/>
                                      <w:sz w:val="18"/>
                                    </w:rPr>
                                  </w:pPr>
                                  <w:r>
                                    <w:rPr>
                                      <w:rFonts w:ascii="SimSun" w:eastAsia="SimSun"/>
                                      <w:spacing w:val="-5"/>
                                      <w:sz w:val="18"/>
                                    </w:rPr>
                                    <w:t>低位</w:t>
                                  </w:r>
                                </w:p>
                              </w:tc>
                              <w:tc>
                                <w:tcPr>
                                  <w:tcW w:w="602" w:type="dxa"/>
                                </w:tcPr>
                                <w:p>
                                  <w:pPr>
                                    <w:pStyle w:val="TableParagraph"/>
                                    <w:spacing w:before="127"/>
                                    <w:ind w:left="120"/>
                                    <w:jc w:val="left"/>
                                    <w:rPr>
                                      <w:rFonts w:ascii="SimSun" w:eastAsia="SimSun"/>
                                      <w:sz w:val="18"/>
                                    </w:rPr>
                                  </w:pPr>
                                  <w:r>
                                    <w:rPr>
                                      <w:rFonts w:ascii="SimSun" w:eastAsia="SimSun"/>
                                      <w:spacing w:val="-5"/>
                                      <w:sz w:val="18"/>
                                    </w:rPr>
                                    <w:t>高位</w:t>
                                  </w:r>
                                </w:p>
                              </w:tc>
                            </w:tr>
                          </w:tbl>
                          <w:p>
                            <w:pPr>
                              <w:pStyle w:val="BodyText"/>
                            </w:pPr>
                          </w:p>
                        </w:txbxContent>
                      </wps:txbx>
                      <wps:bodyPr wrap="square" lIns="0" tIns="0" rIns="0" bIns="0" rtlCol="0">
                        <a:noAutofit/>
                      </wps:bodyPr>
                    </wps:wsp>
                  </a:graphicData>
                </a:graphic>
              </wp:anchor>
            </w:drawing>
          </mc:Choice>
          <mc:Fallback>
            <w:pict>
              <v:shape style="position:absolute;margin-left:50.91pt;margin-top:53.746876pt;width:322pt;height:57.75pt;mso-position-horizontal-relative:page;mso-position-vertical-relative:paragraph;z-index:15736832" type="#_x0000_t202" id="docshape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5"/>
                        <w:gridCol w:w="934"/>
                        <w:gridCol w:w="711"/>
                        <w:gridCol w:w="710"/>
                        <w:gridCol w:w="803"/>
                        <w:gridCol w:w="776"/>
                        <w:gridCol w:w="619"/>
                        <w:gridCol w:w="602"/>
                      </w:tblGrid>
                      <w:tr>
                        <w:trPr>
                          <w:trHeight w:val="482" w:hRule="atLeast"/>
                        </w:trPr>
                        <w:tc>
                          <w:tcPr>
                            <w:tcW w:w="1155" w:type="dxa"/>
                          </w:tcPr>
                          <w:p>
                            <w:pPr>
                              <w:pStyle w:val="TableParagraph"/>
                              <w:spacing w:before="126"/>
                              <w:ind w:left="10"/>
                              <w:rPr>
                                <w:rFonts w:ascii="SimSun" w:eastAsia="SimSun"/>
                                <w:sz w:val="18"/>
                              </w:rPr>
                            </w:pPr>
                            <w:r>
                              <w:rPr>
                                <w:rFonts w:ascii="SimSun" w:eastAsia="SimSun"/>
                                <w:spacing w:val="-3"/>
                                <w:sz w:val="18"/>
                              </w:rPr>
                              <w:t>从机地址</w:t>
                            </w:r>
                          </w:p>
                        </w:tc>
                        <w:tc>
                          <w:tcPr>
                            <w:tcW w:w="934" w:type="dxa"/>
                          </w:tcPr>
                          <w:p>
                            <w:pPr>
                              <w:pStyle w:val="TableParagraph"/>
                              <w:spacing w:before="126"/>
                              <w:ind w:left="11"/>
                              <w:rPr>
                                <w:rFonts w:ascii="SimSun" w:eastAsia="SimSun"/>
                                <w:sz w:val="18"/>
                              </w:rPr>
                            </w:pPr>
                            <w:r>
                              <w:rPr>
                                <w:rFonts w:ascii="SimSun" w:eastAsia="SimSun"/>
                                <w:spacing w:val="-4"/>
                                <w:sz w:val="18"/>
                              </w:rPr>
                              <w:t>功能码</w:t>
                            </w:r>
                          </w:p>
                        </w:tc>
                        <w:tc>
                          <w:tcPr>
                            <w:tcW w:w="1421" w:type="dxa"/>
                            <w:gridSpan w:val="2"/>
                          </w:tcPr>
                          <w:p>
                            <w:pPr>
                              <w:pStyle w:val="TableParagraph"/>
                              <w:spacing w:before="126"/>
                              <w:ind w:left="259"/>
                              <w:jc w:val="left"/>
                              <w:rPr>
                                <w:rFonts w:ascii="SimSun" w:eastAsia="SimSun"/>
                                <w:sz w:val="18"/>
                              </w:rPr>
                            </w:pPr>
                            <w:r>
                              <w:rPr>
                                <w:rFonts w:ascii="SimSun" w:eastAsia="SimSun"/>
                                <w:spacing w:val="-2"/>
                                <w:sz w:val="18"/>
                              </w:rPr>
                              <w:t>起始位地址</w:t>
                            </w:r>
                          </w:p>
                        </w:tc>
                        <w:tc>
                          <w:tcPr>
                            <w:tcW w:w="1579" w:type="dxa"/>
                            <w:gridSpan w:val="2"/>
                          </w:tcPr>
                          <w:p>
                            <w:pPr>
                              <w:pStyle w:val="TableParagraph"/>
                              <w:spacing w:before="126"/>
                              <w:ind w:left="158"/>
                              <w:jc w:val="left"/>
                              <w:rPr>
                                <w:rFonts w:ascii="SimSun" w:eastAsia="SimSun"/>
                                <w:sz w:val="18"/>
                              </w:rPr>
                            </w:pPr>
                            <w:r>
                              <w:rPr>
                                <w:rFonts w:ascii="SimSun" w:eastAsia="SimSun"/>
                                <w:spacing w:val="-2"/>
                                <w:sz w:val="18"/>
                              </w:rPr>
                              <w:t>读取开入量个数</w:t>
                            </w:r>
                          </w:p>
                        </w:tc>
                        <w:tc>
                          <w:tcPr>
                            <w:tcW w:w="1221" w:type="dxa"/>
                            <w:gridSpan w:val="2"/>
                          </w:tcPr>
                          <w:p>
                            <w:pPr>
                              <w:pStyle w:val="TableParagraph"/>
                              <w:spacing w:before="126"/>
                              <w:ind w:left="362"/>
                              <w:jc w:val="left"/>
                              <w:rPr>
                                <w:rFonts w:ascii="SimSun" w:eastAsia="SimSun"/>
                                <w:sz w:val="18"/>
                              </w:rPr>
                            </w:pPr>
                            <w:r>
                              <w:rPr>
                                <w:rFonts w:ascii="SimSun" w:eastAsia="SimSun"/>
                                <w:spacing w:val="-2"/>
                                <w:sz w:val="18"/>
                              </w:rPr>
                              <w:t>CRC</w:t>
                            </w:r>
                            <w:r>
                              <w:rPr>
                                <w:rFonts w:ascii="SimSun" w:eastAsia="SimSun"/>
                                <w:spacing w:val="-27"/>
                                <w:sz w:val="18"/>
                              </w:rPr>
                              <w:t> 码</w:t>
                            </w:r>
                          </w:p>
                        </w:tc>
                      </w:tr>
                      <w:tr>
                        <w:trPr>
                          <w:trHeight w:val="643" w:hRule="atLeast"/>
                        </w:trPr>
                        <w:tc>
                          <w:tcPr>
                            <w:tcW w:w="1155" w:type="dxa"/>
                          </w:tcPr>
                          <w:p>
                            <w:pPr>
                              <w:pStyle w:val="TableParagraph"/>
                              <w:spacing w:before="127"/>
                              <w:ind w:left="11"/>
                              <w:rPr>
                                <w:rFonts w:ascii="SimSun"/>
                                <w:sz w:val="18"/>
                              </w:rPr>
                            </w:pPr>
                            <w:r>
                              <w:rPr>
                                <w:rFonts w:ascii="SimSun"/>
                                <w:spacing w:val="-2"/>
                                <w:sz w:val="18"/>
                              </w:rPr>
                              <w:t>00H-</w:t>
                            </w:r>
                            <w:r>
                              <w:rPr>
                                <w:rFonts w:ascii="SimSun"/>
                                <w:spacing w:val="-4"/>
                                <w:sz w:val="18"/>
                              </w:rPr>
                              <w:t>0FFH</w:t>
                            </w:r>
                          </w:p>
                        </w:tc>
                        <w:tc>
                          <w:tcPr>
                            <w:tcW w:w="934" w:type="dxa"/>
                          </w:tcPr>
                          <w:p>
                            <w:pPr>
                              <w:pStyle w:val="TableParagraph"/>
                              <w:spacing w:before="127"/>
                              <w:ind w:left="11" w:right="1"/>
                              <w:rPr>
                                <w:rFonts w:ascii="SimSun"/>
                                <w:sz w:val="18"/>
                              </w:rPr>
                            </w:pPr>
                            <w:r>
                              <w:rPr>
                                <w:rFonts w:ascii="SimSun"/>
                                <w:spacing w:val="-5"/>
                                <w:sz w:val="18"/>
                              </w:rPr>
                              <w:t>01H</w:t>
                            </w:r>
                          </w:p>
                        </w:tc>
                        <w:tc>
                          <w:tcPr>
                            <w:tcW w:w="711" w:type="dxa"/>
                          </w:tcPr>
                          <w:p>
                            <w:pPr>
                              <w:pStyle w:val="TableParagraph"/>
                              <w:spacing w:before="46"/>
                              <w:ind w:left="6"/>
                              <w:rPr>
                                <w:rFonts w:ascii="SimSun"/>
                                <w:sz w:val="18"/>
                              </w:rPr>
                            </w:pPr>
                            <w:r>
                              <w:rPr>
                                <w:rFonts w:ascii="SimSun"/>
                                <w:spacing w:val="-5"/>
                                <w:sz w:val="18"/>
                              </w:rPr>
                              <w:t>00H</w:t>
                            </w:r>
                          </w:p>
                          <w:p>
                            <w:pPr>
                              <w:pStyle w:val="TableParagraph"/>
                              <w:spacing w:before="91"/>
                              <w:ind w:left="56"/>
                              <w:rPr>
                                <w:rFonts w:ascii="SimSun" w:eastAsia="SimSun"/>
                                <w:sz w:val="18"/>
                              </w:rPr>
                            </w:pPr>
                            <w:r>
                              <w:rPr>
                                <w:rFonts w:ascii="SimSun" w:eastAsia="SimSun"/>
                                <w:sz w:val="18"/>
                              </w:rPr>
                              <w:t>（高</w:t>
                            </w:r>
                            <w:r>
                              <w:rPr>
                                <w:rFonts w:ascii="SimSun" w:eastAsia="SimSun"/>
                                <w:spacing w:val="-10"/>
                                <w:sz w:val="18"/>
                              </w:rPr>
                              <w:t>）</w:t>
                            </w:r>
                          </w:p>
                        </w:tc>
                        <w:tc>
                          <w:tcPr>
                            <w:tcW w:w="710" w:type="dxa"/>
                          </w:tcPr>
                          <w:p>
                            <w:pPr>
                              <w:pStyle w:val="TableParagraph"/>
                              <w:spacing w:before="46"/>
                              <w:ind w:left="11"/>
                              <w:rPr>
                                <w:rFonts w:ascii="SimSun"/>
                                <w:sz w:val="18"/>
                              </w:rPr>
                            </w:pPr>
                            <w:r>
                              <w:rPr>
                                <w:rFonts w:ascii="SimSun"/>
                                <w:spacing w:val="-5"/>
                                <w:sz w:val="18"/>
                              </w:rPr>
                              <w:t>00H</w:t>
                            </w:r>
                          </w:p>
                          <w:p>
                            <w:pPr>
                              <w:pStyle w:val="TableParagraph"/>
                              <w:spacing w:before="91"/>
                              <w:ind w:left="55"/>
                              <w:rPr>
                                <w:rFonts w:ascii="SimSun" w:eastAsia="SimSun"/>
                                <w:sz w:val="18"/>
                              </w:rPr>
                            </w:pPr>
                            <w:r>
                              <w:rPr>
                                <w:rFonts w:ascii="SimSun" w:eastAsia="SimSun"/>
                                <w:sz w:val="18"/>
                              </w:rPr>
                              <w:t>（低</w:t>
                            </w:r>
                            <w:r>
                              <w:rPr>
                                <w:rFonts w:ascii="SimSun" w:eastAsia="SimSun"/>
                                <w:spacing w:val="-10"/>
                                <w:sz w:val="18"/>
                              </w:rPr>
                              <w:t>）</w:t>
                            </w:r>
                          </w:p>
                        </w:tc>
                        <w:tc>
                          <w:tcPr>
                            <w:tcW w:w="803" w:type="dxa"/>
                          </w:tcPr>
                          <w:p>
                            <w:pPr>
                              <w:pStyle w:val="TableParagraph"/>
                              <w:spacing w:before="46"/>
                              <w:ind w:left="10"/>
                              <w:rPr>
                                <w:rFonts w:ascii="SimSun"/>
                                <w:sz w:val="18"/>
                              </w:rPr>
                            </w:pPr>
                            <w:r>
                              <w:rPr>
                                <w:rFonts w:ascii="SimSun"/>
                                <w:spacing w:val="-5"/>
                                <w:sz w:val="18"/>
                              </w:rPr>
                              <w:t>00H</w:t>
                            </w:r>
                          </w:p>
                          <w:p>
                            <w:pPr>
                              <w:pStyle w:val="TableParagraph"/>
                              <w:spacing w:before="91"/>
                              <w:ind w:left="10" w:right="4"/>
                              <w:rPr>
                                <w:rFonts w:ascii="SimSun" w:eastAsia="SimSun"/>
                                <w:sz w:val="18"/>
                              </w:rPr>
                            </w:pPr>
                            <w:r>
                              <w:rPr>
                                <w:rFonts w:ascii="SimSun" w:eastAsia="SimSun"/>
                                <w:sz w:val="18"/>
                              </w:rPr>
                              <w:t>（高</w:t>
                            </w:r>
                            <w:r>
                              <w:rPr>
                                <w:rFonts w:ascii="SimSun" w:eastAsia="SimSun"/>
                                <w:spacing w:val="-10"/>
                                <w:sz w:val="18"/>
                              </w:rPr>
                              <w:t>）</w:t>
                            </w:r>
                          </w:p>
                        </w:tc>
                        <w:tc>
                          <w:tcPr>
                            <w:tcW w:w="776" w:type="dxa"/>
                          </w:tcPr>
                          <w:p>
                            <w:pPr>
                              <w:pStyle w:val="TableParagraph"/>
                              <w:spacing w:before="46"/>
                              <w:ind w:left="10"/>
                              <w:rPr>
                                <w:rFonts w:ascii="SimSun"/>
                                <w:sz w:val="18"/>
                              </w:rPr>
                            </w:pPr>
                            <w:r>
                              <w:rPr>
                                <w:rFonts w:ascii="SimSun"/>
                                <w:spacing w:val="-5"/>
                                <w:sz w:val="18"/>
                              </w:rPr>
                              <w:t>04H</w:t>
                            </w:r>
                          </w:p>
                          <w:p>
                            <w:pPr>
                              <w:pStyle w:val="TableParagraph"/>
                              <w:spacing w:before="91"/>
                              <w:ind w:left="10" w:right="3"/>
                              <w:rPr>
                                <w:rFonts w:ascii="SimSun" w:eastAsia="SimSun"/>
                                <w:sz w:val="18"/>
                              </w:rPr>
                            </w:pPr>
                            <w:r>
                              <w:rPr>
                                <w:rFonts w:ascii="SimSun" w:eastAsia="SimSun"/>
                                <w:sz w:val="18"/>
                              </w:rPr>
                              <w:t>（低</w:t>
                            </w:r>
                            <w:r>
                              <w:rPr>
                                <w:rFonts w:ascii="SimSun" w:eastAsia="SimSun"/>
                                <w:spacing w:val="-10"/>
                                <w:sz w:val="18"/>
                              </w:rPr>
                              <w:t>）</w:t>
                            </w:r>
                          </w:p>
                        </w:tc>
                        <w:tc>
                          <w:tcPr>
                            <w:tcW w:w="619" w:type="dxa"/>
                          </w:tcPr>
                          <w:p>
                            <w:pPr>
                              <w:pStyle w:val="TableParagraph"/>
                              <w:spacing w:before="127"/>
                              <w:ind w:left="127"/>
                              <w:jc w:val="left"/>
                              <w:rPr>
                                <w:rFonts w:ascii="SimSun" w:eastAsia="SimSun"/>
                                <w:sz w:val="18"/>
                              </w:rPr>
                            </w:pPr>
                            <w:r>
                              <w:rPr>
                                <w:rFonts w:ascii="SimSun" w:eastAsia="SimSun"/>
                                <w:spacing w:val="-5"/>
                                <w:sz w:val="18"/>
                              </w:rPr>
                              <w:t>低位</w:t>
                            </w:r>
                          </w:p>
                        </w:tc>
                        <w:tc>
                          <w:tcPr>
                            <w:tcW w:w="602" w:type="dxa"/>
                          </w:tcPr>
                          <w:p>
                            <w:pPr>
                              <w:pStyle w:val="TableParagraph"/>
                              <w:spacing w:before="127"/>
                              <w:ind w:left="120"/>
                              <w:jc w:val="left"/>
                              <w:rPr>
                                <w:rFonts w:ascii="SimSun" w:eastAsia="SimSun"/>
                                <w:sz w:val="18"/>
                              </w:rPr>
                            </w:pPr>
                            <w:r>
                              <w:rPr>
                                <w:rFonts w:ascii="SimSun" w:eastAsia="SimSun"/>
                                <w:spacing w:val="-5"/>
                                <w:sz w:val="18"/>
                              </w:rPr>
                              <w:t>高位</w:t>
                            </w:r>
                          </w:p>
                        </w:tc>
                      </w:tr>
                    </w:tbl>
                    <w:p>
                      <w:pPr>
                        <w:pStyle w:val="BodyText"/>
                      </w:pPr>
                    </w:p>
                  </w:txbxContent>
                </v:textbox>
                <w10:wrap type="none"/>
              </v:shape>
            </w:pict>
          </mc:Fallback>
        </mc:AlternateContent>
      </w:r>
      <w:r>
        <w:rPr>
          <w:spacing w:val="-2"/>
          <w:sz w:val="21"/>
        </w:rPr>
        <w:t>发送报文和接收报文简介</w:t>
      </w:r>
      <w:r>
        <w:rPr>
          <w:spacing w:val="-2"/>
          <w:sz w:val="21"/>
        </w:rPr>
        <w:t>主机发送报文格式</w:t>
      </w:r>
    </w:p>
    <w:p>
      <w:pPr>
        <w:pStyle w:val="BodyText"/>
      </w:pPr>
    </w:p>
    <w:p>
      <w:pPr>
        <w:pStyle w:val="BodyText"/>
      </w:pPr>
    </w:p>
    <w:p>
      <w:pPr>
        <w:pStyle w:val="BodyText"/>
      </w:pPr>
    </w:p>
    <w:p>
      <w:pPr>
        <w:pStyle w:val="BodyText"/>
        <w:spacing w:before="79"/>
      </w:pPr>
    </w:p>
    <w:p>
      <w:pPr>
        <w:pStyle w:val="BodyText"/>
        <w:spacing w:before="1"/>
        <w:ind w:left="198"/>
      </w:pPr>
      <w:r>
        <w:rPr>
          <w:spacing w:val="-4"/>
        </w:rPr>
        <w:t>从机发送报文格式</w:t>
      </w:r>
    </w:p>
    <w:p>
      <w:pPr>
        <w:pStyle w:val="BodyText"/>
        <w:spacing w:before="5"/>
        <w:rPr>
          <w:sz w:val="8"/>
        </w:rPr>
      </w:pPr>
    </w:p>
    <w:tbl>
      <w:tblPr>
        <w:tblW w:w="0" w:type="auto"/>
        <w:jc w:val="left"/>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5"/>
        <w:gridCol w:w="943"/>
        <w:gridCol w:w="1215"/>
        <w:gridCol w:w="1197"/>
        <w:gridCol w:w="869"/>
        <w:gridCol w:w="892"/>
      </w:tblGrid>
      <w:tr>
        <w:trPr>
          <w:trHeight w:val="483" w:hRule="atLeast"/>
        </w:trPr>
        <w:tc>
          <w:tcPr>
            <w:tcW w:w="1155" w:type="dxa"/>
          </w:tcPr>
          <w:p>
            <w:pPr>
              <w:pStyle w:val="TableParagraph"/>
              <w:spacing w:before="128"/>
              <w:ind w:left="10"/>
              <w:rPr>
                <w:rFonts w:ascii="SimSun" w:eastAsia="SimSun"/>
                <w:sz w:val="18"/>
              </w:rPr>
            </w:pPr>
            <w:r>
              <w:rPr>
                <w:rFonts w:ascii="SimSun" w:eastAsia="SimSun"/>
                <w:spacing w:val="-3"/>
                <w:sz w:val="18"/>
              </w:rPr>
              <w:t>从机地址</w:t>
            </w:r>
          </w:p>
        </w:tc>
        <w:tc>
          <w:tcPr>
            <w:tcW w:w="943" w:type="dxa"/>
          </w:tcPr>
          <w:p>
            <w:pPr>
              <w:pStyle w:val="TableParagraph"/>
              <w:spacing w:before="128"/>
              <w:ind w:left="7"/>
              <w:rPr>
                <w:rFonts w:ascii="SimSun" w:eastAsia="SimSun"/>
                <w:sz w:val="18"/>
              </w:rPr>
            </w:pPr>
            <w:r>
              <w:rPr>
                <w:rFonts w:ascii="SimSun" w:eastAsia="SimSun"/>
                <w:spacing w:val="-4"/>
                <w:sz w:val="18"/>
              </w:rPr>
              <w:t>功能码</w:t>
            </w:r>
          </w:p>
        </w:tc>
        <w:tc>
          <w:tcPr>
            <w:tcW w:w="1215" w:type="dxa"/>
          </w:tcPr>
          <w:p>
            <w:pPr>
              <w:pStyle w:val="TableParagraph"/>
              <w:spacing w:before="128"/>
              <w:ind w:left="9"/>
              <w:rPr>
                <w:rFonts w:ascii="SimSun" w:eastAsia="SimSun"/>
                <w:sz w:val="18"/>
              </w:rPr>
            </w:pPr>
            <w:r>
              <w:rPr>
                <w:rFonts w:ascii="SimSun" w:eastAsia="SimSun"/>
                <w:spacing w:val="-2"/>
                <w:sz w:val="18"/>
              </w:rPr>
              <w:t>返回字节数</w:t>
            </w:r>
          </w:p>
        </w:tc>
        <w:tc>
          <w:tcPr>
            <w:tcW w:w="1197" w:type="dxa"/>
          </w:tcPr>
          <w:p>
            <w:pPr>
              <w:pStyle w:val="TableParagraph"/>
              <w:spacing w:before="128"/>
              <w:ind w:left="9"/>
              <w:rPr>
                <w:rFonts w:ascii="SimSun" w:eastAsia="SimSun"/>
                <w:sz w:val="18"/>
              </w:rPr>
            </w:pPr>
            <w:r>
              <w:rPr>
                <w:rFonts w:ascii="SimSun" w:eastAsia="SimSun"/>
                <w:spacing w:val="-3"/>
                <w:sz w:val="18"/>
              </w:rPr>
              <w:t>返回数据</w:t>
            </w:r>
          </w:p>
        </w:tc>
        <w:tc>
          <w:tcPr>
            <w:tcW w:w="1761" w:type="dxa"/>
            <w:gridSpan w:val="2"/>
          </w:tcPr>
          <w:p>
            <w:pPr>
              <w:pStyle w:val="TableParagraph"/>
              <w:spacing w:before="128"/>
              <w:ind w:left="8"/>
              <w:rPr>
                <w:rFonts w:ascii="SimSun" w:eastAsia="SimSun"/>
                <w:sz w:val="18"/>
              </w:rPr>
            </w:pPr>
            <w:r>
              <w:rPr>
                <w:rFonts w:ascii="SimSun" w:eastAsia="SimSun"/>
                <w:spacing w:val="-2"/>
                <w:sz w:val="18"/>
              </w:rPr>
              <w:t>CRC</w:t>
            </w:r>
            <w:r>
              <w:rPr>
                <w:rFonts w:ascii="SimSun" w:eastAsia="SimSun"/>
                <w:spacing w:val="-27"/>
                <w:sz w:val="18"/>
              </w:rPr>
              <w:t> 码</w:t>
            </w:r>
          </w:p>
        </w:tc>
      </w:tr>
      <w:tr>
        <w:trPr>
          <w:trHeight w:val="482" w:hRule="atLeast"/>
        </w:trPr>
        <w:tc>
          <w:tcPr>
            <w:tcW w:w="1155" w:type="dxa"/>
          </w:tcPr>
          <w:p>
            <w:pPr>
              <w:pStyle w:val="TableParagraph"/>
              <w:spacing w:before="126"/>
              <w:ind w:left="11"/>
              <w:rPr>
                <w:rFonts w:ascii="SimSun"/>
                <w:sz w:val="18"/>
              </w:rPr>
            </w:pPr>
            <w:r>
              <w:rPr>
                <w:rFonts w:ascii="SimSun"/>
                <w:spacing w:val="-2"/>
                <w:sz w:val="18"/>
              </w:rPr>
              <w:t>00H-</w:t>
            </w:r>
            <w:r>
              <w:rPr>
                <w:rFonts w:ascii="SimSun"/>
                <w:spacing w:val="-4"/>
                <w:sz w:val="18"/>
              </w:rPr>
              <w:t>0FFH</w:t>
            </w:r>
          </w:p>
        </w:tc>
        <w:tc>
          <w:tcPr>
            <w:tcW w:w="943" w:type="dxa"/>
          </w:tcPr>
          <w:p>
            <w:pPr>
              <w:pStyle w:val="TableParagraph"/>
              <w:spacing w:before="126"/>
              <w:ind w:left="7" w:right="1"/>
              <w:rPr>
                <w:rFonts w:ascii="SimSun"/>
                <w:sz w:val="18"/>
              </w:rPr>
            </w:pPr>
            <w:r>
              <w:rPr>
                <w:rFonts w:ascii="SimSun"/>
                <w:spacing w:val="-5"/>
                <w:sz w:val="18"/>
              </w:rPr>
              <w:t>01H</w:t>
            </w:r>
          </w:p>
        </w:tc>
        <w:tc>
          <w:tcPr>
            <w:tcW w:w="1215" w:type="dxa"/>
          </w:tcPr>
          <w:p>
            <w:pPr>
              <w:pStyle w:val="TableParagraph"/>
              <w:spacing w:before="126"/>
              <w:ind w:left="9" w:right="1"/>
              <w:rPr>
                <w:rFonts w:ascii="SimSun"/>
                <w:sz w:val="18"/>
              </w:rPr>
            </w:pPr>
            <w:r>
              <w:rPr>
                <w:rFonts w:ascii="SimSun"/>
                <w:spacing w:val="-5"/>
                <w:sz w:val="18"/>
              </w:rPr>
              <w:t>01H</w:t>
            </w:r>
          </w:p>
        </w:tc>
        <w:tc>
          <w:tcPr>
            <w:tcW w:w="1197" w:type="dxa"/>
          </w:tcPr>
          <w:p>
            <w:pPr>
              <w:pStyle w:val="TableParagraph"/>
              <w:spacing w:before="126"/>
              <w:ind w:left="9" w:right="1"/>
              <w:rPr>
                <w:rFonts w:ascii="SimSun"/>
                <w:sz w:val="18"/>
              </w:rPr>
            </w:pPr>
            <w:r>
              <w:rPr>
                <w:rFonts w:ascii="SimSun"/>
                <w:spacing w:val="-2"/>
                <w:sz w:val="18"/>
              </w:rPr>
              <w:t>BYTE1</w:t>
            </w:r>
          </w:p>
        </w:tc>
        <w:tc>
          <w:tcPr>
            <w:tcW w:w="869" w:type="dxa"/>
          </w:tcPr>
          <w:p>
            <w:pPr>
              <w:pStyle w:val="TableParagraph"/>
              <w:spacing w:before="126"/>
              <w:ind w:left="253"/>
              <w:jc w:val="left"/>
              <w:rPr>
                <w:rFonts w:ascii="SimSun" w:eastAsia="SimSun"/>
                <w:sz w:val="18"/>
              </w:rPr>
            </w:pPr>
            <w:r>
              <w:rPr>
                <w:rFonts w:ascii="SimSun" w:eastAsia="SimSun"/>
                <w:spacing w:val="-5"/>
                <w:sz w:val="18"/>
              </w:rPr>
              <w:t>低位</w:t>
            </w:r>
          </w:p>
        </w:tc>
        <w:tc>
          <w:tcPr>
            <w:tcW w:w="892" w:type="dxa"/>
          </w:tcPr>
          <w:p>
            <w:pPr>
              <w:pStyle w:val="TableParagraph"/>
              <w:spacing w:before="126"/>
              <w:ind w:left="264"/>
              <w:jc w:val="left"/>
              <w:rPr>
                <w:rFonts w:ascii="SimSun" w:eastAsia="SimSun"/>
                <w:sz w:val="18"/>
              </w:rPr>
            </w:pPr>
            <w:r>
              <w:rPr>
                <w:rFonts w:ascii="SimSun" w:eastAsia="SimSun"/>
                <w:spacing w:val="-5"/>
                <w:sz w:val="18"/>
              </w:rPr>
              <w:t>高位</w:t>
            </w:r>
          </w:p>
        </w:tc>
      </w:tr>
    </w:tbl>
    <w:p>
      <w:pPr>
        <w:pStyle w:val="BodyText"/>
        <w:spacing w:line="432" w:lineRule="auto" w:before="106"/>
        <w:ind w:left="198" w:right="4004"/>
      </w:pPr>
      <w:r>
        <w:rPr>
          <w:spacing w:val="-15"/>
        </w:rPr>
        <w:t>功能码 </w:t>
      </w:r>
      <w:r>
        <w:rPr>
          <w:spacing w:val="-2"/>
        </w:rPr>
        <w:t>01H</w:t>
      </w:r>
      <w:r>
        <w:rPr>
          <w:spacing w:val="-10"/>
        </w:rPr>
        <w:t> 表示读取开出量状态</w:t>
      </w:r>
      <w:r>
        <w:rPr>
          <w:spacing w:val="-12"/>
        </w:rPr>
        <w:t>各位中 </w:t>
      </w:r>
      <w:r>
        <w:rPr/>
        <w:t>1</w:t>
      </w:r>
      <w:r>
        <w:rPr>
          <w:spacing w:val="-9"/>
        </w:rPr>
        <w:t> 表示闭合，</w:t>
      </w:r>
      <w:r>
        <w:rPr/>
        <w:t>0</w:t>
      </w:r>
      <w:r>
        <w:rPr>
          <w:spacing w:val="-11"/>
        </w:rPr>
        <w:t> 表示断开</w:t>
      </w:r>
    </w:p>
    <w:p>
      <w:pPr>
        <w:pStyle w:val="Heading3"/>
        <w:spacing w:line="288" w:lineRule="exact" w:before="0"/>
        <w:rPr>
          <w:rFonts w:ascii="SimSun" w:eastAsia="SimSun"/>
        </w:rPr>
      </w:pPr>
      <w:r>
        <w:rPr>
          <w:rFonts w:ascii="SimSun" w:eastAsia="SimSun"/>
          <w:spacing w:val="-7"/>
        </w:rPr>
        <w:t>示例：装置地址为 </w:t>
      </w:r>
      <w:r>
        <w:rPr/>
        <w:t>1,</w:t>
      </w:r>
      <w:r>
        <w:rPr>
          <w:rFonts w:ascii="SimSun" w:eastAsia="SimSun"/>
          <w:spacing w:val="-10"/>
        </w:rPr>
        <w:t>，波特率为 </w:t>
      </w:r>
      <w:r>
        <w:rPr/>
        <w:t>9600bps</w:t>
      </w:r>
      <w:r>
        <w:rPr>
          <w:spacing w:val="-1"/>
        </w:rPr>
        <w:t> </w:t>
      </w:r>
      <w:r>
        <w:rPr>
          <w:rFonts w:ascii="SimSun" w:eastAsia="SimSun"/>
          <w:spacing w:val="-10"/>
        </w:rPr>
        <w:t>时</w:t>
      </w:r>
    </w:p>
    <w:p>
      <w:pPr>
        <w:pStyle w:val="Heading3"/>
      </w:pPr>
      <w:r>
        <w:rPr>
          <w:rFonts w:ascii="SimSun" w:eastAsia="SimSun"/>
        </w:rPr>
        <w:t>主机发送报文：</w:t>
      </w:r>
      <w:r>
        <w:rPr/>
        <w:t>01</w:t>
      </w:r>
      <w:r>
        <w:rPr>
          <w:spacing w:val="-1"/>
        </w:rPr>
        <w:t> </w:t>
      </w:r>
      <w:r>
        <w:rPr/>
        <w:t>01</w:t>
      </w:r>
      <w:r>
        <w:rPr>
          <w:spacing w:val="-1"/>
        </w:rPr>
        <w:t> </w:t>
      </w:r>
      <w:r>
        <w:rPr/>
        <w:t>00</w:t>
      </w:r>
      <w:r>
        <w:rPr>
          <w:spacing w:val="-1"/>
        </w:rPr>
        <w:t> </w:t>
      </w:r>
      <w:r>
        <w:rPr/>
        <w:t>00</w:t>
      </w:r>
      <w:r>
        <w:rPr>
          <w:spacing w:val="-1"/>
        </w:rPr>
        <w:t> </w:t>
      </w:r>
      <w:r>
        <w:rPr/>
        <w:t>00</w:t>
      </w:r>
      <w:r>
        <w:rPr>
          <w:spacing w:val="-1"/>
        </w:rPr>
        <w:t> </w:t>
      </w:r>
      <w:r>
        <w:rPr/>
        <w:t>01</w:t>
      </w:r>
      <w:r>
        <w:rPr>
          <w:spacing w:val="-1"/>
        </w:rPr>
        <w:t> </w:t>
      </w:r>
      <w:r>
        <w:rPr/>
        <w:t>FD</w:t>
      </w:r>
      <w:r>
        <w:rPr>
          <w:spacing w:val="-1"/>
        </w:rPr>
        <w:t> </w:t>
      </w:r>
      <w:r>
        <w:rPr>
          <w:spacing w:val="-5"/>
        </w:rPr>
        <w:t>CA</w:t>
      </w:r>
    </w:p>
    <w:p>
      <w:pPr>
        <w:pStyle w:val="Heading3"/>
      </w:pPr>
      <w:r>
        <w:rPr>
          <w:rFonts w:ascii="SimSun" w:eastAsia="SimSun"/>
        </w:rPr>
        <w:t>从机发送报文：</w:t>
      </w:r>
      <w:r>
        <w:rPr/>
        <w:t>01</w:t>
      </w:r>
      <w:r>
        <w:rPr>
          <w:spacing w:val="-1"/>
        </w:rPr>
        <w:t> </w:t>
      </w:r>
      <w:r>
        <w:rPr/>
        <w:t>01</w:t>
      </w:r>
      <w:r>
        <w:rPr>
          <w:spacing w:val="-1"/>
        </w:rPr>
        <w:t> </w:t>
      </w:r>
      <w:r>
        <w:rPr/>
        <w:t>01</w:t>
      </w:r>
      <w:r>
        <w:rPr>
          <w:spacing w:val="-1"/>
        </w:rPr>
        <w:t> </w:t>
      </w:r>
      <w:r>
        <w:rPr/>
        <w:t>00</w:t>
      </w:r>
      <w:r>
        <w:rPr>
          <w:spacing w:val="-1"/>
        </w:rPr>
        <w:t> </w:t>
      </w:r>
      <w:r>
        <w:rPr/>
        <w:t>51</w:t>
      </w:r>
      <w:r>
        <w:rPr>
          <w:spacing w:val="-1"/>
        </w:rPr>
        <w:t> </w:t>
      </w:r>
      <w:r>
        <w:rPr>
          <w:spacing w:val="-5"/>
        </w:rPr>
        <w:t>88</w:t>
      </w:r>
    </w:p>
    <w:p>
      <w:pPr>
        <w:pStyle w:val="Heading3"/>
        <w:spacing w:after="0"/>
        <w:sectPr>
          <w:pgSz w:w="8420" w:h="11910"/>
          <w:pgMar w:header="878" w:footer="998" w:top="1140" w:bottom="1180" w:left="992" w:right="283"/>
        </w:sectPr>
      </w:pPr>
    </w:p>
    <w:p>
      <w:pPr>
        <w:pStyle w:val="BodyText"/>
        <w:spacing w:before="93"/>
        <w:rPr>
          <w:rFonts w:ascii="Calibri"/>
        </w:rPr>
      </w:pPr>
    </w:p>
    <w:p>
      <w:pPr>
        <w:pStyle w:val="BodyText"/>
        <w:spacing w:after="28"/>
        <w:ind w:left="140"/>
      </w:pPr>
      <w:r>
        <w:rPr>
          <w:spacing w:val="-4"/>
        </w:rPr>
        <w:t>数据意义 ：</w:t>
      </w: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7"/>
        <w:gridCol w:w="2253"/>
        <w:gridCol w:w="2476"/>
      </w:tblGrid>
      <w:tr>
        <w:trPr>
          <w:trHeight w:val="643" w:hRule="atLeast"/>
        </w:trPr>
        <w:tc>
          <w:tcPr>
            <w:tcW w:w="1577" w:type="dxa"/>
          </w:tcPr>
          <w:p>
            <w:pPr>
              <w:pStyle w:val="TableParagraph"/>
              <w:spacing w:before="27"/>
              <w:ind w:left="9" w:right="2"/>
              <w:rPr>
                <w:sz w:val="21"/>
              </w:rPr>
            </w:pPr>
            <w:r>
              <w:rPr>
                <w:spacing w:val="-7"/>
                <w:sz w:val="21"/>
              </w:rPr>
              <w:t>字节顺序</w:t>
            </w:r>
          </w:p>
          <w:p>
            <w:pPr>
              <w:pStyle w:val="TableParagraph"/>
              <w:spacing w:before="52"/>
              <w:ind w:left="9" w:right="4"/>
              <w:rPr>
                <w:sz w:val="21"/>
              </w:rPr>
            </w:pPr>
            <w:r>
              <w:rPr>
                <w:spacing w:val="-2"/>
                <w:sz w:val="21"/>
              </w:rPr>
              <w:t>（从左至右</w:t>
            </w:r>
            <w:r>
              <w:rPr>
                <w:spacing w:val="-10"/>
                <w:sz w:val="21"/>
              </w:rPr>
              <w:t>）</w:t>
            </w:r>
          </w:p>
        </w:tc>
        <w:tc>
          <w:tcPr>
            <w:tcW w:w="2253" w:type="dxa"/>
          </w:tcPr>
          <w:p>
            <w:pPr>
              <w:pStyle w:val="TableParagraph"/>
              <w:spacing w:before="188"/>
              <w:ind w:right="3"/>
              <w:rPr>
                <w:sz w:val="21"/>
              </w:rPr>
            </w:pPr>
            <w:r>
              <w:rPr>
                <w:spacing w:val="-7"/>
                <w:sz w:val="21"/>
              </w:rPr>
              <w:t>数据说明</w:t>
            </w:r>
          </w:p>
        </w:tc>
        <w:tc>
          <w:tcPr>
            <w:tcW w:w="2476" w:type="dxa"/>
          </w:tcPr>
          <w:p>
            <w:pPr>
              <w:pStyle w:val="TableParagraph"/>
              <w:spacing w:before="188"/>
              <w:ind w:left="336"/>
              <w:rPr>
                <w:sz w:val="21"/>
              </w:rPr>
            </w:pPr>
            <w:r>
              <w:rPr>
                <w:spacing w:val="-8"/>
                <w:sz w:val="21"/>
              </w:rPr>
              <w:t>详细</w:t>
            </w:r>
          </w:p>
        </w:tc>
      </w:tr>
      <w:tr>
        <w:trPr>
          <w:trHeight w:val="321" w:hRule="atLeast"/>
        </w:trPr>
        <w:tc>
          <w:tcPr>
            <w:tcW w:w="1577" w:type="dxa"/>
          </w:tcPr>
          <w:p>
            <w:pPr>
              <w:pStyle w:val="TableParagraph"/>
              <w:spacing w:before="26"/>
              <w:ind w:left="9"/>
              <w:rPr>
                <w:sz w:val="21"/>
              </w:rPr>
            </w:pPr>
            <w:r>
              <w:rPr>
                <w:spacing w:val="-10"/>
                <w:sz w:val="21"/>
              </w:rPr>
              <w:t>1</w:t>
            </w:r>
          </w:p>
        </w:tc>
        <w:tc>
          <w:tcPr>
            <w:tcW w:w="2253" w:type="dxa"/>
          </w:tcPr>
          <w:p>
            <w:pPr>
              <w:pStyle w:val="TableParagraph"/>
              <w:spacing w:before="26"/>
              <w:rPr>
                <w:sz w:val="21"/>
              </w:rPr>
            </w:pPr>
            <w:r>
              <w:rPr>
                <w:spacing w:val="-2"/>
                <w:sz w:val="21"/>
              </w:rPr>
              <w:t>A</w:t>
            </w:r>
            <w:r>
              <w:rPr>
                <w:spacing w:val="-13"/>
                <w:sz w:val="21"/>
              </w:rPr>
              <w:t> 相电流高位</w:t>
            </w:r>
          </w:p>
        </w:tc>
        <w:tc>
          <w:tcPr>
            <w:tcW w:w="2476" w:type="dxa"/>
          </w:tcPr>
          <w:p>
            <w:pPr>
              <w:pStyle w:val="TableParagraph"/>
              <w:spacing w:before="26"/>
              <w:rPr>
                <w:sz w:val="21"/>
              </w:rPr>
            </w:pPr>
            <w:r>
              <w:rPr>
                <w:spacing w:val="-2"/>
                <w:sz w:val="21"/>
              </w:rPr>
              <w:t>单位为 0.01mA</w:t>
            </w:r>
          </w:p>
        </w:tc>
      </w:tr>
      <w:tr>
        <w:trPr>
          <w:trHeight w:val="322" w:hRule="atLeast"/>
        </w:trPr>
        <w:tc>
          <w:tcPr>
            <w:tcW w:w="1577" w:type="dxa"/>
          </w:tcPr>
          <w:p>
            <w:pPr>
              <w:pStyle w:val="TableParagraph"/>
              <w:ind w:left="9"/>
              <w:rPr>
                <w:sz w:val="21"/>
              </w:rPr>
            </w:pPr>
            <w:r>
              <w:rPr>
                <w:spacing w:val="-10"/>
                <w:sz w:val="21"/>
              </w:rPr>
              <w:t>2</w:t>
            </w:r>
          </w:p>
        </w:tc>
        <w:tc>
          <w:tcPr>
            <w:tcW w:w="2253" w:type="dxa"/>
          </w:tcPr>
          <w:p>
            <w:pPr>
              <w:pStyle w:val="TableParagraph"/>
              <w:rPr>
                <w:sz w:val="21"/>
              </w:rPr>
            </w:pPr>
            <w:r>
              <w:rPr>
                <w:spacing w:val="-2"/>
                <w:sz w:val="21"/>
              </w:rPr>
              <w:t>A</w:t>
            </w:r>
            <w:r>
              <w:rPr>
                <w:spacing w:val="-13"/>
                <w:sz w:val="21"/>
              </w:rPr>
              <w:t> 相电流低位</w:t>
            </w:r>
          </w:p>
        </w:tc>
        <w:tc>
          <w:tcPr>
            <w:tcW w:w="2476" w:type="dxa"/>
          </w:tcPr>
          <w:p>
            <w:pPr>
              <w:pStyle w:val="TableParagraph"/>
              <w:rPr>
                <w:sz w:val="21"/>
              </w:rPr>
            </w:pPr>
            <w:r>
              <w:rPr>
                <w:spacing w:val="-2"/>
                <w:sz w:val="21"/>
              </w:rPr>
              <w:t>单位为 0.01mA</w:t>
            </w:r>
          </w:p>
        </w:tc>
      </w:tr>
      <w:tr>
        <w:trPr>
          <w:trHeight w:val="322" w:hRule="atLeast"/>
        </w:trPr>
        <w:tc>
          <w:tcPr>
            <w:tcW w:w="1577" w:type="dxa"/>
          </w:tcPr>
          <w:p>
            <w:pPr>
              <w:pStyle w:val="TableParagraph"/>
              <w:spacing w:before="26"/>
              <w:ind w:left="9"/>
              <w:rPr>
                <w:sz w:val="21"/>
              </w:rPr>
            </w:pPr>
            <w:r>
              <w:rPr>
                <w:spacing w:val="-10"/>
                <w:sz w:val="21"/>
              </w:rPr>
              <w:t>3</w:t>
            </w:r>
          </w:p>
        </w:tc>
        <w:tc>
          <w:tcPr>
            <w:tcW w:w="2253" w:type="dxa"/>
          </w:tcPr>
          <w:p>
            <w:pPr>
              <w:pStyle w:val="TableParagraph"/>
              <w:spacing w:before="26"/>
              <w:ind w:right="15"/>
              <w:rPr>
                <w:sz w:val="21"/>
              </w:rPr>
            </w:pPr>
            <w:r>
              <w:rPr>
                <w:spacing w:val="-2"/>
                <w:sz w:val="21"/>
              </w:rPr>
              <w:t>B</w:t>
            </w:r>
            <w:r>
              <w:rPr>
                <w:spacing w:val="-13"/>
                <w:sz w:val="21"/>
              </w:rPr>
              <w:t> 相电流高位</w:t>
            </w:r>
          </w:p>
        </w:tc>
        <w:tc>
          <w:tcPr>
            <w:tcW w:w="2476" w:type="dxa"/>
          </w:tcPr>
          <w:p>
            <w:pPr>
              <w:pStyle w:val="TableParagraph"/>
              <w:spacing w:before="26"/>
              <w:rPr>
                <w:sz w:val="21"/>
              </w:rPr>
            </w:pPr>
            <w:r>
              <w:rPr>
                <w:spacing w:val="-2"/>
                <w:sz w:val="21"/>
              </w:rPr>
              <w:t>单位为 0.01mA</w:t>
            </w:r>
          </w:p>
        </w:tc>
      </w:tr>
      <w:tr>
        <w:trPr>
          <w:trHeight w:val="321" w:hRule="atLeast"/>
        </w:trPr>
        <w:tc>
          <w:tcPr>
            <w:tcW w:w="1577" w:type="dxa"/>
          </w:tcPr>
          <w:p>
            <w:pPr>
              <w:pStyle w:val="TableParagraph"/>
              <w:ind w:left="9"/>
              <w:rPr>
                <w:sz w:val="21"/>
              </w:rPr>
            </w:pPr>
            <w:r>
              <w:rPr>
                <w:spacing w:val="-10"/>
                <w:sz w:val="21"/>
              </w:rPr>
              <w:t>4</w:t>
            </w:r>
          </w:p>
        </w:tc>
        <w:tc>
          <w:tcPr>
            <w:tcW w:w="2253" w:type="dxa"/>
          </w:tcPr>
          <w:p>
            <w:pPr>
              <w:pStyle w:val="TableParagraph"/>
              <w:rPr>
                <w:sz w:val="21"/>
              </w:rPr>
            </w:pPr>
            <w:r>
              <w:rPr>
                <w:spacing w:val="-2"/>
                <w:sz w:val="21"/>
              </w:rPr>
              <w:t>B</w:t>
            </w:r>
            <w:r>
              <w:rPr>
                <w:spacing w:val="-13"/>
                <w:sz w:val="21"/>
              </w:rPr>
              <w:t> 相电流低位</w:t>
            </w:r>
          </w:p>
        </w:tc>
        <w:tc>
          <w:tcPr>
            <w:tcW w:w="2476" w:type="dxa"/>
          </w:tcPr>
          <w:p>
            <w:pPr>
              <w:pStyle w:val="TableParagraph"/>
              <w:rPr>
                <w:sz w:val="21"/>
              </w:rPr>
            </w:pPr>
            <w:r>
              <w:rPr>
                <w:spacing w:val="-2"/>
                <w:sz w:val="21"/>
              </w:rPr>
              <w:t>单位为 0.01mA</w:t>
            </w:r>
          </w:p>
        </w:tc>
      </w:tr>
      <w:tr>
        <w:trPr>
          <w:trHeight w:val="321" w:hRule="atLeast"/>
        </w:trPr>
        <w:tc>
          <w:tcPr>
            <w:tcW w:w="1577" w:type="dxa"/>
          </w:tcPr>
          <w:p>
            <w:pPr>
              <w:pStyle w:val="TableParagraph"/>
              <w:ind w:left="9"/>
              <w:rPr>
                <w:sz w:val="21"/>
              </w:rPr>
            </w:pPr>
            <w:r>
              <w:rPr>
                <w:spacing w:val="-10"/>
                <w:sz w:val="21"/>
              </w:rPr>
              <w:t>5</w:t>
            </w:r>
          </w:p>
        </w:tc>
        <w:tc>
          <w:tcPr>
            <w:tcW w:w="2253" w:type="dxa"/>
          </w:tcPr>
          <w:p>
            <w:pPr>
              <w:pStyle w:val="TableParagraph"/>
              <w:rPr>
                <w:sz w:val="21"/>
              </w:rPr>
            </w:pPr>
            <w:r>
              <w:rPr>
                <w:spacing w:val="-2"/>
                <w:sz w:val="21"/>
              </w:rPr>
              <w:t>C</w:t>
            </w:r>
            <w:r>
              <w:rPr>
                <w:spacing w:val="-13"/>
                <w:sz w:val="21"/>
              </w:rPr>
              <w:t> 相电流高位</w:t>
            </w:r>
          </w:p>
        </w:tc>
        <w:tc>
          <w:tcPr>
            <w:tcW w:w="2476" w:type="dxa"/>
          </w:tcPr>
          <w:p>
            <w:pPr>
              <w:pStyle w:val="TableParagraph"/>
              <w:rPr>
                <w:sz w:val="21"/>
              </w:rPr>
            </w:pPr>
            <w:r>
              <w:rPr>
                <w:spacing w:val="-2"/>
                <w:sz w:val="21"/>
              </w:rPr>
              <w:t>单位为 0.01mA</w:t>
            </w:r>
          </w:p>
        </w:tc>
      </w:tr>
      <w:tr>
        <w:trPr>
          <w:trHeight w:val="322" w:hRule="atLeast"/>
        </w:trPr>
        <w:tc>
          <w:tcPr>
            <w:tcW w:w="1577" w:type="dxa"/>
          </w:tcPr>
          <w:p>
            <w:pPr>
              <w:pStyle w:val="TableParagraph"/>
              <w:spacing w:before="26"/>
              <w:ind w:left="9"/>
              <w:rPr>
                <w:sz w:val="21"/>
              </w:rPr>
            </w:pPr>
            <w:r>
              <w:rPr>
                <w:spacing w:val="-10"/>
                <w:sz w:val="21"/>
              </w:rPr>
              <w:t>6</w:t>
            </w:r>
          </w:p>
        </w:tc>
        <w:tc>
          <w:tcPr>
            <w:tcW w:w="2253" w:type="dxa"/>
          </w:tcPr>
          <w:p>
            <w:pPr>
              <w:pStyle w:val="TableParagraph"/>
              <w:spacing w:before="26"/>
              <w:rPr>
                <w:sz w:val="21"/>
              </w:rPr>
            </w:pPr>
            <w:r>
              <w:rPr>
                <w:spacing w:val="-2"/>
                <w:sz w:val="21"/>
              </w:rPr>
              <w:t>C</w:t>
            </w:r>
            <w:r>
              <w:rPr>
                <w:spacing w:val="-13"/>
                <w:sz w:val="21"/>
              </w:rPr>
              <w:t> 相电流低位</w:t>
            </w:r>
          </w:p>
        </w:tc>
        <w:tc>
          <w:tcPr>
            <w:tcW w:w="2476" w:type="dxa"/>
          </w:tcPr>
          <w:p>
            <w:pPr>
              <w:pStyle w:val="TableParagraph"/>
              <w:spacing w:before="26"/>
              <w:ind w:right="15"/>
              <w:rPr>
                <w:sz w:val="21"/>
              </w:rPr>
            </w:pPr>
            <w:r>
              <w:rPr>
                <w:spacing w:val="-2"/>
                <w:sz w:val="21"/>
              </w:rPr>
              <w:t>单位为 0.01mA</w:t>
            </w:r>
          </w:p>
        </w:tc>
      </w:tr>
      <w:tr>
        <w:trPr>
          <w:trHeight w:val="322" w:hRule="atLeast"/>
        </w:trPr>
        <w:tc>
          <w:tcPr>
            <w:tcW w:w="1577" w:type="dxa"/>
          </w:tcPr>
          <w:p>
            <w:pPr>
              <w:pStyle w:val="TableParagraph"/>
              <w:ind w:left="9"/>
              <w:rPr>
                <w:sz w:val="21"/>
              </w:rPr>
            </w:pPr>
            <w:r>
              <w:rPr>
                <w:spacing w:val="-10"/>
                <w:sz w:val="21"/>
              </w:rPr>
              <w:t>7</w:t>
            </w:r>
          </w:p>
        </w:tc>
        <w:tc>
          <w:tcPr>
            <w:tcW w:w="2253" w:type="dxa"/>
          </w:tcPr>
          <w:p>
            <w:pPr>
              <w:pStyle w:val="TableParagraph"/>
              <w:rPr>
                <w:sz w:val="21"/>
              </w:rPr>
            </w:pPr>
            <w:r>
              <w:rPr>
                <w:spacing w:val="-4"/>
                <w:sz w:val="21"/>
              </w:rPr>
              <w:t>零序电流高位</w:t>
            </w:r>
          </w:p>
        </w:tc>
        <w:tc>
          <w:tcPr>
            <w:tcW w:w="2476" w:type="dxa"/>
          </w:tcPr>
          <w:p>
            <w:pPr>
              <w:pStyle w:val="TableParagraph"/>
              <w:ind w:right="15"/>
              <w:rPr>
                <w:sz w:val="21"/>
              </w:rPr>
            </w:pPr>
            <w:r>
              <w:rPr>
                <w:spacing w:val="-2"/>
                <w:sz w:val="21"/>
              </w:rPr>
              <w:t>单位为 0.01mA</w:t>
            </w:r>
          </w:p>
        </w:tc>
      </w:tr>
      <w:tr>
        <w:trPr>
          <w:trHeight w:val="322" w:hRule="atLeast"/>
        </w:trPr>
        <w:tc>
          <w:tcPr>
            <w:tcW w:w="1577" w:type="dxa"/>
          </w:tcPr>
          <w:p>
            <w:pPr>
              <w:pStyle w:val="TableParagraph"/>
              <w:ind w:left="9"/>
              <w:rPr>
                <w:sz w:val="21"/>
              </w:rPr>
            </w:pPr>
            <w:r>
              <w:rPr>
                <w:spacing w:val="-10"/>
                <w:sz w:val="21"/>
              </w:rPr>
              <w:t>8</w:t>
            </w:r>
          </w:p>
        </w:tc>
        <w:tc>
          <w:tcPr>
            <w:tcW w:w="2253" w:type="dxa"/>
          </w:tcPr>
          <w:p>
            <w:pPr>
              <w:pStyle w:val="TableParagraph"/>
              <w:rPr>
                <w:sz w:val="21"/>
              </w:rPr>
            </w:pPr>
            <w:r>
              <w:rPr>
                <w:spacing w:val="-4"/>
                <w:sz w:val="21"/>
              </w:rPr>
              <w:t>零序电流低位</w:t>
            </w:r>
          </w:p>
        </w:tc>
        <w:tc>
          <w:tcPr>
            <w:tcW w:w="2476" w:type="dxa"/>
          </w:tcPr>
          <w:p>
            <w:pPr>
              <w:pStyle w:val="TableParagraph"/>
              <w:ind w:right="15"/>
              <w:rPr>
                <w:sz w:val="21"/>
              </w:rPr>
            </w:pPr>
            <w:r>
              <w:rPr>
                <w:spacing w:val="-2"/>
                <w:sz w:val="21"/>
              </w:rPr>
              <w:t>单位为 0.01mA</w:t>
            </w:r>
          </w:p>
        </w:tc>
      </w:tr>
      <w:tr>
        <w:trPr>
          <w:trHeight w:val="321" w:hRule="atLeast"/>
        </w:trPr>
        <w:tc>
          <w:tcPr>
            <w:tcW w:w="1577" w:type="dxa"/>
          </w:tcPr>
          <w:p>
            <w:pPr>
              <w:pStyle w:val="TableParagraph"/>
              <w:spacing w:before="26"/>
              <w:ind w:left="9"/>
              <w:rPr>
                <w:sz w:val="21"/>
              </w:rPr>
            </w:pPr>
            <w:r>
              <w:rPr>
                <w:spacing w:val="-10"/>
                <w:sz w:val="21"/>
              </w:rPr>
              <w:t>9</w:t>
            </w:r>
          </w:p>
        </w:tc>
        <w:tc>
          <w:tcPr>
            <w:tcW w:w="2253" w:type="dxa"/>
          </w:tcPr>
          <w:p>
            <w:pPr>
              <w:pStyle w:val="TableParagraph"/>
              <w:spacing w:before="26"/>
              <w:rPr>
                <w:sz w:val="21"/>
              </w:rPr>
            </w:pPr>
            <w:r>
              <w:rPr>
                <w:spacing w:val="-2"/>
                <w:sz w:val="21"/>
              </w:rPr>
              <w:t>A</w:t>
            </w:r>
            <w:r>
              <w:rPr>
                <w:spacing w:val="-10"/>
                <w:sz w:val="21"/>
              </w:rPr>
              <w:t> 相放电次数高位</w:t>
            </w:r>
          </w:p>
        </w:tc>
        <w:tc>
          <w:tcPr>
            <w:tcW w:w="2476" w:type="dxa"/>
          </w:tcPr>
          <w:p>
            <w:pPr>
              <w:pStyle w:val="TableParagraph"/>
              <w:spacing w:before="26"/>
              <w:ind w:left="336" w:right="12"/>
              <w:rPr>
                <w:sz w:val="21"/>
              </w:rPr>
            </w:pPr>
            <w:r>
              <w:rPr>
                <w:spacing w:val="-4"/>
                <w:sz w:val="21"/>
              </w:rPr>
              <w:t>单位为 次</w:t>
            </w:r>
          </w:p>
        </w:tc>
      </w:tr>
      <w:tr>
        <w:trPr>
          <w:trHeight w:val="322" w:hRule="atLeast"/>
        </w:trPr>
        <w:tc>
          <w:tcPr>
            <w:tcW w:w="1577" w:type="dxa"/>
          </w:tcPr>
          <w:p>
            <w:pPr>
              <w:pStyle w:val="TableParagraph"/>
              <w:spacing w:before="26"/>
              <w:ind w:left="9"/>
              <w:rPr>
                <w:sz w:val="21"/>
              </w:rPr>
            </w:pPr>
            <w:r>
              <w:rPr>
                <w:spacing w:val="-5"/>
                <w:sz w:val="21"/>
              </w:rPr>
              <w:t>10</w:t>
            </w:r>
          </w:p>
        </w:tc>
        <w:tc>
          <w:tcPr>
            <w:tcW w:w="2253" w:type="dxa"/>
          </w:tcPr>
          <w:p>
            <w:pPr>
              <w:pStyle w:val="TableParagraph"/>
              <w:spacing w:before="26"/>
              <w:rPr>
                <w:sz w:val="21"/>
              </w:rPr>
            </w:pPr>
            <w:r>
              <w:rPr>
                <w:spacing w:val="-2"/>
                <w:sz w:val="21"/>
              </w:rPr>
              <w:t>A</w:t>
            </w:r>
            <w:r>
              <w:rPr>
                <w:spacing w:val="-10"/>
                <w:sz w:val="21"/>
              </w:rPr>
              <w:t> 相放电次数低位</w:t>
            </w:r>
          </w:p>
        </w:tc>
        <w:tc>
          <w:tcPr>
            <w:tcW w:w="2476" w:type="dxa"/>
          </w:tcPr>
          <w:p>
            <w:pPr>
              <w:pStyle w:val="TableParagraph"/>
              <w:spacing w:before="26"/>
              <w:ind w:left="336" w:right="12"/>
              <w:rPr>
                <w:sz w:val="21"/>
              </w:rPr>
            </w:pPr>
            <w:r>
              <w:rPr>
                <w:spacing w:val="-4"/>
                <w:sz w:val="21"/>
              </w:rPr>
              <w:t>单位为 次</w:t>
            </w:r>
          </w:p>
        </w:tc>
      </w:tr>
      <w:tr>
        <w:trPr>
          <w:trHeight w:val="321" w:hRule="atLeast"/>
        </w:trPr>
        <w:tc>
          <w:tcPr>
            <w:tcW w:w="1577" w:type="dxa"/>
          </w:tcPr>
          <w:p>
            <w:pPr>
              <w:pStyle w:val="TableParagraph"/>
              <w:ind w:left="9"/>
              <w:rPr>
                <w:sz w:val="21"/>
              </w:rPr>
            </w:pPr>
            <w:r>
              <w:rPr>
                <w:spacing w:val="-5"/>
                <w:sz w:val="21"/>
              </w:rPr>
              <w:t>11</w:t>
            </w:r>
          </w:p>
        </w:tc>
        <w:tc>
          <w:tcPr>
            <w:tcW w:w="2253" w:type="dxa"/>
          </w:tcPr>
          <w:p>
            <w:pPr>
              <w:pStyle w:val="TableParagraph"/>
              <w:rPr>
                <w:sz w:val="21"/>
              </w:rPr>
            </w:pPr>
            <w:r>
              <w:rPr>
                <w:spacing w:val="-2"/>
                <w:sz w:val="21"/>
              </w:rPr>
              <w:t>B</w:t>
            </w:r>
            <w:r>
              <w:rPr>
                <w:spacing w:val="-10"/>
                <w:sz w:val="21"/>
              </w:rPr>
              <w:t> 相放电次数高位</w:t>
            </w:r>
          </w:p>
        </w:tc>
        <w:tc>
          <w:tcPr>
            <w:tcW w:w="2476" w:type="dxa"/>
          </w:tcPr>
          <w:p>
            <w:pPr>
              <w:pStyle w:val="TableParagraph"/>
              <w:ind w:left="336" w:right="12"/>
              <w:rPr>
                <w:sz w:val="21"/>
              </w:rPr>
            </w:pPr>
            <w:r>
              <w:rPr>
                <w:spacing w:val="-4"/>
                <w:sz w:val="21"/>
              </w:rPr>
              <w:t>单位为 次</w:t>
            </w:r>
          </w:p>
        </w:tc>
      </w:tr>
      <w:tr>
        <w:trPr>
          <w:trHeight w:val="322" w:hRule="atLeast"/>
        </w:trPr>
        <w:tc>
          <w:tcPr>
            <w:tcW w:w="1577" w:type="dxa"/>
          </w:tcPr>
          <w:p>
            <w:pPr>
              <w:pStyle w:val="TableParagraph"/>
              <w:spacing w:before="26"/>
              <w:ind w:left="9"/>
              <w:rPr>
                <w:sz w:val="21"/>
              </w:rPr>
            </w:pPr>
            <w:r>
              <w:rPr>
                <w:spacing w:val="-5"/>
                <w:sz w:val="21"/>
              </w:rPr>
              <w:t>12</w:t>
            </w:r>
          </w:p>
        </w:tc>
        <w:tc>
          <w:tcPr>
            <w:tcW w:w="2253" w:type="dxa"/>
          </w:tcPr>
          <w:p>
            <w:pPr>
              <w:pStyle w:val="TableParagraph"/>
              <w:spacing w:before="26"/>
              <w:rPr>
                <w:sz w:val="21"/>
              </w:rPr>
            </w:pPr>
            <w:r>
              <w:rPr>
                <w:spacing w:val="-2"/>
                <w:sz w:val="21"/>
              </w:rPr>
              <w:t>B</w:t>
            </w:r>
            <w:r>
              <w:rPr>
                <w:spacing w:val="-10"/>
                <w:sz w:val="21"/>
              </w:rPr>
              <w:t> 相放电次数低位</w:t>
            </w:r>
          </w:p>
        </w:tc>
        <w:tc>
          <w:tcPr>
            <w:tcW w:w="2476" w:type="dxa"/>
          </w:tcPr>
          <w:p>
            <w:pPr>
              <w:pStyle w:val="TableParagraph"/>
              <w:spacing w:before="26"/>
              <w:ind w:left="336" w:right="12"/>
              <w:rPr>
                <w:sz w:val="21"/>
              </w:rPr>
            </w:pPr>
            <w:r>
              <w:rPr>
                <w:spacing w:val="-4"/>
                <w:sz w:val="21"/>
              </w:rPr>
              <w:t>单位为 次</w:t>
            </w:r>
          </w:p>
        </w:tc>
      </w:tr>
      <w:tr>
        <w:trPr>
          <w:trHeight w:val="321" w:hRule="atLeast"/>
        </w:trPr>
        <w:tc>
          <w:tcPr>
            <w:tcW w:w="1577" w:type="dxa"/>
          </w:tcPr>
          <w:p>
            <w:pPr>
              <w:pStyle w:val="TableParagraph"/>
              <w:ind w:left="9"/>
              <w:rPr>
                <w:sz w:val="21"/>
              </w:rPr>
            </w:pPr>
            <w:r>
              <w:rPr>
                <w:spacing w:val="-5"/>
                <w:sz w:val="21"/>
              </w:rPr>
              <w:t>13</w:t>
            </w:r>
          </w:p>
        </w:tc>
        <w:tc>
          <w:tcPr>
            <w:tcW w:w="2253" w:type="dxa"/>
          </w:tcPr>
          <w:p>
            <w:pPr>
              <w:pStyle w:val="TableParagraph"/>
              <w:rPr>
                <w:sz w:val="21"/>
              </w:rPr>
            </w:pPr>
            <w:r>
              <w:rPr>
                <w:spacing w:val="-2"/>
                <w:sz w:val="21"/>
              </w:rPr>
              <w:t>C</w:t>
            </w:r>
            <w:r>
              <w:rPr>
                <w:spacing w:val="-10"/>
                <w:sz w:val="21"/>
              </w:rPr>
              <w:t> 相放电次数高位</w:t>
            </w:r>
          </w:p>
        </w:tc>
        <w:tc>
          <w:tcPr>
            <w:tcW w:w="2476" w:type="dxa"/>
          </w:tcPr>
          <w:p>
            <w:pPr>
              <w:pStyle w:val="TableParagraph"/>
              <w:ind w:left="336" w:right="12"/>
              <w:rPr>
                <w:sz w:val="21"/>
              </w:rPr>
            </w:pPr>
            <w:r>
              <w:rPr>
                <w:spacing w:val="-4"/>
                <w:sz w:val="21"/>
              </w:rPr>
              <w:t>单位为 次</w:t>
            </w:r>
          </w:p>
        </w:tc>
      </w:tr>
      <w:tr>
        <w:trPr>
          <w:trHeight w:val="322" w:hRule="atLeast"/>
        </w:trPr>
        <w:tc>
          <w:tcPr>
            <w:tcW w:w="1577" w:type="dxa"/>
          </w:tcPr>
          <w:p>
            <w:pPr>
              <w:pStyle w:val="TableParagraph"/>
              <w:ind w:left="9"/>
              <w:rPr>
                <w:sz w:val="21"/>
              </w:rPr>
            </w:pPr>
            <w:r>
              <w:rPr>
                <w:spacing w:val="-5"/>
                <w:sz w:val="21"/>
              </w:rPr>
              <w:t>14</w:t>
            </w:r>
          </w:p>
        </w:tc>
        <w:tc>
          <w:tcPr>
            <w:tcW w:w="2253" w:type="dxa"/>
          </w:tcPr>
          <w:p>
            <w:pPr>
              <w:pStyle w:val="TableParagraph"/>
              <w:rPr>
                <w:sz w:val="21"/>
              </w:rPr>
            </w:pPr>
            <w:r>
              <w:rPr>
                <w:spacing w:val="-2"/>
                <w:sz w:val="21"/>
              </w:rPr>
              <w:t>C</w:t>
            </w:r>
            <w:r>
              <w:rPr>
                <w:spacing w:val="-10"/>
                <w:sz w:val="21"/>
              </w:rPr>
              <w:t> 相放电次数低位</w:t>
            </w:r>
          </w:p>
        </w:tc>
        <w:tc>
          <w:tcPr>
            <w:tcW w:w="2476" w:type="dxa"/>
          </w:tcPr>
          <w:p>
            <w:pPr>
              <w:pStyle w:val="TableParagraph"/>
              <w:ind w:left="336" w:right="12"/>
              <w:rPr>
                <w:sz w:val="21"/>
              </w:rPr>
            </w:pPr>
            <w:r>
              <w:rPr>
                <w:spacing w:val="-4"/>
                <w:sz w:val="21"/>
              </w:rPr>
              <w:t>单位为 次</w:t>
            </w:r>
          </w:p>
        </w:tc>
      </w:tr>
      <w:tr>
        <w:trPr>
          <w:trHeight w:val="322" w:hRule="atLeast"/>
        </w:trPr>
        <w:tc>
          <w:tcPr>
            <w:tcW w:w="1577" w:type="dxa"/>
          </w:tcPr>
          <w:p>
            <w:pPr>
              <w:pStyle w:val="TableParagraph"/>
              <w:spacing w:before="26"/>
              <w:ind w:left="9"/>
              <w:rPr>
                <w:sz w:val="21"/>
              </w:rPr>
            </w:pPr>
            <w:r>
              <w:rPr>
                <w:spacing w:val="-5"/>
                <w:sz w:val="21"/>
              </w:rPr>
              <w:t>15</w:t>
            </w:r>
          </w:p>
        </w:tc>
        <w:tc>
          <w:tcPr>
            <w:tcW w:w="2253" w:type="dxa"/>
          </w:tcPr>
          <w:p>
            <w:pPr>
              <w:pStyle w:val="TableParagraph"/>
              <w:spacing w:before="26"/>
              <w:rPr>
                <w:sz w:val="21"/>
              </w:rPr>
            </w:pPr>
            <w:r>
              <w:rPr>
                <w:spacing w:val="-8"/>
                <w:sz w:val="21"/>
              </w:rPr>
              <w:t>保留</w:t>
            </w:r>
          </w:p>
        </w:tc>
        <w:tc>
          <w:tcPr>
            <w:tcW w:w="2476" w:type="dxa"/>
          </w:tcPr>
          <w:p>
            <w:pPr>
              <w:pStyle w:val="TableParagraph"/>
              <w:spacing w:before="26"/>
              <w:ind w:left="336" w:right="12"/>
              <w:rPr>
                <w:sz w:val="21"/>
              </w:rPr>
            </w:pPr>
            <w:r>
              <w:rPr>
                <w:spacing w:val="-4"/>
                <w:sz w:val="21"/>
              </w:rPr>
              <w:t>单位为 次</w:t>
            </w:r>
          </w:p>
        </w:tc>
      </w:tr>
      <w:tr>
        <w:trPr>
          <w:trHeight w:val="321" w:hRule="atLeast"/>
        </w:trPr>
        <w:tc>
          <w:tcPr>
            <w:tcW w:w="1577" w:type="dxa"/>
          </w:tcPr>
          <w:p>
            <w:pPr>
              <w:pStyle w:val="TableParagraph"/>
              <w:ind w:left="9"/>
              <w:rPr>
                <w:sz w:val="21"/>
              </w:rPr>
            </w:pPr>
            <w:r>
              <w:rPr>
                <w:spacing w:val="-5"/>
                <w:sz w:val="21"/>
              </w:rPr>
              <w:t>16</w:t>
            </w:r>
          </w:p>
        </w:tc>
        <w:tc>
          <w:tcPr>
            <w:tcW w:w="2253" w:type="dxa"/>
          </w:tcPr>
          <w:p>
            <w:pPr>
              <w:pStyle w:val="TableParagraph"/>
              <w:rPr>
                <w:sz w:val="21"/>
              </w:rPr>
            </w:pPr>
            <w:r>
              <w:rPr>
                <w:spacing w:val="-8"/>
                <w:sz w:val="21"/>
              </w:rPr>
              <w:t>保留</w:t>
            </w:r>
          </w:p>
        </w:tc>
        <w:tc>
          <w:tcPr>
            <w:tcW w:w="2476" w:type="dxa"/>
          </w:tcPr>
          <w:p>
            <w:pPr>
              <w:pStyle w:val="TableParagraph"/>
              <w:ind w:left="336" w:right="12"/>
              <w:rPr>
                <w:sz w:val="21"/>
              </w:rPr>
            </w:pPr>
            <w:r>
              <w:rPr>
                <w:spacing w:val="-4"/>
                <w:sz w:val="21"/>
              </w:rPr>
              <w:t>单位为 次</w:t>
            </w:r>
          </w:p>
        </w:tc>
      </w:tr>
    </w:tbl>
    <w:p>
      <w:pPr>
        <w:pStyle w:val="BodyText"/>
      </w:pPr>
    </w:p>
    <w:p>
      <w:pPr>
        <w:pStyle w:val="BodyText"/>
        <w:spacing w:before="219"/>
      </w:pPr>
    </w:p>
    <w:p>
      <w:pPr>
        <w:pStyle w:val="BodyText"/>
        <w:ind w:left="3" w:right="768"/>
        <w:jc w:val="center"/>
      </w:pPr>
      <w:r>
        <w:rPr>
          <w:color w:val="FF0000"/>
          <w:spacing w:val="-3"/>
        </w:rPr>
        <w:t>本使用说明书如有更改，请向公司或销售经理索取。</w:t>
      </w:r>
    </w:p>
    <w:p>
      <w:pPr>
        <w:pStyle w:val="BodyText"/>
      </w:pPr>
    </w:p>
    <w:p>
      <w:pPr>
        <w:pStyle w:val="BodyText"/>
        <w:spacing w:before="242"/>
      </w:pPr>
    </w:p>
    <w:p>
      <w:pPr>
        <w:pStyle w:val="BodyText"/>
        <w:ind w:right="768"/>
        <w:jc w:val="center"/>
        <w:rPr>
          <w:rFonts w:ascii="Calibri" w:eastAsia="Calibri"/>
        </w:rPr>
      </w:pPr>
      <w:r>
        <w:rPr>
          <w:spacing w:val="-4"/>
        </w:rPr>
        <w:t>版本号：</w:t>
      </w:r>
      <w:r>
        <w:rPr>
          <w:rFonts w:ascii="Calibri" w:eastAsia="Calibri"/>
          <w:spacing w:val="-4"/>
        </w:rPr>
        <w:t>170707</w:t>
      </w:r>
    </w:p>
    <w:sectPr>
      <w:pgSz w:w="8420" w:h="11910"/>
      <w:pgMar w:header="878" w:footer="998" w:top="1140" w:bottom="1180" w:left="992"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NSimSun">
    <w:altName w:val="NSimSun"/>
    <w:charset w:val="1"/>
    <w:family w:val="modern"/>
    <w:pitch w:val="default"/>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8112">
              <wp:simplePos x="0" y="0"/>
              <wp:positionH relativeFrom="page">
                <wp:posOffset>2154427</wp:posOffset>
              </wp:positionH>
              <wp:positionV relativeFrom="page">
                <wp:posOffset>6787319</wp:posOffset>
              </wp:positionV>
              <wp:extent cx="100076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00760" cy="152400"/>
                      </a:xfrm>
                      <a:prstGeom prst="rect">
                        <a:avLst/>
                      </a:prstGeom>
                    </wps:spPr>
                    <wps:txbx>
                      <w:txbxContent>
                        <w:p>
                          <w:pPr>
                            <w:spacing w:line="225" w:lineRule="exact" w:before="0"/>
                            <w:ind w:left="20" w:right="0" w:firstLine="0"/>
                            <w:jc w:val="left"/>
                            <w:rPr>
                              <w:sz w:val="18"/>
                            </w:rPr>
                          </w:pPr>
                          <w:r>
                            <w:rPr>
                              <w:spacing w:val="-1"/>
                              <w:sz w:val="18"/>
                            </w:rPr>
                            <w:t>第 </w:t>
                          </w:r>
                          <w:r>
                            <w:rPr>
                              <w:rFonts w:ascii="Calibri" w:eastAsia="Calibri"/>
                              <w:sz w:val="18"/>
                            </w:rPr>
                            <w:fldChar w:fldCharType="begin"/>
                          </w:r>
                          <w:r>
                            <w:rPr>
                              <w:rFonts w:ascii="Calibri" w:eastAsia="Calibri"/>
                              <w:sz w:val="18"/>
                            </w:rPr>
                            <w:instrText> PAGE </w:instrText>
                          </w:r>
                          <w:r>
                            <w:rPr>
                              <w:rFonts w:ascii="Calibri" w:eastAsia="Calibri"/>
                              <w:sz w:val="18"/>
                            </w:rPr>
                            <w:fldChar w:fldCharType="separate"/>
                          </w:r>
                          <w:r>
                            <w:rPr>
                              <w:rFonts w:ascii="Calibri" w:eastAsia="Calibri"/>
                              <w:sz w:val="18"/>
                            </w:rPr>
                            <w:t>10</w:t>
                          </w:r>
                          <w:r>
                            <w:rPr>
                              <w:rFonts w:ascii="Calibri" w:eastAsia="Calibri"/>
                              <w:sz w:val="18"/>
                            </w:rPr>
                            <w:fldChar w:fldCharType="end"/>
                          </w:r>
                          <w:r>
                            <w:rPr>
                              <w:rFonts w:ascii="Calibri" w:eastAsia="Calibri"/>
                              <w:spacing w:val="47"/>
                              <w:sz w:val="18"/>
                            </w:rPr>
                            <w:t> </w:t>
                          </w:r>
                          <w:r>
                            <w:rPr>
                              <w:spacing w:val="-1"/>
                              <w:sz w:val="18"/>
                            </w:rPr>
                            <w:t>页 共 </w:t>
                          </w:r>
                          <w:r>
                            <w:rPr>
                              <w:rFonts w:ascii="Calibri" w:eastAsia="Calibri"/>
                              <w:sz w:val="18"/>
                            </w:rPr>
                            <w:fldChar w:fldCharType="begin"/>
                          </w:r>
                          <w:r>
                            <w:rPr>
                              <w:rFonts w:ascii="Calibri" w:eastAsia="Calibri"/>
                              <w:sz w:val="18"/>
                            </w:rPr>
                            <w:instrText> NUMPAGES </w:instrText>
                          </w:r>
                          <w:r>
                            <w:rPr>
                              <w:rFonts w:ascii="Calibri" w:eastAsia="Calibri"/>
                              <w:sz w:val="18"/>
                            </w:rPr>
                            <w:fldChar w:fldCharType="separate"/>
                          </w:r>
                          <w:r>
                            <w:rPr>
                              <w:rFonts w:ascii="Calibri" w:eastAsia="Calibri"/>
                              <w:sz w:val="18"/>
                            </w:rPr>
                            <w:t>18</w:t>
                          </w:r>
                          <w:r>
                            <w:rPr>
                              <w:rFonts w:ascii="Calibri" w:eastAsia="Calibri"/>
                              <w:sz w:val="18"/>
                            </w:rPr>
                            <w:fldChar w:fldCharType="end"/>
                          </w:r>
                          <w:r>
                            <w:rPr>
                              <w:rFonts w:ascii="Calibri" w:eastAsia="Calibri"/>
                              <w:spacing w:val="49"/>
                              <w:sz w:val="18"/>
                            </w:rPr>
                            <w:t> </w:t>
                          </w:r>
                          <w:r>
                            <w:rPr>
                              <w:spacing w:val="-10"/>
                              <w:sz w:val="18"/>
                            </w:rPr>
                            <w:t>页</w:t>
                          </w:r>
                        </w:p>
                      </w:txbxContent>
                    </wps:txbx>
                    <wps:bodyPr wrap="square" lIns="0" tIns="0" rIns="0" bIns="0" rtlCol="0">
                      <a:noAutofit/>
                    </wps:bodyPr>
                  </wps:wsp>
                </a:graphicData>
              </a:graphic>
            </wp:anchor>
          </w:drawing>
        </mc:Choice>
        <mc:Fallback>
          <w:pict>
            <v:shape style="position:absolute;margin-left:169.639999pt;margin-top:534.43457pt;width:78.8pt;height:12pt;mso-position-horizontal-relative:page;mso-position-vertical-relative:page;z-index:-16058368" type="#_x0000_t202" id="docshape3" filled="false" stroked="false">
              <v:textbox inset="0,0,0,0">
                <w:txbxContent>
                  <w:p>
                    <w:pPr>
                      <w:spacing w:line="225" w:lineRule="exact" w:before="0"/>
                      <w:ind w:left="20" w:right="0" w:firstLine="0"/>
                      <w:jc w:val="left"/>
                      <w:rPr>
                        <w:sz w:val="18"/>
                      </w:rPr>
                    </w:pPr>
                    <w:r>
                      <w:rPr>
                        <w:spacing w:val="-1"/>
                        <w:sz w:val="18"/>
                      </w:rPr>
                      <w:t>第 </w:t>
                    </w:r>
                    <w:r>
                      <w:rPr>
                        <w:rFonts w:ascii="Calibri" w:eastAsia="Calibri"/>
                        <w:sz w:val="18"/>
                      </w:rPr>
                      <w:fldChar w:fldCharType="begin"/>
                    </w:r>
                    <w:r>
                      <w:rPr>
                        <w:rFonts w:ascii="Calibri" w:eastAsia="Calibri"/>
                        <w:sz w:val="18"/>
                      </w:rPr>
                      <w:instrText> PAGE </w:instrText>
                    </w:r>
                    <w:r>
                      <w:rPr>
                        <w:rFonts w:ascii="Calibri" w:eastAsia="Calibri"/>
                        <w:sz w:val="18"/>
                      </w:rPr>
                      <w:fldChar w:fldCharType="separate"/>
                    </w:r>
                    <w:r>
                      <w:rPr>
                        <w:rFonts w:ascii="Calibri" w:eastAsia="Calibri"/>
                        <w:sz w:val="18"/>
                      </w:rPr>
                      <w:t>10</w:t>
                    </w:r>
                    <w:r>
                      <w:rPr>
                        <w:rFonts w:ascii="Calibri" w:eastAsia="Calibri"/>
                        <w:sz w:val="18"/>
                      </w:rPr>
                      <w:fldChar w:fldCharType="end"/>
                    </w:r>
                    <w:r>
                      <w:rPr>
                        <w:rFonts w:ascii="Calibri" w:eastAsia="Calibri"/>
                        <w:spacing w:val="47"/>
                        <w:sz w:val="18"/>
                      </w:rPr>
                      <w:t> </w:t>
                    </w:r>
                    <w:r>
                      <w:rPr>
                        <w:spacing w:val="-1"/>
                        <w:sz w:val="18"/>
                      </w:rPr>
                      <w:t>页 共 </w:t>
                    </w:r>
                    <w:r>
                      <w:rPr>
                        <w:rFonts w:ascii="Calibri" w:eastAsia="Calibri"/>
                        <w:sz w:val="18"/>
                      </w:rPr>
                      <w:fldChar w:fldCharType="begin"/>
                    </w:r>
                    <w:r>
                      <w:rPr>
                        <w:rFonts w:ascii="Calibri" w:eastAsia="Calibri"/>
                        <w:sz w:val="18"/>
                      </w:rPr>
                      <w:instrText> NUMPAGES </w:instrText>
                    </w:r>
                    <w:r>
                      <w:rPr>
                        <w:rFonts w:ascii="Calibri" w:eastAsia="Calibri"/>
                        <w:sz w:val="18"/>
                      </w:rPr>
                      <w:fldChar w:fldCharType="separate"/>
                    </w:r>
                    <w:r>
                      <w:rPr>
                        <w:rFonts w:ascii="Calibri" w:eastAsia="Calibri"/>
                        <w:sz w:val="18"/>
                      </w:rPr>
                      <w:t>18</w:t>
                    </w:r>
                    <w:r>
                      <w:rPr>
                        <w:rFonts w:ascii="Calibri" w:eastAsia="Calibri"/>
                        <w:sz w:val="18"/>
                      </w:rPr>
                      <w:fldChar w:fldCharType="end"/>
                    </w:r>
                    <w:r>
                      <w:rPr>
                        <w:rFonts w:ascii="Calibri" w:eastAsia="Calibri"/>
                        <w:spacing w:val="49"/>
                        <w:sz w:val="18"/>
                      </w:rPr>
                      <w:t> </w:t>
                    </w:r>
                    <w:r>
                      <w:rPr>
                        <w:spacing w:val="-10"/>
                        <w:sz w:val="18"/>
                      </w:rPr>
                      <w:t>页</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9136">
              <wp:simplePos x="0" y="0"/>
              <wp:positionH relativeFrom="page">
                <wp:posOffset>2154427</wp:posOffset>
              </wp:positionH>
              <wp:positionV relativeFrom="page">
                <wp:posOffset>6787319</wp:posOffset>
              </wp:positionV>
              <wp:extent cx="1000760" cy="1524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00760" cy="152400"/>
                      </a:xfrm>
                      <a:prstGeom prst="rect">
                        <a:avLst/>
                      </a:prstGeom>
                    </wps:spPr>
                    <wps:txbx>
                      <w:txbxContent>
                        <w:p>
                          <w:pPr>
                            <w:spacing w:line="225" w:lineRule="exact" w:before="0"/>
                            <w:ind w:left="20" w:right="0" w:firstLine="0"/>
                            <w:jc w:val="left"/>
                            <w:rPr>
                              <w:sz w:val="18"/>
                            </w:rPr>
                          </w:pPr>
                          <w:r>
                            <w:rPr>
                              <w:spacing w:val="-1"/>
                              <w:sz w:val="18"/>
                            </w:rPr>
                            <w:t>第 </w:t>
                          </w:r>
                          <w:r>
                            <w:rPr>
                              <w:rFonts w:ascii="Calibri" w:eastAsia="Calibri"/>
                              <w:sz w:val="18"/>
                            </w:rPr>
                            <w:fldChar w:fldCharType="begin"/>
                          </w:r>
                          <w:r>
                            <w:rPr>
                              <w:rFonts w:ascii="Calibri" w:eastAsia="Calibri"/>
                              <w:sz w:val="18"/>
                            </w:rPr>
                            <w:instrText> PAGE </w:instrText>
                          </w:r>
                          <w:r>
                            <w:rPr>
                              <w:rFonts w:ascii="Calibri" w:eastAsia="Calibri"/>
                              <w:sz w:val="18"/>
                            </w:rPr>
                            <w:fldChar w:fldCharType="separate"/>
                          </w:r>
                          <w:r>
                            <w:rPr>
                              <w:rFonts w:ascii="Calibri" w:eastAsia="Calibri"/>
                              <w:sz w:val="18"/>
                            </w:rPr>
                            <w:t>12</w:t>
                          </w:r>
                          <w:r>
                            <w:rPr>
                              <w:rFonts w:ascii="Calibri" w:eastAsia="Calibri"/>
                              <w:sz w:val="18"/>
                            </w:rPr>
                            <w:fldChar w:fldCharType="end"/>
                          </w:r>
                          <w:r>
                            <w:rPr>
                              <w:rFonts w:ascii="Calibri" w:eastAsia="Calibri"/>
                              <w:spacing w:val="47"/>
                              <w:sz w:val="18"/>
                            </w:rPr>
                            <w:t> </w:t>
                          </w:r>
                          <w:r>
                            <w:rPr>
                              <w:spacing w:val="-1"/>
                              <w:sz w:val="18"/>
                            </w:rPr>
                            <w:t>页 共 </w:t>
                          </w:r>
                          <w:r>
                            <w:rPr>
                              <w:rFonts w:ascii="Calibri" w:eastAsia="Calibri"/>
                              <w:sz w:val="18"/>
                            </w:rPr>
                            <w:fldChar w:fldCharType="begin"/>
                          </w:r>
                          <w:r>
                            <w:rPr>
                              <w:rFonts w:ascii="Calibri" w:eastAsia="Calibri"/>
                              <w:sz w:val="18"/>
                            </w:rPr>
                            <w:instrText> NUMPAGES </w:instrText>
                          </w:r>
                          <w:r>
                            <w:rPr>
                              <w:rFonts w:ascii="Calibri" w:eastAsia="Calibri"/>
                              <w:sz w:val="18"/>
                            </w:rPr>
                            <w:fldChar w:fldCharType="separate"/>
                          </w:r>
                          <w:r>
                            <w:rPr>
                              <w:rFonts w:ascii="Calibri" w:eastAsia="Calibri"/>
                              <w:sz w:val="18"/>
                            </w:rPr>
                            <w:t>18</w:t>
                          </w:r>
                          <w:r>
                            <w:rPr>
                              <w:rFonts w:ascii="Calibri" w:eastAsia="Calibri"/>
                              <w:sz w:val="18"/>
                            </w:rPr>
                            <w:fldChar w:fldCharType="end"/>
                          </w:r>
                          <w:r>
                            <w:rPr>
                              <w:rFonts w:ascii="Calibri" w:eastAsia="Calibri"/>
                              <w:spacing w:val="49"/>
                              <w:sz w:val="18"/>
                            </w:rPr>
                            <w:t> </w:t>
                          </w:r>
                          <w:r>
                            <w:rPr>
                              <w:spacing w:val="-10"/>
                              <w:sz w:val="18"/>
                            </w:rPr>
                            <w:t>页</w:t>
                          </w:r>
                        </w:p>
                      </w:txbxContent>
                    </wps:txbx>
                    <wps:bodyPr wrap="square" lIns="0" tIns="0" rIns="0" bIns="0" rtlCol="0">
                      <a:noAutofit/>
                    </wps:bodyPr>
                  </wps:wsp>
                </a:graphicData>
              </a:graphic>
            </wp:anchor>
          </w:drawing>
        </mc:Choice>
        <mc:Fallback>
          <w:pict>
            <v:shape style="position:absolute;margin-left:169.639999pt;margin-top:534.43457pt;width:78.8pt;height:12pt;mso-position-horizontal-relative:page;mso-position-vertical-relative:page;z-index:-16057344" type="#_x0000_t202" id="docshape6" filled="false" stroked="false">
              <v:textbox inset="0,0,0,0">
                <w:txbxContent>
                  <w:p>
                    <w:pPr>
                      <w:spacing w:line="225" w:lineRule="exact" w:before="0"/>
                      <w:ind w:left="20" w:right="0" w:firstLine="0"/>
                      <w:jc w:val="left"/>
                      <w:rPr>
                        <w:sz w:val="18"/>
                      </w:rPr>
                    </w:pPr>
                    <w:r>
                      <w:rPr>
                        <w:spacing w:val="-1"/>
                        <w:sz w:val="18"/>
                      </w:rPr>
                      <w:t>第 </w:t>
                    </w:r>
                    <w:r>
                      <w:rPr>
                        <w:rFonts w:ascii="Calibri" w:eastAsia="Calibri"/>
                        <w:sz w:val="18"/>
                      </w:rPr>
                      <w:fldChar w:fldCharType="begin"/>
                    </w:r>
                    <w:r>
                      <w:rPr>
                        <w:rFonts w:ascii="Calibri" w:eastAsia="Calibri"/>
                        <w:sz w:val="18"/>
                      </w:rPr>
                      <w:instrText> PAGE </w:instrText>
                    </w:r>
                    <w:r>
                      <w:rPr>
                        <w:rFonts w:ascii="Calibri" w:eastAsia="Calibri"/>
                        <w:sz w:val="18"/>
                      </w:rPr>
                      <w:fldChar w:fldCharType="separate"/>
                    </w:r>
                    <w:r>
                      <w:rPr>
                        <w:rFonts w:ascii="Calibri" w:eastAsia="Calibri"/>
                        <w:sz w:val="18"/>
                      </w:rPr>
                      <w:t>12</w:t>
                    </w:r>
                    <w:r>
                      <w:rPr>
                        <w:rFonts w:ascii="Calibri" w:eastAsia="Calibri"/>
                        <w:sz w:val="18"/>
                      </w:rPr>
                      <w:fldChar w:fldCharType="end"/>
                    </w:r>
                    <w:r>
                      <w:rPr>
                        <w:rFonts w:ascii="Calibri" w:eastAsia="Calibri"/>
                        <w:spacing w:val="47"/>
                        <w:sz w:val="18"/>
                      </w:rPr>
                      <w:t> </w:t>
                    </w:r>
                    <w:r>
                      <w:rPr>
                        <w:spacing w:val="-1"/>
                        <w:sz w:val="18"/>
                      </w:rPr>
                      <w:t>页 共 </w:t>
                    </w:r>
                    <w:r>
                      <w:rPr>
                        <w:rFonts w:ascii="Calibri" w:eastAsia="Calibri"/>
                        <w:sz w:val="18"/>
                      </w:rPr>
                      <w:fldChar w:fldCharType="begin"/>
                    </w:r>
                    <w:r>
                      <w:rPr>
                        <w:rFonts w:ascii="Calibri" w:eastAsia="Calibri"/>
                        <w:sz w:val="18"/>
                      </w:rPr>
                      <w:instrText> NUMPAGES </w:instrText>
                    </w:r>
                    <w:r>
                      <w:rPr>
                        <w:rFonts w:ascii="Calibri" w:eastAsia="Calibri"/>
                        <w:sz w:val="18"/>
                      </w:rPr>
                      <w:fldChar w:fldCharType="separate"/>
                    </w:r>
                    <w:r>
                      <w:rPr>
                        <w:rFonts w:ascii="Calibri" w:eastAsia="Calibri"/>
                        <w:sz w:val="18"/>
                      </w:rPr>
                      <w:t>18</w:t>
                    </w:r>
                    <w:r>
                      <w:rPr>
                        <w:rFonts w:ascii="Calibri" w:eastAsia="Calibri"/>
                        <w:sz w:val="18"/>
                      </w:rPr>
                      <w:fldChar w:fldCharType="end"/>
                    </w:r>
                    <w:r>
                      <w:rPr>
                        <w:rFonts w:ascii="Calibri" w:eastAsia="Calibri"/>
                        <w:spacing w:val="49"/>
                        <w:sz w:val="18"/>
                      </w:rPr>
                      <w:t> </w:t>
                    </w:r>
                    <w:r>
                      <w:rPr>
                        <w:spacing w:val="-10"/>
                        <w:sz w:val="18"/>
                      </w:rPr>
                      <w:t>页</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0672">
              <wp:simplePos x="0" y="0"/>
              <wp:positionH relativeFrom="page">
                <wp:posOffset>2191004</wp:posOffset>
              </wp:positionH>
              <wp:positionV relativeFrom="page">
                <wp:posOffset>6787319</wp:posOffset>
              </wp:positionV>
              <wp:extent cx="999490" cy="1524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999490" cy="152400"/>
                      </a:xfrm>
                      <a:prstGeom prst="rect">
                        <a:avLst/>
                      </a:prstGeom>
                    </wps:spPr>
                    <wps:txbx>
                      <w:txbxContent>
                        <w:p>
                          <w:pPr>
                            <w:spacing w:line="225" w:lineRule="exact" w:before="0"/>
                            <w:ind w:left="20" w:right="0" w:firstLine="0"/>
                            <w:jc w:val="left"/>
                            <w:rPr>
                              <w:sz w:val="18"/>
                            </w:rPr>
                          </w:pPr>
                          <w:r>
                            <w:rPr>
                              <w:sz w:val="18"/>
                            </w:rPr>
                            <w:t>第 </w:t>
                          </w:r>
                          <w:r>
                            <w:rPr>
                              <w:rFonts w:ascii="Calibri" w:eastAsia="Calibri"/>
                              <w:sz w:val="18"/>
                            </w:rPr>
                            <w:fldChar w:fldCharType="begin"/>
                          </w:r>
                          <w:r>
                            <w:rPr>
                              <w:rFonts w:ascii="Calibri" w:eastAsia="Calibri"/>
                              <w:sz w:val="18"/>
                            </w:rPr>
                            <w:instrText> PAGE </w:instrText>
                          </w:r>
                          <w:r>
                            <w:rPr>
                              <w:rFonts w:ascii="Calibri" w:eastAsia="Calibri"/>
                              <w:sz w:val="18"/>
                            </w:rPr>
                            <w:fldChar w:fldCharType="separate"/>
                          </w:r>
                          <w:r>
                            <w:rPr>
                              <w:rFonts w:ascii="Calibri" w:eastAsia="Calibri"/>
                              <w:sz w:val="18"/>
                            </w:rPr>
                            <w:t>15</w:t>
                          </w:r>
                          <w:r>
                            <w:rPr>
                              <w:rFonts w:ascii="Calibri" w:eastAsia="Calibri"/>
                              <w:sz w:val="18"/>
                            </w:rPr>
                            <w:fldChar w:fldCharType="end"/>
                          </w:r>
                          <w:r>
                            <w:rPr>
                              <w:rFonts w:ascii="Calibri" w:eastAsia="Calibri"/>
                              <w:spacing w:val="47"/>
                              <w:sz w:val="18"/>
                            </w:rPr>
                            <w:t> </w:t>
                          </w:r>
                          <w:r>
                            <w:rPr>
                              <w:spacing w:val="-1"/>
                              <w:sz w:val="18"/>
                            </w:rPr>
                            <w:t>页 共 </w:t>
                          </w:r>
                          <w:r>
                            <w:rPr>
                              <w:rFonts w:ascii="Calibri" w:eastAsia="Calibri"/>
                              <w:sz w:val="18"/>
                            </w:rPr>
                            <w:fldChar w:fldCharType="begin"/>
                          </w:r>
                          <w:r>
                            <w:rPr>
                              <w:rFonts w:ascii="Calibri" w:eastAsia="Calibri"/>
                              <w:sz w:val="18"/>
                            </w:rPr>
                            <w:instrText> NUMPAGES </w:instrText>
                          </w:r>
                          <w:r>
                            <w:rPr>
                              <w:rFonts w:ascii="Calibri" w:eastAsia="Calibri"/>
                              <w:sz w:val="18"/>
                            </w:rPr>
                            <w:fldChar w:fldCharType="separate"/>
                          </w:r>
                          <w:r>
                            <w:rPr>
                              <w:rFonts w:ascii="Calibri" w:eastAsia="Calibri"/>
                              <w:sz w:val="18"/>
                            </w:rPr>
                            <w:t>18</w:t>
                          </w:r>
                          <w:r>
                            <w:rPr>
                              <w:rFonts w:ascii="Calibri" w:eastAsia="Calibri"/>
                              <w:sz w:val="18"/>
                            </w:rPr>
                            <w:fldChar w:fldCharType="end"/>
                          </w:r>
                          <w:r>
                            <w:rPr>
                              <w:rFonts w:ascii="Calibri" w:eastAsia="Calibri"/>
                              <w:spacing w:val="47"/>
                              <w:sz w:val="18"/>
                            </w:rPr>
                            <w:t> </w:t>
                          </w:r>
                          <w:r>
                            <w:rPr>
                              <w:spacing w:val="-10"/>
                              <w:sz w:val="18"/>
                            </w:rPr>
                            <w:t>页</w:t>
                          </w:r>
                        </w:p>
                      </w:txbxContent>
                    </wps:txbx>
                    <wps:bodyPr wrap="square" lIns="0" tIns="0" rIns="0" bIns="0" rtlCol="0">
                      <a:noAutofit/>
                    </wps:bodyPr>
                  </wps:wsp>
                </a:graphicData>
              </a:graphic>
            </wp:anchor>
          </w:drawing>
        </mc:Choice>
        <mc:Fallback>
          <w:pict>
            <v:shape style="position:absolute;margin-left:172.520004pt;margin-top:534.43457pt;width:78.7pt;height:12pt;mso-position-horizontal-relative:page;mso-position-vertical-relative:page;z-index:-16055808" type="#_x0000_t202" id="docshape18" filled="false" stroked="false">
              <v:textbox inset="0,0,0,0">
                <w:txbxContent>
                  <w:p>
                    <w:pPr>
                      <w:spacing w:line="225" w:lineRule="exact" w:before="0"/>
                      <w:ind w:left="20" w:right="0" w:firstLine="0"/>
                      <w:jc w:val="left"/>
                      <w:rPr>
                        <w:sz w:val="18"/>
                      </w:rPr>
                    </w:pPr>
                    <w:r>
                      <w:rPr>
                        <w:sz w:val="18"/>
                      </w:rPr>
                      <w:t>第 </w:t>
                    </w:r>
                    <w:r>
                      <w:rPr>
                        <w:rFonts w:ascii="Calibri" w:eastAsia="Calibri"/>
                        <w:sz w:val="18"/>
                      </w:rPr>
                      <w:fldChar w:fldCharType="begin"/>
                    </w:r>
                    <w:r>
                      <w:rPr>
                        <w:rFonts w:ascii="Calibri" w:eastAsia="Calibri"/>
                        <w:sz w:val="18"/>
                      </w:rPr>
                      <w:instrText> PAGE </w:instrText>
                    </w:r>
                    <w:r>
                      <w:rPr>
                        <w:rFonts w:ascii="Calibri" w:eastAsia="Calibri"/>
                        <w:sz w:val="18"/>
                      </w:rPr>
                      <w:fldChar w:fldCharType="separate"/>
                    </w:r>
                    <w:r>
                      <w:rPr>
                        <w:rFonts w:ascii="Calibri" w:eastAsia="Calibri"/>
                        <w:sz w:val="18"/>
                      </w:rPr>
                      <w:t>15</w:t>
                    </w:r>
                    <w:r>
                      <w:rPr>
                        <w:rFonts w:ascii="Calibri" w:eastAsia="Calibri"/>
                        <w:sz w:val="18"/>
                      </w:rPr>
                      <w:fldChar w:fldCharType="end"/>
                    </w:r>
                    <w:r>
                      <w:rPr>
                        <w:rFonts w:ascii="Calibri" w:eastAsia="Calibri"/>
                        <w:spacing w:val="47"/>
                        <w:sz w:val="18"/>
                      </w:rPr>
                      <w:t> </w:t>
                    </w:r>
                    <w:r>
                      <w:rPr>
                        <w:spacing w:val="-1"/>
                        <w:sz w:val="18"/>
                      </w:rPr>
                      <w:t>页 共 </w:t>
                    </w:r>
                    <w:r>
                      <w:rPr>
                        <w:rFonts w:ascii="Calibri" w:eastAsia="Calibri"/>
                        <w:sz w:val="18"/>
                      </w:rPr>
                      <w:fldChar w:fldCharType="begin"/>
                    </w:r>
                    <w:r>
                      <w:rPr>
                        <w:rFonts w:ascii="Calibri" w:eastAsia="Calibri"/>
                        <w:sz w:val="18"/>
                      </w:rPr>
                      <w:instrText> NUMPAGES </w:instrText>
                    </w:r>
                    <w:r>
                      <w:rPr>
                        <w:rFonts w:ascii="Calibri" w:eastAsia="Calibri"/>
                        <w:sz w:val="18"/>
                      </w:rPr>
                      <w:fldChar w:fldCharType="separate"/>
                    </w:r>
                    <w:r>
                      <w:rPr>
                        <w:rFonts w:ascii="Calibri" w:eastAsia="Calibri"/>
                        <w:sz w:val="18"/>
                      </w:rPr>
                      <w:t>18</w:t>
                    </w:r>
                    <w:r>
                      <w:rPr>
                        <w:rFonts w:ascii="Calibri" w:eastAsia="Calibri"/>
                        <w:sz w:val="18"/>
                      </w:rPr>
                      <w:fldChar w:fldCharType="end"/>
                    </w:r>
                    <w:r>
                      <w:rPr>
                        <w:rFonts w:ascii="Calibri" w:eastAsia="Calibri"/>
                        <w:spacing w:val="47"/>
                        <w:sz w:val="18"/>
                      </w:rPr>
                      <w:t> </w:t>
                    </w:r>
                    <w:r>
                      <w:rPr>
                        <w:spacing w:val="-10"/>
                        <w:sz w:val="18"/>
                      </w:rPr>
                      <w:t>页</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7088">
              <wp:simplePos x="0" y="0"/>
              <wp:positionH relativeFrom="page">
                <wp:posOffset>720090</wp:posOffset>
              </wp:positionH>
              <wp:positionV relativeFrom="page">
                <wp:posOffset>687704</wp:posOffset>
              </wp:positionV>
              <wp:extent cx="3870325" cy="3683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870325" cy="36830"/>
                      </a:xfrm>
                      <a:custGeom>
                        <a:avLst/>
                        <a:gdLst/>
                        <a:ahLst/>
                        <a:cxnLst/>
                        <a:rect l="l" t="t" r="r" b="b"/>
                        <a:pathLst>
                          <a:path w="3870325" h="36830">
                            <a:moveTo>
                              <a:pt x="3870325" y="18288"/>
                            </a:moveTo>
                            <a:lnTo>
                              <a:pt x="0" y="18288"/>
                            </a:lnTo>
                            <a:lnTo>
                              <a:pt x="0" y="36576"/>
                            </a:lnTo>
                            <a:lnTo>
                              <a:pt x="3870325" y="36576"/>
                            </a:lnTo>
                            <a:lnTo>
                              <a:pt x="3870325" y="18288"/>
                            </a:lnTo>
                            <a:close/>
                          </a:path>
                          <a:path w="3870325" h="36830">
                            <a:moveTo>
                              <a:pt x="3870325" y="0"/>
                            </a:moveTo>
                            <a:lnTo>
                              <a:pt x="0" y="0"/>
                            </a:lnTo>
                            <a:lnTo>
                              <a:pt x="0" y="9144"/>
                            </a:lnTo>
                            <a:lnTo>
                              <a:pt x="3870325" y="9144"/>
                            </a:lnTo>
                            <a:lnTo>
                              <a:pt x="3870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700005pt;margin-top:54.149948pt;width:304.75pt;height:2.9pt;mso-position-horizontal-relative:page;mso-position-vertical-relative:page;z-index:-16059392" id="docshape1" coordorigin="1134,1083" coordsize="6095,58" path="m7229,1112l1134,1112,1134,1141,7229,1141,7229,1112xm7229,1083l1134,1083,1134,1097,7229,1097,7229,1083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257600">
              <wp:simplePos x="0" y="0"/>
              <wp:positionH relativeFrom="page">
                <wp:posOffset>2564383</wp:posOffset>
              </wp:positionH>
              <wp:positionV relativeFrom="page">
                <wp:posOffset>545028</wp:posOffset>
              </wp:positionV>
              <wp:extent cx="1825625" cy="1397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25625" cy="139700"/>
                      </a:xfrm>
                      <a:prstGeom prst="rect">
                        <a:avLst/>
                      </a:prstGeom>
                    </wps:spPr>
                    <wps:txbx>
                      <w:txbxContent>
                        <w:p>
                          <w:pPr>
                            <w:spacing w:line="220" w:lineRule="exact" w:before="0"/>
                            <w:ind w:left="20" w:right="0" w:firstLine="0"/>
                            <w:jc w:val="left"/>
                            <w:rPr>
                              <w:sz w:val="18"/>
                            </w:rPr>
                          </w:pPr>
                          <w:r>
                            <w:rPr>
                              <w:spacing w:val="-2"/>
                              <w:sz w:val="18"/>
                            </w:rPr>
                            <w:t>ZDJCQ</w:t>
                          </w:r>
                          <w:r>
                            <w:rPr>
                              <w:spacing w:val="-7"/>
                              <w:sz w:val="18"/>
                            </w:rPr>
                            <w:t> 避雷器在线监测仪技术说明书</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1.919998pt;margin-top:42.9156pt;width:143.75pt;height:11pt;mso-position-horizontal-relative:page;mso-position-vertical-relative:page;z-index:-16058880" type="#_x0000_t202" id="docshape2" filled="false" stroked="false">
              <v:textbox inset="0,0,0,0">
                <w:txbxContent>
                  <w:p>
                    <w:pPr>
                      <w:spacing w:line="220" w:lineRule="exact" w:before="0"/>
                      <w:ind w:left="20" w:right="0" w:firstLine="0"/>
                      <w:jc w:val="left"/>
                      <w:rPr>
                        <w:sz w:val="18"/>
                      </w:rPr>
                    </w:pPr>
                    <w:r>
                      <w:rPr>
                        <w:spacing w:val="-2"/>
                        <w:sz w:val="18"/>
                      </w:rPr>
                      <w:t>ZDJCQ</w:t>
                    </w:r>
                    <w:r>
                      <w:rPr>
                        <w:spacing w:val="-7"/>
                        <w:sz w:val="18"/>
                      </w:rPr>
                      <w:t> 避雷器在线监测仪技术说明书</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8624">
              <wp:simplePos x="0" y="0"/>
              <wp:positionH relativeFrom="page">
                <wp:posOffset>2564383</wp:posOffset>
              </wp:positionH>
              <wp:positionV relativeFrom="page">
                <wp:posOffset>545028</wp:posOffset>
              </wp:positionV>
              <wp:extent cx="1825625"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825625" cy="139700"/>
                      </a:xfrm>
                      <a:prstGeom prst="rect">
                        <a:avLst/>
                      </a:prstGeom>
                    </wps:spPr>
                    <wps:txbx>
                      <w:txbxContent>
                        <w:p>
                          <w:pPr>
                            <w:spacing w:line="220" w:lineRule="exact" w:before="0"/>
                            <w:ind w:left="20" w:right="0" w:firstLine="0"/>
                            <w:jc w:val="left"/>
                            <w:rPr>
                              <w:sz w:val="18"/>
                            </w:rPr>
                          </w:pPr>
                          <w:r>
                            <w:rPr>
                              <w:spacing w:val="-2"/>
                              <w:sz w:val="18"/>
                            </w:rPr>
                            <w:t>ZDJCQ</w:t>
                          </w:r>
                          <w:r>
                            <w:rPr>
                              <w:spacing w:val="-7"/>
                              <w:sz w:val="18"/>
                            </w:rPr>
                            <w:t> 避雷器在线监测仪技术说明书</w:t>
                          </w:r>
                        </w:p>
                      </w:txbxContent>
                    </wps:txbx>
                    <wps:bodyPr wrap="square" lIns="0" tIns="0" rIns="0" bIns="0" rtlCol="0">
                      <a:noAutofit/>
                    </wps:bodyPr>
                  </wps:wsp>
                </a:graphicData>
              </a:graphic>
            </wp:anchor>
          </w:drawing>
        </mc:Choice>
        <mc:Fallback>
          <w:pict>
            <v:shape style="position:absolute;margin-left:201.919998pt;margin-top:42.9156pt;width:143.75pt;height:11pt;mso-position-horizontal-relative:page;mso-position-vertical-relative:page;z-index:-16057856" type="#_x0000_t202" id="docshape5" filled="false" stroked="false">
              <v:textbox inset="0,0,0,0">
                <w:txbxContent>
                  <w:p>
                    <w:pPr>
                      <w:spacing w:line="220" w:lineRule="exact" w:before="0"/>
                      <w:ind w:left="20" w:right="0" w:firstLine="0"/>
                      <w:jc w:val="left"/>
                      <w:rPr>
                        <w:sz w:val="18"/>
                      </w:rPr>
                    </w:pPr>
                    <w:r>
                      <w:rPr>
                        <w:spacing w:val="-2"/>
                        <w:sz w:val="18"/>
                      </w:rPr>
                      <w:t>ZDJCQ</w:t>
                    </w:r>
                    <w:r>
                      <w:rPr>
                        <w:spacing w:val="-7"/>
                        <w:sz w:val="18"/>
                      </w:rPr>
                      <w:t> 避雷器在线监测仪技术说明书</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9648">
              <wp:simplePos x="0" y="0"/>
              <wp:positionH relativeFrom="page">
                <wp:posOffset>756285</wp:posOffset>
              </wp:positionH>
              <wp:positionV relativeFrom="page">
                <wp:posOffset>687704</wp:posOffset>
              </wp:positionV>
              <wp:extent cx="3870325" cy="3683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870325" cy="36830"/>
                      </a:xfrm>
                      <a:custGeom>
                        <a:avLst/>
                        <a:gdLst/>
                        <a:ahLst/>
                        <a:cxnLst/>
                        <a:rect l="l" t="t" r="r" b="b"/>
                        <a:pathLst>
                          <a:path w="3870325" h="36830">
                            <a:moveTo>
                              <a:pt x="3870325" y="18288"/>
                            </a:moveTo>
                            <a:lnTo>
                              <a:pt x="0" y="18288"/>
                            </a:lnTo>
                            <a:lnTo>
                              <a:pt x="0" y="36576"/>
                            </a:lnTo>
                            <a:lnTo>
                              <a:pt x="3870325" y="36576"/>
                            </a:lnTo>
                            <a:lnTo>
                              <a:pt x="3870325" y="18288"/>
                            </a:lnTo>
                            <a:close/>
                          </a:path>
                          <a:path w="3870325" h="36830">
                            <a:moveTo>
                              <a:pt x="3870325" y="0"/>
                            </a:moveTo>
                            <a:lnTo>
                              <a:pt x="0" y="0"/>
                            </a:lnTo>
                            <a:lnTo>
                              <a:pt x="0" y="9144"/>
                            </a:lnTo>
                            <a:lnTo>
                              <a:pt x="3870325" y="9144"/>
                            </a:lnTo>
                            <a:lnTo>
                              <a:pt x="3870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9.550003pt;margin-top:54.149948pt;width:304.75pt;height:2.9pt;mso-position-horizontal-relative:page;mso-position-vertical-relative:page;z-index:-16056832" id="docshape16" coordorigin="1191,1083" coordsize="6095,58" path="m7286,1112l1191,1112,1191,1141,7286,1141,7286,1112xm7286,1083l1191,1083,1191,1097,7286,1097,7286,1083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260160">
              <wp:simplePos x="0" y="0"/>
              <wp:positionH relativeFrom="page">
                <wp:posOffset>2600960</wp:posOffset>
              </wp:positionH>
              <wp:positionV relativeFrom="page">
                <wp:posOffset>545028</wp:posOffset>
              </wp:positionV>
              <wp:extent cx="1825625" cy="1397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825625" cy="139700"/>
                      </a:xfrm>
                      <a:prstGeom prst="rect">
                        <a:avLst/>
                      </a:prstGeom>
                    </wps:spPr>
                    <wps:txbx>
                      <w:txbxContent>
                        <w:p>
                          <w:pPr>
                            <w:spacing w:line="220" w:lineRule="exact" w:before="0"/>
                            <w:ind w:left="20" w:right="0" w:firstLine="0"/>
                            <w:jc w:val="left"/>
                            <w:rPr>
                              <w:sz w:val="18"/>
                            </w:rPr>
                          </w:pPr>
                          <w:r>
                            <w:rPr>
                              <w:spacing w:val="-2"/>
                              <w:sz w:val="18"/>
                            </w:rPr>
                            <w:t>ZDJCQ</w:t>
                          </w:r>
                          <w:r>
                            <w:rPr>
                              <w:spacing w:val="-7"/>
                              <w:sz w:val="18"/>
                            </w:rPr>
                            <w:t> 避雷器在线监测仪技术说明书</w:t>
                          </w:r>
                        </w:p>
                      </w:txbxContent>
                    </wps:txbx>
                    <wps:bodyPr wrap="square" lIns="0" tIns="0" rIns="0" bIns="0" rtlCol="0">
                      <a:noAutofit/>
                    </wps:bodyPr>
                  </wps:wsp>
                </a:graphicData>
              </a:graphic>
            </wp:anchor>
          </w:drawing>
        </mc:Choice>
        <mc:Fallback>
          <w:pict>
            <v:shape style="position:absolute;margin-left:204.800003pt;margin-top:42.9156pt;width:143.75pt;height:11pt;mso-position-horizontal-relative:page;mso-position-vertical-relative:page;z-index:-16056320" type="#_x0000_t202" id="docshape17" filled="false" stroked="false">
              <v:textbox inset="0,0,0,0">
                <w:txbxContent>
                  <w:p>
                    <w:pPr>
                      <w:spacing w:line="220" w:lineRule="exact" w:before="0"/>
                      <w:ind w:left="20" w:right="0" w:firstLine="0"/>
                      <w:jc w:val="left"/>
                      <w:rPr>
                        <w:sz w:val="18"/>
                      </w:rPr>
                    </w:pPr>
                    <w:r>
                      <w:rPr>
                        <w:spacing w:val="-2"/>
                        <w:sz w:val="18"/>
                      </w:rPr>
                      <w:t>ZDJCQ</w:t>
                    </w:r>
                    <w:r>
                      <w:rPr>
                        <w:spacing w:val="-7"/>
                        <w:sz w:val="18"/>
                      </w:rPr>
                      <w:t> 避雷器在线监测仪技术说明书</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56" w:hanging="316"/>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128" w:hanging="316"/>
      </w:pPr>
      <w:rPr>
        <w:rFonts w:hint="default"/>
        <w:lang w:val="en-US" w:eastAsia="zh-CN" w:bidi="ar-SA"/>
      </w:rPr>
    </w:lvl>
    <w:lvl w:ilvl="2">
      <w:start w:val="0"/>
      <w:numFmt w:val="bullet"/>
      <w:lvlText w:val="•"/>
      <w:lvlJc w:val="left"/>
      <w:pPr>
        <w:ind w:left="1797" w:hanging="316"/>
      </w:pPr>
      <w:rPr>
        <w:rFonts w:hint="default"/>
        <w:lang w:val="en-US" w:eastAsia="zh-CN" w:bidi="ar-SA"/>
      </w:rPr>
    </w:lvl>
    <w:lvl w:ilvl="3">
      <w:start w:val="0"/>
      <w:numFmt w:val="bullet"/>
      <w:lvlText w:val="•"/>
      <w:lvlJc w:val="left"/>
      <w:pPr>
        <w:ind w:left="2465" w:hanging="316"/>
      </w:pPr>
      <w:rPr>
        <w:rFonts w:hint="default"/>
        <w:lang w:val="en-US" w:eastAsia="zh-CN" w:bidi="ar-SA"/>
      </w:rPr>
    </w:lvl>
    <w:lvl w:ilvl="4">
      <w:start w:val="0"/>
      <w:numFmt w:val="bullet"/>
      <w:lvlText w:val="•"/>
      <w:lvlJc w:val="left"/>
      <w:pPr>
        <w:ind w:left="3134" w:hanging="316"/>
      </w:pPr>
      <w:rPr>
        <w:rFonts w:hint="default"/>
        <w:lang w:val="en-US" w:eastAsia="zh-CN" w:bidi="ar-SA"/>
      </w:rPr>
    </w:lvl>
    <w:lvl w:ilvl="5">
      <w:start w:val="0"/>
      <w:numFmt w:val="bullet"/>
      <w:lvlText w:val="•"/>
      <w:lvlJc w:val="left"/>
      <w:pPr>
        <w:ind w:left="3802" w:hanging="316"/>
      </w:pPr>
      <w:rPr>
        <w:rFonts w:hint="default"/>
        <w:lang w:val="en-US" w:eastAsia="zh-CN" w:bidi="ar-SA"/>
      </w:rPr>
    </w:lvl>
    <w:lvl w:ilvl="6">
      <w:start w:val="0"/>
      <w:numFmt w:val="bullet"/>
      <w:lvlText w:val="•"/>
      <w:lvlJc w:val="left"/>
      <w:pPr>
        <w:ind w:left="4471" w:hanging="316"/>
      </w:pPr>
      <w:rPr>
        <w:rFonts w:hint="default"/>
        <w:lang w:val="en-US" w:eastAsia="zh-CN" w:bidi="ar-SA"/>
      </w:rPr>
    </w:lvl>
    <w:lvl w:ilvl="7">
      <w:start w:val="0"/>
      <w:numFmt w:val="bullet"/>
      <w:lvlText w:val="•"/>
      <w:lvlJc w:val="left"/>
      <w:pPr>
        <w:ind w:left="5139" w:hanging="316"/>
      </w:pPr>
      <w:rPr>
        <w:rFonts w:hint="default"/>
        <w:lang w:val="en-US" w:eastAsia="zh-CN" w:bidi="ar-SA"/>
      </w:rPr>
    </w:lvl>
    <w:lvl w:ilvl="8">
      <w:start w:val="0"/>
      <w:numFmt w:val="bullet"/>
      <w:lvlText w:val="•"/>
      <w:lvlJc w:val="left"/>
      <w:pPr>
        <w:ind w:left="5808" w:hanging="316"/>
      </w:pPr>
      <w:rPr>
        <w:rFonts w:hint="default"/>
        <w:lang w:val="en-US" w:eastAsia="zh-CN" w:bidi="ar-SA"/>
      </w:rPr>
    </w:lvl>
  </w:abstractNum>
  <w:abstractNum w:abstractNumId="2">
    <w:multiLevelType w:val="hybridMultilevel"/>
    <w:lvl w:ilvl="0">
      <w:start w:val="1"/>
      <w:numFmt w:val="decimal"/>
      <w:lvlText w:val="%1、"/>
      <w:lvlJc w:val="left"/>
      <w:pPr>
        <w:ind w:left="934" w:hanging="316"/>
        <w:jc w:val="right"/>
      </w:pPr>
      <w:rPr>
        <w:rFonts w:hint="default" w:ascii="SimSun" w:hAnsi="SimSun" w:eastAsia="SimSun" w:cs="SimSun"/>
        <w:b w:val="0"/>
        <w:bCs w:val="0"/>
        <w:i w:val="0"/>
        <w:iCs w:val="0"/>
        <w:spacing w:val="-1"/>
        <w:w w:val="99"/>
        <w:sz w:val="19"/>
        <w:szCs w:val="19"/>
        <w:lang w:val="en-US" w:eastAsia="zh-CN" w:bidi="ar-SA"/>
      </w:rPr>
    </w:lvl>
    <w:lvl w:ilvl="1">
      <w:start w:val="1"/>
      <w:numFmt w:val="decimal"/>
      <w:lvlText w:val="%2）"/>
      <w:lvlJc w:val="left"/>
      <w:pPr>
        <w:ind w:left="876" w:hanging="316"/>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1629" w:hanging="316"/>
      </w:pPr>
      <w:rPr>
        <w:rFonts w:hint="default"/>
        <w:lang w:val="en-US" w:eastAsia="zh-CN" w:bidi="ar-SA"/>
      </w:rPr>
    </w:lvl>
    <w:lvl w:ilvl="3">
      <w:start w:val="0"/>
      <w:numFmt w:val="bullet"/>
      <w:lvlText w:val="•"/>
      <w:lvlJc w:val="left"/>
      <w:pPr>
        <w:ind w:left="2318" w:hanging="316"/>
      </w:pPr>
      <w:rPr>
        <w:rFonts w:hint="default"/>
        <w:lang w:val="en-US" w:eastAsia="zh-CN" w:bidi="ar-SA"/>
      </w:rPr>
    </w:lvl>
    <w:lvl w:ilvl="4">
      <w:start w:val="0"/>
      <w:numFmt w:val="bullet"/>
      <w:lvlText w:val="•"/>
      <w:lvlJc w:val="left"/>
      <w:pPr>
        <w:ind w:left="3008" w:hanging="316"/>
      </w:pPr>
      <w:rPr>
        <w:rFonts w:hint="default"/>
        <w:lang w:val="en-US" w:eastAsia="zh-CN" w:bidi="ar-SA"/>
      </w:rPr>
    </w:lvl>
    <w:lvl w:ilvl="5">
      <w:start w:val="0"/>
      <w:numFmt w:val="bullet"/>
      <w:lvlText w:val="•"/>
      <w:lvlJc w:val="left"/>
      <w:pPr>
        <w:ind w:left="3697" w:hanging="316"/>
      </w:pPr>
      <w:rPr>
        <w:rFonts w:hint="default"/>
        <w:lang w:val="en-US" w:eastAsia="zh-CN" w:bidi="ar-SA"/>
      </w:rPr>
    </w:lvl>
    <w:lvl w:ilvl="6">
      <w:start w:val="0"/>
      <w:numFmt w:val="bullet"/>
      <w:lvlText w:val="•"/>
      <w:lvlJc w:val="left"/>
      <w:pPr>
        <w:ind w:left="4387" w:hanging="316"/>
      </w:pPr>
      <w:rPr>
        <w:rFonts w:hint="default"/>
        <w:lang w:val="en-US" w:eastAsia="zh-CN" w:bidi="ar-SA"/>
      </w:rPr>
    </w:lvl>
    <w:lvl w:ilvl="7">
      <w:start w:val="0"/>
      <w:numFmt w:val="bullet"/>
      <w:lvlText w:val="•"/>
      <w:lvlJc w:val="left"/>
      <w:pPr>
        <w:ind w:left="5076" w:hanging="316"/>
      </w:pPr>
      <w:rPr>
        <w:rFonts w:hint="default"/>
        <w:lang w:val="en-US" w:eastAsia="zh-CN" w:bidi="ar-SA"/>
      </w:rPr>
    </w:lvl>
    <w:lvl w:ilvl="8">
      <w:start w:val="0"/>
      <w:numFmt w:val="bullet"/>
      <w:lvlText w:val="•"/>
      <w:lvlJc w:val="left"/>
      <w:pPr>
        <w:ind w:left="5766" w:hanging="316"/>
      </w:pPr>
      <w:rPr>
        <w:rFonts w:hint="default"/>
        <w:lang w:val="en-US" w:eastAsia="zh-CN" w:bidi="ar-SA"/>
      </w:rPr>
    </w:lvl>
  </w:abstractNum>
  <w:abstractNum w:abstractNumId="1">
    <w:multiLevelType w:val="hybridMultilevel"/>
    <w:lvl w:ilvl="0">
      <w:start w:val="1"/>
      <w:numFmt w:val="chineseCountingThousand"/>
      <w:lvlText w:val="%1、"/>
      <w:lvlJc w:val="left"/>
      <w:pPr>
        <w:ind w:left="703" w:hanging="563"/>
        <w:jc w:val="left"/>
      </w:pPr>
      <w:rPr>
        <w:rFonts w:hint="default"/>
        <w:spacing w:val="-1"/>
        <w:w w:val="96"/>
        <w:lang w:val="en-US" w:eastAsia="zh-CN" w:bidi="ar-SA"/>
      </w:rPr>
    </w:lvl>
    <w:lvl w:ilvl="1">
      <w:start w:val="1"/>
      <w:numFmt w:val="decimal"/>
      <w:lvlText w:val="%2."/>
      <w:lvlJc w:val="left"/>
      <w:pPr>
        <w:ind w:left="877" w:hanging="317"/>
        <w:jc w:val="left"/>
      </w:pPr>
      <w:rPr>
        <w:rFonts w:hint="default" w:ascii="SimSun" w:hAnsi="SimSun" w:eastAsia="SimSun" w:cs="SimSun"/>
        <w:b w:val="0"/>
        <w:bCs w:val="0"/>
        <w:i w:val="0"/>
        <w:iCs w:val="0"/>
        <w:spacing w:val="0"/>
        <w:w w:val="90"/>
        <w:sz w:val="21"/>
        <w:szCs w:val="21"/>
        <w:lang w:val="en-US" w:eastAsia="zh-CN" w:bidi="ar-SA"/>
      </w:rPr>
    </w:lvl>
    <w:lvl w:ilvl="2">
      <w:start w:val="0"/>
      <w:numFmt w:val="bullet"/>
      <w:lvlText w:val="•"/>
      <w:lvlJc w:val="left"/>
      <w:pPr>
        <w:ind w:left="1576" w:hanging="317"/>
      </w:pPr>
      <w:rPr>
        <w:rFonts w:hint="default"/>
        <w:lang w:val="en-US" w:eastAsia="zh-CN" w:bidi="ar-SA"/>
      </w:rPr>
    </w:lvl>
    <w:lvl w:ilvl="3">
      <w:start w:val="0"/>
      <w:numFmt w:val="bullet"/>
      <w:lvlText w:val="•"/>
      <w:lvlJc w:val="left"/>
      <w:pPr>
        <w:ind w:left="2272" w:hanging="317"/>
      </w:pPr>
      <w:rPr>
        <w:rFonts w:hint="default"/>
        <w:lang w:val="en-US" w:eastAsia="zh-CN" w:bidi="ar-SA"/>
      </w:rPr>
    </w:lvl>
    <w:lvl w:ilvl="4">
      <w:start w:val="0"/>
      <w:numFmt w:val="bullet"/>
      <w:lvlText w:val="•"/>
      <w:lvlJc w:val="left"/>
      <w:pPr>
        <w:ind w:left="2968" w:hanging="317"/>
      </w:pPr>
      <w:rPr>
        <w:rFonts w:hint="default"/>
        <w:lang w:val="en-US" w:eastAsia="zh-CN" w:bidi="ar-SA"/>
      </w:rPr>
    </w:lvl>
    <w:lvl w:ilvl="5">
      <w:start w:val="0"/>
      <w:numFmt w:val="bullet"/>
      <w:lvlText w:val="•"/>
      <w:lvlJc w:val="left"/>
      <w:pPr>
        <w:ind w:left="3664" w:hanging="317"/>
      </w:pPr>
      <w:rPr>
        <w:rFonts w:hint="default"/>
        <w:lang w:val="en-US" w:eastAsia="zh-CN" w:bidi="ar-SA"/>
      </w:rPr>
    </w:lvl>
    <w:lvl w:ilvl="6">
      <w:start w:val="0"/>
      <w:numFmt w:val="bullet"/>
      <w:lvlText w:val="•"/>
      <w:lvlJc w:val="left"/>
      <w:pPr>
        <w:ind w:left="4360" w:hanging="317"/>
      </w:pPr>
      <w:rPr>
        <w:rFonts w:hint="default"/>
        <w:lang w:val="en-US" w:eastAsia="zh-CN" w:bidi="ar-SA"/>
      </w:rPr>
    </w:lvl>
    <w:lvl w:ilvl="7">
      <w:start w:val="0"/>
      <w:numFmt w:val="bullet"/>
      <w:lvlText w:val="•"/>
      <w:lvlJc w:val="left"/>
      <w:pPr>
        <w:ind w:left="5056" w:hanging="317"/>
      </w:pPr>
      <w:rPr>
        <w:rFonts w:hint="default"/>
        <w:lang w:val="en-US" w:eastAsia="zh-CN" w:bidi="ar-SA"/>
      </w:rPr>
    </w:lvl>
    <w:lvl w:ilvl="8">
      <w:start w:val="0"/>
      <w:numFmt w:val="bullet"/>
      <w:lvlText w:val="•"/>
      <w:lvlJc w:val="left"/>
      <w:pPr>
        <w:ind w:left="5752" w:hanging="317"/>
      </w:pPr>
      <w:rPr>
        <w:rFonts w:hint="default"/>
        <w:lang w:val="en-US" w:eastAsia="zh-CN" w:bidi="ar-SA"/>
      </w:rPr>
    </w:lvl>
  </w:abstractNum>
  <w:abstractNum w:abstractNumId="0">
    <w:multiLevelType w:val="hybridMultilevel"/>
    <w:lvl w:ilvl="0">
      <w:start w:val="1"/>
      <w:numFmt w:val="chineseCountingThousand"/>
      <w:lvlText w:val="%1、"/>
      <w:lvlJc w:val="left"/>
      <w:pPr>
        <w:ind w:left="761" w:hanging="563"/>
        <w:jc w:val="left"/>
      </w:pPr>
      <w:rPr>
        <w:rFonts w:hint="default" w:ascii="SimSun" w:hAnsi="SimSun" w:eastAsia="SimSun" w:cs="SimSun"/>
        <w:b w:val="0"/>
        <w:bCs w:val="0"/>
        <w:i w:val="0"/>
        <w:iCs w:val="0"/>
        <w:spacing w:val="-1"/>
        <w:w w:val="100"/>
        <w:sz w:val="26"/>
        <w:szCs w:val="26"/>
        <w:lang w:val="en-US" w:eastAsia="zh-CN" w:bidi="ar-SA"/>
      </w:rPr>
    </w:lvl>
    <w:lvl w:ilvl="1">
      <w:start w:val="0"/>
      <w:numFmt w:val="bullet"/>
      <w:lvlText w:val="•"/>
      <w:lvlJc w:val="left"/>
      <w:pPr>
        <w:ind w:left="1398" w:hanging="563"/>
      </w:pPr>
      <w:rPr>
        <w:rFonts w:hint="default"/>
        <w:lang w:val="en-US" w:eastAsia="zh-CN" w:bidi="ar-SA"/>
      </w:rPr>
    </w:lvl>
    <w:lvl w:ilvl="2">
      <w:start w:val="0"/>
      <w:numFmt w:val="bullet"/>
      <w:lvlText w:val="•"/>
      <w:lvlJc w:val="left"/>
      <w:pPr>
        <w:ind w:left="2037" w:hanging="563"/>
      </w:pPr>
      <w:rPr>
        <w:rFonts w:hint="default"/>
        <w:lang w:val="en-US" w:eastAsia="zh-CN" w:bidi="ar-SA"/>
      </w:rPr>
    </w:lvl>
    <w:lvl w:ilvl="3">
      <w:start w:val="0"/>
      <w:numFmt w:val="bullet"/>
      <w:lvlText w:val="•"/>
      <w:lvlJc w:val="left"/>
      <w:pPr>
        <w:ind w:left="2675" w:hanging="563"/>
      </w:pPr>
      <w:rPr>
        <w:rFonts w:hint="default"/>
        <w:lang w:val="en-US" w:eastAsia="zh-CN" w:bidi="ar-SA"/>
      </w:rPr>
    </w:lvl>
    <w:lvl w:ilvl="4">
      <w:start w:val="0"/>
      <w:numFmt w:val="bullet"/>
      <w:lvlText w:val="•"/>
      <w:lvlJc w:val="left"/>
      <w:pPr>
        <w:ind w:left="3314" w:hanging="563"/>
      </w:pPr>
      <w:rPr>
        <w:rFonts w:hint="default"/>
        <w:lang w:val="en-US" w:eastAsia="zh-CN" w:bidi="ar-SA"/>
      </w:rPr>
    </w:lvl>
    <w:lvl w:ilvl="5">
      <w:start w:val="0"/>
      <w:numFmt w:val="bullet"/>
      <w:lvlText w:val="•"/>
      <w:lvlJc w:val="left"/>
      <w:pPr>
        <w:ind w:left="3952" w:hanging="563"/>
      </w:pPr>
      <w:rPr>
        <w:rFonts w:hint="default"/>
        <w:lang w:val="en-US" w:eastAsia="zh-CN" w:bidi="ar-SA"/>
      </w:rPr>
    </w:lvl>
    <w:lvl w:ilvl="6">
      <w:start w:val="0"/>
      <w:numFmt w:val="bullet"/>
      <w:lvlText w:val="•"/>
      <w:lvlJc w:val="left"/>
      <w:pPr>
        <w:ind w:left="4591" w:hanging="563"/>
      </w:pPr>
      <w:rPr>
        <w:rFonts w:hint="default"/>
        <w:lang w:val="en-US" w:eastAsia="zh-CN" w:bidi="ar-SA"/>
      </w:rPr>
    </w:lvl>
    <w:lvl w:ilvl="7">
      <w:start w:val="0"/>
      <w:numFmt w:val="bullet"/>
      <w:lvlText w:val="•"/>
      <w:lvlJc w:val="left"/>
      <w:pPr>
        <w:ind w:left="5229" w:hanging="563"/>
      </w:pPr>
      <w:rPr>
        <w:rFonts w:hint="default"/>
        <w:lang w:val="en-US" w:eastAsia="zh-CN" w:bidi="ar-SA"/>
      </w:rPr>
    </w:lvl>
    <w:lvl w:ilvl="8">
      <w:start w:val="0"/>
      <w:numFmt w:val="bullet"/>
      <w:lvlText w:val="•"/>
      <w:lvlJc w:val="left"/>
      <w:pPr>
        <w:ind w:left="5868" w:hanging="563"/>
      </w:pPr>
      <w:rPr>
        <w:rFonts w:hint="default"/>
        <w:lang w:val="en-US" w:eastAsia="zh-CN"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TOC1" w:type="paragraph">
    <w:name w:val="TOC 1"/>
    <w:basedOn w:val="Normal"/>
    <w:uiPriority w:val="1"/>
    <w:qFormat/>
    <w:pPr>
      <w:spacing w:before="606"/>
      <w:ind w:left="758" w:hanging="560"/>
    </w:pPr>
    <w:rPr>
      <w:rFonts w:ascii="SimSun" w:hAnsi="SimSun" w:eastAsia="SimSun" w:cs="SimSun"/>
      <w:sz w:val="28"/>
      <w:szCs w:val="28"/>
      <w:lang w:val="en-US" w:eastAsia="zh-CN" w:bidi="ar-SA"/>
    </w:rPr>
  </w:style>
  <w:style w:styleId="TOC2" w:type="paragraph">
    <w:name w:val="TOC 2"/>
    <w:basedOn w:val="Normal"/>
    <w:uiPriority w:val="1"/>
    <w:qFormat/>
    <w:pPr>
      <w:spacing w:before="606"/>
      <w:ind w:left="758" w:hanging="560"/>
    </w:pPr>
    <w:rPr>
      <w:rFonts w:ascii="SimSun" w:hAnsi="SimSun" w:eastAsia="SimSun" w:cs="SimSun"/>
      <w:sz w:val="28"/>
      <w:szCs w:val="28"/>
      <w:lang w:val="en-US" w:eastAsia="zh-CN" w:bidi="ar-SA"/>
    </w:rPr>
  </w:style>
  <w:style w:styleId="BodyText" w:type="paragraph">
    <w:name w:val="Body Text"/>
    <w:basedOn w:val="Normal"/>
    <w:uiPriority w:val="1"/>
    <w:qFormat/>
    <w:pPr/>
    <w:rPr>
      <w:rFonts w:ascii="SimSun" w:hAnsi="SimSun" w:eastAsia="SimSun" w:cs="SimSun"/>
      <w:sz w:val="21"/>
      <w:szCs w:val="21"/>
      <w:lang w:val="en-US" w:eastAsia="zh-CN" w:bidi="ar-SA"/>
    </w:rPr>
  </w:style>
  <w:style w:styleId="Heading1" w:type="paragraph">
    <w:name w:val="Heading 1"/>
    <w:basedOn w:val="Normal"/>
    <w:uiPriority w:val="1"/>
    <w:qFormat/>
    <w:pPr>
      <w:ind w:left="782" w:hanging="642"/>
      <w:outlineLvl w:val="1"/>
    </w:pPr>
    <w:rPr>
      <w:rFonts w:ascii="SimSun" w:hAnsi="SimSun" w:eastAsia="SimSun" w:cs="SimSun"/>
      <w:sz w:val="32"/>
      <w:szCs w:val="32"/>
      <w:lang w:val="en-US" w:eastAsia="zh-CN" w:bidi="ar-SA"/>
    </w:rPr>
  </w:style>
  <w:style w:styleId="Heading2" w:type="paragraph">
    <w:name w:val="Heading 2"/>
    <w:basedOn w:val="Normal"/>
    <w:uiPriority w:val="1"/>
    <w:qFormat/>
    <w:pPr>
      <w:spacing w:before="1"/>
      <w:ind w:left="700" w:hanging="560"/>
      <w:outlineLvl w:val="2"/>
    </w:pPr>
    <w:rPr>
      <w:rFonts w:ascii="SimSun" w:hAnsi="SimSun" w:eastAsia="SimSun" w:cs="SimSun"/>
      <w:sz w:val="28"/>
      <w:szCs w:val="28"/>
      <w:lang w:val="en-US" w:eastAsia="zh-CN" w:bidi="ar-SA"/>
    </w:rPr>
  </w:style>
  <w:style w:styleId="Heading3" w:type="paragraph">
    <w:name w:val="Heading 3"/>
    <w:basedOn w:val="Normal"/>
    <w:uiPriority w:val="1"/>
    <w:qFormat/>
    <w:pPr>
      <w:spacing w:before="175"/>
      <w:ind w:left="198"/>
      <w:outlineLvl w:val="3"/>
    </w:pPr>
    <w:rPr>
      <w:rFonts w:ascii="Calibri" w:hAnsi="Calibri" w:eastAsia="Calibri" w:cs="Calibri"/>
      <w:sz w:val="24"/>
      <w:szCs w:val="24"/>
      <w:lang w:val="en-US" w:eastAsia="zh-CN" w:bidi="ar-SA"/>
    </w:rPr>
  </w:style>
  <w:style w:styleId="Title" w:type="paragraph">
    <w:name w:val="Title"/>
    <w:basedOn w:val="Normal"/>
    <w:uiPriority w:val="1"/>
    <w:qFormat/>
    <w:pPr>
      <w:spacing w:before="443"/>
      <w:ind w:left="2142" w:right="1525" w:hanging="1272"/>
    </w:pPr>
    <w:rPr>
      <w:rFonts w:ascii="SimSun" w:hAnsi="SimSun" w:eastAsia="SimSun" w:cs="SimSun"/>
      <w:sz w:val="44"/>
      <w:szCs w:val="44"/>
      <w:lang w:val="en-US" w:eastAsia="zh-CN" w:bidi="ar-SA"/>
    </w:rPr>
  </w:style>
  <w:style w:styleId="ListParagraph" w:type="paragraph">
    <w:name w:val="List Paragraph"/>
    <w:basedOn w:val="Normal"/>
    <w:uiPriority w:val="1"/>
    <w:qFormat/>
    <w:pPr>
      <w:ind w:left="511" w:hanging="313"/>
    </w:pPr>
    <w:rPr>
      <w:rFonts w:ascii="SimSun" w:hAnsi="SimSun" w:eastAsia="SimSun" w:cs="SimSun"/>
      <w:lang w:val="en-US" w:eastAsia="zh-CN" w:bidi="ar-SA"/>
    </w:rPr>
  </w:style>
  <w:style w:styleId="TableParagraph" w:type="paragraph">
    <w:name w:val="Table Paragraph"/>
    <w:basedOn w:val="Normal"/>
    <w:uiPriority w:val="1"/>
    <w:qFormat/>
    <w:pPr>
      <w:spacing w:before="25"/>
      <w:ind w:left="337"/>
      <w:jc w:val="center"/>
    </w:pPr>
    <w:rPr>
      <w:rFonts w:ascii="NSimSun" w:hAnsi="NSimSun" w:eastAsia="NSimSun" w:cs="N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png"/><Relationship Id="rId23" Type="http://schemas.openxmlformats.org/officeDocument/2006/relationships/image" Target="media/image15.jpeg"/><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news</dc:creator>
  <dc:description/>
  <dcterms:created xsi:type="dcterms:W3CDTF">2026-08-19T08:28:16Z</dcterms:created>
  <dcterms:modified xsi:type="dcterms:W3CDTF">2026-08-19T08:28:16Z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Creator">
    <vt:lpwstr>WPS 文字</vt:lpwstr>
  </property>
  <property fmtid="{D5CDD505-2E9C-101B-9397-08002B2CF9AE}" pid="5" name="LastSaved">
    <vt:filetime>2026-08-19T00:00:00Z</vt:filetime>
  </property>
  <property fmtid="{D5CDD505-2E9C-101B-9397-08002B2CF9AE}" pid="6" name="SourceModified">
    <vt:lpwstr>D:20260620145656+08'00'</vt:lpwstr>
  </property>
</Properties>
</file>