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tbl>
      <w:tblPr>
        <w:tblStyle w:val="TableNormal"/>
        <w:tblW w:w="9084" w:type="dxa"/>
        <w:tblInd w:w="-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2"/>
        <w:gridCol w:w="2024"/>
        <w:gridCol w:w="545"/>
        <w:gridCol w:w="213"/>
        <w:gridCol w:w="2243"/>
        <w:gridCol w:w="214"/>
        <w:gridCol w:w="484"/>
        <w:gridCol w:w="373"/>
        <w:gridCol w:w="348"/>
        <w:gridCol w:w="1248"/>
      </w:tblGrid>
      <w:tr w:rsidTr="00BA6647">
        <w:tblPrEx>
          <w:tblW w:w="9084" w:type="dxa"/>
          <w:tblInd w:w="-32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9084" w:type="dxa"/>
            <w:gridSpan w:val="10"/>
            <w:tcBorders>
              <w:bottom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Отчет о финансовых результатах</w:t>
            </w:r>
          </w:p>
          <w:p w:rsidR="00BA6647" w:rsidRPr="00BA6647" w:rsidP="00BA6647">
            <w:pPr>
              <w:widowControl w:val="0"/>
              <w:jc w:val="center"/>
              <w:rPr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За Январь - Декабрь 2019 г.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Коды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Форма по ОКУД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0710002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Дата(число,месяц,год)</w:t>
            </w:r>
          </w:p>
        </w:tc>
        <w:tc>
          <w:tcPr>
            <w:tcW w:w="7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31</w:t>
            </w:r>
          </w:p>
        </w:tc>
        <w:tc>
          <w:tcPr>
            <w:tcW w:w="7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2019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13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Организация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  <w:r w:rsidRPr="000E36FA" w:rsidR="000E36FA">
              <w:rPr>
                <w:rFonts w:ascii="Times New Roman" w:hAnsi="Times New Roman"/>
              </w:rPr>
              <w:t/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 ОКПО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rPr>
                <w:rFonts w:ascii="Times New Roman" w:hAnsi="Times New Roman"/>
                <w:lang w:val="ru-RU"/>
              </w:rPr>
            </w:pPr>
            <w:r w:rsidRPr="00BA6647" w:rsidR="00734F22">
              <w:rPr>
                <w:rFonts w:ascii="Times New Roman" w:hAnsi="Times New Roman"/>
                <w:lang w:val="ru-RU"/>
              </w:rPr>
              <w:t xml:space="preserve">Индентификационный </w:t>
            </w:r>
            <w:r w:rsidRPr="00BA6647">
              <w:rPr>
                <w:rFonts w:ascii="Times New Roman" w:hAnsi="Times New Roman"/>
                <w:lang w:val="ru-RU"/>
              </w:rPr>
              <w:t>номер налогоплательщика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ИНН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</w:rPr>
            </w:pPr>
            <w:r w:rsidRPr="000E36FA" w:rsidR="000E36FA">
              <w:rPr>
                <w:rFonts w:ascii="Times New Roman" w:hAnsi="Times New Roman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8"/>
                <w:szCs w:val="18"/>
                <w:lang w:val="ru-RU"/>
              </w:rPr>
              <w:t>Вид экономической деятельности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Торговля оборудованием, машинами,аппаратурой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</w:t>
            </w: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ОКВЭД 2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46.69.5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Организационно-правовая форма/ форма собственности</w:t>
            </w: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/</w:t>
            </w: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 ОКОПФ/ОКФС</w:t>
            </w: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по ОКЕИ</w:t>
            </w:r>
          </w:p>
        </w:tc>
        <w:tc>
          <w:tcPr>
            <w:tcW w:w="10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65</w:t>
            </w:r>
          </w:p>
        </w:tc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23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Единица измерения: в тыс. рублей</w:t>
            </w:r>
          </w:p>
        </w:tc>
        <w:tc>
          <w:tcPr>
            <w:tcW w:w="2432" w:type="dxa"/>
            <w:gridSpan w:val="2"/>
            <w:vMerge/>
            <w:tcBorders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384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498"/>
        </w:trPr>
        <w:tc>
          <w:tcPr>
            <w:tcW w:w="9084" w:type="dxa"/>
            <w:gridSpan w:val="10"/>
            <w:tcBorders>
              <w:top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498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Пояснение</w:t>
            </w: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Наименование показателя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Код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За Январь - Декабрь 2019 г.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</w:rPr>
            </w:pPr>
            <w:r w:rsidRPr="00BA6647">
              <w:rPr>
                <w:rFonts w:ascii="Times New Roman" w:hAnsi="Times New Roman"/>
                <w:lang w:val="ru-RU"/>
              </w:rPr>
              <w:t>За Январь - Декабрь 2020 г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Выручка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2110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Себестоимость продаж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2120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Валовая прибыль(убыток)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2100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734F22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734F22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Коммерческие расходы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2210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9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Управленческие расходы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2220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9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Прибыль (убыток) от продаж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2200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/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/>
            </w:r>
          </w:p>
        </w:tc>
      </w:tr>
    </w:tbl>
    <w:p w:rsidR="00BA6647"/>
    <w:sectPr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drawingGridVerticalSpacing w:val="156"/>
  <w:displayHorizontalDrawingGridEvery w:val="0"/>
  <w:displayVerticalDrawingGridEvery w:val="2"/>
  <w:characterSpacingControl w:val="doNotCompress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4F22"/>
    <w:rsid w:val="000E36FA"/>
    <w:rsid w:val="00734F22"/>
    <w:rsid w:val="00831BD6"/>
    <w:rsid w:val="00BA6647"/>
    <w:rsid w:val="2DB601E6"/>
    <w:rsid w:val="46C4292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allowPNG/>
  <w:targetScreenSz w:val="1024x768"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Pages>1</Pages>
  <Words>131</Words>
  <Characters>753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2022-11-10T05:04:00Z</dcterms:created>
  <dcterms:modified xsi:type="dcterms:W3CDTF">2022-11-18T06:31:00Z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F5D637863E6B4782B6A4A5FD2087D168</vt:lpwstr>
  </property>
  <property fmtid="{D5CDD505-2E9C-101B-9397-08002B2CF9AE}" pid="3" name="KSOProductBuildVer">
    <vt:lpwstr>1049-11.2.0.11380</vt:lpwstr>
  </property>
</Properties>
</file>