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1F3864"/>
          <w:sz w:val="64"/>
          <w:szCs w:val="64"/>
        </w:rPr>
        <w:t xml:space="preserve">Claude User Guide</w:t>
      </w:r>
    </w:p>
    <w:p>
      <w:pPr>
        <w:spacing w:after="500"/>
        <w:jc w:val="center"/>
      </w:pPr>
      <w:r>
        <w:rPr>
          <w:i/>
          <w:iCs/>
          <w:color w:val="44546A"/>
          <w:sz w:val="28"/>
          <w:szCs w:val="28"/>
        </w:rPr>
        <w:t xml:space="preserve">Chat and Code: A Reference for Getting the Most Out of Claude</w:t>
      </w:r>
    </w:p>
    <w:p>
      <w:pPr>
        <w:pBdr>
          <w:top w:val="single" w:color="BFBFBF" w:sz="6" w:space="8"/>
        </w:pBdr>
        <w:spacing w:before="100"/>
        <w:jc w:val="center"/>
      </w:pPr>
    </w:p>
    <w:p>
      <w:pPr>
        <w:spacing w:after="300"/>
      </w:pPr>
    </w:p>
    <w:p>
      <w:pPr>
        <w:spacing w:after="80"/>
        <w:jc w:val="center"/>
      </w:pPr>
      <w:r>
        <w:rPr>
          <w:color w:val="555555"/>
          <w:sz w:val="22"/>
          <w:szCs w:val="22"/>
        </w:rPr>
        <w:t xml:space="preserve">Covers Claude Chat (claude.ai, desktop, mobile) and Claude Code (terminal, IDE)</w:t>
      </w:r>
    </w:p>
    <w:p>
      <w:pPr>
        <w:jc w:val="center"/>
      </w:pPr>
      <w:r>
        <w:rPr>
          <w:color w:val="555555"/>
          <w:sz w:val="22"/>
          <w:szCs w:val="22"/>
        </w:rPr>
        <w:t xml:space="preserve">A quick reference to keep at hand while you work</w:t>
      </w:r>
    </w:p>
    <w:p>
      <w:pPr>
        <w:spacing w:after="2200"/>
      </w:pPr>
    </w:p>
    <w:p>
      <w:pPr>
        <w:jc w:val="center"/>
      </w:pPr>
      <w:r>
        <w:rPr>
          <w:color w:val="888888"/>
          <w:sz w:val="18"/>
          <w:szCs w:val="18"/>
        </w:rPr>
        <w:t xml:space="preserve">Prepared as a general-purpose onboarding &amp; reference document</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260"/>
      </w:pPr>
      <w:r>
        <w:rPr>
          <w:i/>
          <w:iCs/>
          <w:color w:val="888888"/>
          <w:sz w:val="20"/>
          <w:szCs w:val="20"/>
        </w:rPr>
        <w:t xml:space="preserve">Click any entry to jump there on screen. Page numbers below match the printed layout.</w:t>
      </w:r>
    </w:p>
    <w:p>
      <w:pPr>
        <w:tabs>
          <w:tab w:val="right" w:pos="9360" w:leader="dot"/>
        </w:tabs>
        <w:spacing w:after="140" w:before="120"/>
        <w:ind w:left="0"/>
      </w:pPr>
      <w:hyperlink w:history="1" w:anchor="introduction">
        <w:r>
          <w:rPr>
            <w:b/>
            <w:bCs/>
            <w:color w:val="1F3864"/>
            <w:sz w:val="24"/>
            <w:szCs w:val="24"/>
          </w:rPr>
          <w:t xml:space="preserve">Introduction</w:t>
        </w:r>
      </w:hyperlink>
      <w:r>
        <w:rPr>
          <w:color w:val="1F3864"/>
          <w:sz w:val="24"/>
          <w:szCs w:val="24"/>
        </w:rPr>
        <w:t xml:space="preserve">	3</w:t>
      </w:r>
    </w:p>
    <w:p>
      <w:pPr>
        <w:tabs>
          <w:tab w:val="right" w:pos="9360" w:leader="dot"/>
        </w:tabs>
        <w:spacing w:after="140" w:before="120"/>
        <w:ind w:left="0"/>
      </w:pPr>
      <w:hyperlink w:history="1" w:anchor="part1">
        <w:r>
          <w:rPr>
            <w:b/>
            <w:bCs/>
            <w:color w:val="1F3864"/>
            <w:sz w:val="24"/>
            <w:szCs w:val="24"/>
          </w:rPr>
          <w:t xml:space="preserve">Part 1 — Claude Chat (claude.ai)</w:t>
        </w:r>
      </w:hyperlink>
      <w:r>
        <w:rPr>
          <w:color w:val="1F3864"/>
          <w:sz w:val="24"/>
          <w:szCs w:val="24"/>
        </w:rPr>
        <w:t xml:space="preserve">	4</w:t>
      </w:r>
    </w:p>
    <w:p>
      <w:pPr>
        <w:tabs>
          <w:tab w:val="right" w:pos="9000" w:leader="dot"/>
        </w:tabs>
        <w:spacing w:after="70" w:before="0"/>
        <w:ind w:left="360"/>
      </w:pPr>
      <w:hyperlink w:history="1" w:anchor="s1-1">
        <w:r>
          <w:rPr>
            <w:b w:val="false"/>
            <w:bCs w:val="false"/>
            <w:color w:val="333333"/>
            <w:sz w:val="21"/>
            <w:szCs w:val="21"/>
          </w:rPr>
          <w:t xml:space="preserve">1.1 The Basics</w:t>
        </w:r>
      </w:hyperlink>
      <w:r>
        <w:rPr>
          <w:color w:val="333333"/>
          <w:sz w:val="21"/>
          <w:szCs w:val="21"/>
        </w:rPr>
        <w:t xml:space="preserve">	4</w:t>
      </w:r>
    </w:p>
    <w:p>
      <w:pPr>
        <w:tabs>
          <w:tab w:val="right" w:pos="9000" w:leader="dot"/>
        </w:tabs>
        <w:spacing w:after="70" w:before="0"/>
        <w:ind w:left="360"/>
      </w:pPr>
      <w:hyperlink w:history="1" w:anchor="s1-2">
        <w:r>
          <w:rPr>
            <w:b w:val="false"/>
            <w:bCs w:val="false"/>
            <w:color w:val="333333"/>
            <w:sz w:val="21"/>
            <w:szCs w:val="21"/>
          </w:rPr>
          <w:t xml:space="preserve">1.2 Projects</w:t>
        </w:r>
      </w:hyperlink>
      <w:r>
        <w:rPr>
          <w:color w:val="333333"/>
          <w:sz w:val="21"/>
          <w:szCs w:val="21"/>
        </w:rPr>
        <w:t xml:space="preserve">	4</w:t>
      </w:r>
    </w:p>
    <w:p>
      <w:pPr>
        <w:tabs>
          <w:tab w:val="right" w:pos="9000" w:leader="dot"/>
        </w:tabs>
        <w:spacing w:after="70" w:before="0"/>
        <w:ind w:left="360"/>
      </w:pPr>
      <w:hyperlink w:history="1" w:anchor="s1-3">
        <w:r>
          <w:rPr>
            <w:b w:val="false"/>
            <w:bCs w:val="false"/>
            <w:color w:val="333333"/>
            <w:sz w:val="21"/>
            <w:szCs w:val="21"/>
          </w:rPr>
          <w:t xml:space="preserve">1.3 Artifacts</w:t>
        </w:r>
      </w:hyperlink>
      <w:r>
        <w:rPr>
          <w:color w:val="333333"/>
          <w:sz w:val="21"/>
          <w:szCs w:val="21"/>
        </w:rPr>
        <w:t xml:space="preserve">	4</w:t>
      </w:r>
    </w:p>
    <w:p>
      <w:pPr>
        <w:tabs>
          <w:tab w:val="right" w:pos="9000" w:leader="dot"/>
        </w:tabs>
        <w:spacing w:after="70" w:before="0"/>
        <w:ind w:left="360"/>
      </w:pPr>
      <w:hyperlink w:history="1" w:anchor="s1-4">
        <w:r>
          <w:rPr>
            <w:b w:val="false"/>
            <w:bCs w:val="false"/>
            <w:color w:val="333333"/>
            <w:sz w:val="21"/>
            <w:szCs w:val="21"/>
          </w:rPr>
          <w:t xml:space="preserve">1.4 Memory &amp; Chat History</w:t>
        </w:r>
      </w:hyperlink>
      <w:r>
        <w:rPr>
          <w:color w:val="333333"/>
          <w:sz w:val="21"/>
          <w:szCs w:val="21"/>
        </w:rPr>
        <w:t xml:space="preserve">	5</w:t>
      </w:r>
    </w:p>
    <w:p>
      <w:pPr>
        <w:tabs>
          <w:tab w:val="right" w:pos="9000" w:leader="dot"/>
        </w:tabs>
        <w:spacing w:after="70" w:before="0"/>
        <w:ind w:left="360"/>
      </w:pPr>
      <w:hyperlink w:history="1" w:anchor="s1-5">
        <w:r>
          <w:rPr>
            <w:b w:val="false"/>
            <w:bCs w:val="false"/>
            <w:color w:val="333333"/>
            <w:sz w:val="21"/>
            <w:szCs w:val="21"/>
          </w:rPr>
          <w:t xml:space="preserve">1.5 Styles</w:t>
        </w:r>
      </w:hyperlink>
      <w:r>
        <w:rPr>
          <w:color w:val="333333"/>
          <w:sz w:val="21"/>
          <w:szCs w:val="21"/>
        </w:rPr>
        <w:t xml:space="preserve">	5</w:t>
      </w:r>
    </w:p>
    <w:p>
      <w:pPr>
        <w:tabs>
          <w:tab w:val="right" w:pos="9000" w:leader="dot"/>
        </w:tabs>
        <w:spacing w:after="70" w:before="0"/>
        <w:ind w:left="360"/>
      </w:pPr>
      <w:hyperlink w:history="1" w:anchor="s1-6">
        <w:r>
          <w:rPr>
            <w:b w:val="false"/>
            <w:bCs w:val="false"/>
            <w:color w:val="333333"/>
            <w:sz w:val="21"/>
            <w:szCs w:val="21"/>
          </w:rPr>
          <w:t xml:space="preserve">1.6 Skills (in Claude Chat)</w:t>
        </w:r>
      </w:hyperlink>
      <w:r>
        <w:rPr>
          <w:color w:val="333333"/>
          <w:sz w:val="21"/>
          <w:szCs w:val="21"/>
        </w:rPr>
        <w:t xml:space="preserve">	5</w:t>
      </w:r>
    </w:p>
    <w:p>
      <w:pPr>
        <w:tabs>
          <w:tab w:val="right" w:pos="9000" w:leader="dot"/>
        </w:tabs>
        <w:spacing w:after="70" w:before="0"/>
        <w:ind w:left="360"/>
      </w:pPr>
      <w:hyperlink w:history="1" w:anchor="s1-7">
        <w:r>
          <w:rPr>
            <w:b w:val="false"/>
            <w:bCs w:val="false"/>
            <w:color w:val="333333"/>
            <w:sz w:val="21"/>
            <w:szCs w:val="21"/>
          </w:rPr>
          <w:t xml:space="preserve">1.7 Connectors (MCP)</w:t>
        </w:r>
      </w:hyperlink>
      <w:r>
        <w:rPr>
          <w:color w:val="333333"/>
          <w:sz w:val="21"/>
          <w:szCs w:val="21"/>
        </w:rPr>
        <w:t xml:space="preserve">	5</w:t>
      </w:r>
    </w:p>
    <w:p>
      <w:pPr>
        <w:tabs>
          <w:tab w:val="right" w:pos="9000" w:leader="dot"/>
        </w:tabs>
        <w:spacing w:after="70" w:before="0"/>
        <w:ind w:left="360"/>
      </w:pPr>
      <w:hyperlink w:history="1" w:anchor="s1-8">
        <w:r>
          <w:rPr>
            <w:b w:val="false"/>
            <w:bCs w:val="false"/>
            <w:color w:val="333333"/>
            <w:sz w:val="21"/>
            <w:szCs w:val="21"/>
          </w:rPr>
          <w:t xml:space="preserve">1.8 Prompting Well</w:t>
        </w:r>
      </w:hyperlink>
      <w:r>
        <w:rPr>
          <w:color w:val="333333"/>
          <w:sz w:val="21"/>
          <w:szCs w:val="21"/>
        </w:rPr>
        <w:t xml:space="preserve">	6</w:t>
      </w:r>
    </w:p>
    <w:p>
      <w:pPr>
        <w:tabs>
          <w:tab w:val="right" w:pos="9360" w:leader="dot"/>
        </w:tabs>
        <w:spacing w:after="140" w:before="120"/>
        <w:ind w:left="0"/>
      </w:pPr>
      <w:hyperlink w:history="1" w:anchor="part2">
        <w:r>
          <w:rPr>
            <w:b/>
            <w:bCs/>
            <w:color w:val="1F3864"/>
            <w:sz w:val="24"/>
            <w:szCs w:val="24"/>
          </w:rPr>
          <w:t xml:space="preserve">Part 2 — Claude Code</w:t>
        </w:r>
      </w:hyperlink>
      <w:r>
        <w:rPr>
          <w:color w:val="1F3864"/>
          <w:sz w:val="24"/>
          <w:szCs w:val="24"/>
        </w:rPr>
        <w:t xml:space="preserve">	7</w:t>
      </w:r>
    </w:p>
    <w:p>
      <w:pPr>
        <w:tabs>
          <w:tab w:val="right" w:pos="9000" w:leader="dot"/>
        </w:tabs>
        <w:spacing w:after="70" w:before="0"/>
        <w:ind w:left="360"/>
      </w:pPr>
      <w:hyperlink w:history="1" w:anchor="s2-1">
        <w:r>
          <w:rPr>
            <w:b w:val="false"/>
            <w:bCs w:val="false"/>
            <w:color w:val="333333"/>
            <w:sz w:val="21"/>
            <w:szCs w:val="21"/>
          </w:rPr>
          <w:t xml:space="preserve">2.1 Installing</w:t>
        </w:r>
      </w:hyperlink>
      <w:r>
        <w:rPr>
          <w:color w:val="333333"/>
          <w:sz w:val="21"/>
          <w:szCs w:val="21"/>
        </w:rPr>
        <w:t xml:space="preserve">	7</w:t>
      </w:r>
    </w:p>
    <w:p>
      <w:pPr>
        <w:tabs>
          <w:tab w:val="right" w:pos="9000" w:leader="dot"/>
        </w:tabs>
        <w:spacing w:after="70" w:before="0"/>
        <w:ind w:left="360"/>
      </w:pPr>
      <w:hyperlink w:history="1" w:anchor="s2-2">
        <w:r>
          <w:rPr>
            <w:b w:val="false"/>
            <w:bCs w:val="false"/>
            <w:color w:val="333333"/>
            <w:sz w:val="21"/>
            <w:szCs w:val="21"/>
          </w:rPr>
          <w:t xml:space="preserve">2.2 Logging In</w:t>
        </w:r>
      </w:hyperlink>
      <w:r>
        <w:rPr>
          <w:color w:val="333333"/>
          <w:sz w:val="21"/>
          <w:szCs w:val="21"/>
        </w:rPr>
        <w:t xml:space="preserve">	7</w:t>
      </w:r>
    </w:p>
    <w:p>
      <w:pPr>
        <w:tabs>
          <w:tab w:val="right" w:pos="9000" w:leader="dot"/>
        </w:tabs>
        <w:spacing w:after="70" w:before="0"/>
        <w:ind w:left="360"/>
      </w:pPr>
      <w:hyperlink w:history="1" w:anchor="s2-3">
        <w:r>
          <w:rPr>
            <w:b w:val="false"/>
            <w:bCs w:val="false"/>
            <w:color w:val="333333"/>
            <w:sz w:val="21"/>
            <w:szCs w:val="21"/>
          </w:rPr>
          <w:t xml:space="preserve">2.3 Starting a Session</w:t>
        </w:r>
      </w:hyperlink>
      <w:r>
        <w:rPr>
          <w:color w:val="333333"/>
          <w:sz w:val="21"/>
          <w:szCs w:val="21"/>
        </w:rPr>
        <w:t xml:space="preserve">	7</w:t>
      </w:r>
    </w:p>
    <w:p>
      <w:pPr>
        <w:tabs>
          <w:tab w:val="right" w:pos="9000" w:leader="dot"/>
        </w:tabs>
        <w:spacing w:after="70" w:before="0"/>
        <w:ind w:left="360"/>
      </w:pPr>
      <w:hyperlink w:history="1" w:anchor="s2-4">
        <w:r>
          <w:rPr>
            <w:b w:val="false"/>
            <w:bCs w:val="false"/>
            <w:color w:val="333333"/>
            <w:sz w:val="21"/>
            <w:szCs w:val="21"/>
          </w:rPr>
          <w:t xml:space="preserve">2.4 Shell Commands</w:t>
        </w:r>
      </w:hyperlink>
      <w:r>
        <w:rPr>
          <w:color w:val="333333"/>
          <w:sz w:val="21"/>
          <w:szCs w:val="21"/>
        </w:rPr>
        <w:t xml:space="preserve">	8</w:t>
      </w:r>
    </w:p>
    <w:p>
      <w:pPr>
        <w:tabs>
          <w:tab w:val="right" w:pos="9000" w:leader="dot"/>
        </w:tabs>
        <w:spacing w:after="70" w:before="0"/>
        <w:ind w:left="360"/>
      </w:pPr>
      <w:hyperlink w:history="1" w:anchor="s2-5">
        <w:r>
          <w:rPr>
            <w:b w:val="false"/>
            <w:bCs w:val="false"/>
            <w:color w:val="333333"/>
            <w:sz w:val="21"/>
            <w:szCs w:val="21"/>
          </w:rPr>
          <w:t xml:space="preserve">2.5 Session Commands</w:t>
        </w:r>
      </w:hyperlink>
      <w:r>
        <w:rPr>
          <w:color w:val="333333"/>
          <w:sz w:val="21"/>
          <w:szCs w:val="21"/>
        </w:rPr>
        <w:t xml:space="preserve">	8</w:t>
      </w:r>
    </w:p>
    <w:p>
      <w:pPr>
        <w:tabs>
          <w:tab w:val="right" w:pos="9000" w:leader="dot"/>
        </w:tabs>
        <w:spacing w:after="70" w:before="0"/>
        <w:ind w:left="360"/>
      </w:pPr>
      <w:hyperlink w:history="1" w:anchor="s2-6">
        <w:r>
          <w:rPr>
            <w:b w:val="false"/>
            <w:bCs w:val="false"/>
            <w:color w:val="333333"/>
            <w:sz w:val="21"/>
            <w:szCs w:val="21"/>
          </w:rPr>
          <w:t xml:space="preserve">2.6 Skills in Claude Code</w:t>
        </w:r>
      </w:hyperlink>
      <w:r>
        <w:rPr>
          <w:color w:val="333333"/>
          <w:sz w:val="21"/>
          <w:szCs w:val="21"/>
        </w:rPr>
        <w:t xml:space="preserve">	8</w:t>
      </w:r>
    </w:p>
    <w:p>
      <w:pPr>
        <w:tabs>
          <w:tab w:val="right" w:pos="9000" w:leader="dot"/>
        </w:tabs>
        <w:spacing w:after="70" w:before="0"/>
        <w:ind w:left="360"/>
      </w:pPr>
      <w:hyperlink w:history="1" w:anchor="s2-7">
        <w:r>
          <w:rPr>
            <w:b w:val="false"/>
            <w:bCs w:val="false"/>
            <w:color w:val="333333"/>
            <w:sz w:val="21"/>
            <w:szCs w:val="21"/>
          </w:rPr>
          <w:t xml:space="preserve">2.7 CLAUDE.md</w:t>
        </w:r>
      </w:hyperlink>
      <w:r>
        <w:rPr>
          <w:color w:val="333333"/>
          <w:sz w:val="21"/>
          <w:szCs w:val="21"/>
        </w:rPr>
        <w:t xml:space="preserve">	8</w:t>
      </w:r>
    </w:p>
    <w:p>
      <w:pPr>
        <w:tabs>
          <w:tab w:val="right" w:pos="9000" w:leader="dot"/>
        </w:tabs>
        <w:spacing w:after="70" w:before="0"/>
        <w:ind w:left="360"/>
      </w:pPr>
      <w:hyperlink w:history="1" w:anchor="s2-8">
        <w:r>
          <w:rPr>
            <w:b w:val="false"/>
            <w:bCs w:val="false"/>
            <w:color w:val="333333"/>
            <w:sz w:val="21"/>
            <w:szCs w:val="21"/>
          </w:rPr>
          <w:t xml:space="preserve">2.8 Permission Modes</w:t>
        </w:r>
      </w:hyperlink>
      <w:r>
        <w:rPr>
          <w:color w:val="333333"/>
          <w:sz w:val="21"/>
          <w:szCs w:val="21"/>
        </w:rPr>
        <w:t xml:space="preserve">	9</w:t>
      </w:r>
    </w:p>
    <w:p>
      <w:pPr>
        <w:tabs>
          <w:tab w:val="right" w:pos="9000" w:leader="dot"/>
        </w:tabs>
        <w:spacing w:after="70" w:before="0"/>
        <w:ind w:left="360"/>
      </w:pPr>
      <w:hyperlink w:history="1" w:anchor="s2-9">
        <w:r>
          <w:rPr>
            <w:b w:val="false"/>
            <w:bCs w:val="false"/>
            <w:color w:val="333333"/>
            <w:sz w:val="21"/>
            <w:szCs w:val="21"/>
          </w:rPr>
          <w:t xml:space="preserve">2.9 Common Workflows</w:t>
        </w:r>
      </w:hyperlink>
      <w:r>
        <w:rPr>
          <w:color w:val="333333"/>
          <w:sz w:val="21"/>
          <w:szCs w:val="21"/>
        </w:rPr>
        <w:t xml:space="preserve">	9</w:t>
      </w:r>
    </w:p>
    <w:p>
      <w:pPr>
        <w:tabs>
          <w:tab w:val="right" w:pos="9000" w:leader="dot"/>
        </w:tabs>
        <w:spacing w:after="70" w:before="0"/>
        <w:ind w:left="360"/>
      </w:pPr>
      <w:hyperlink w:history="1" w:anchor="s2-10">
        <w:r>
          <w:rPr>
            <w:b w:val="false"/>
            <w:bCs w:val="false"/>
            <w:color w:val="333333"/>
            <w:sz w:val="21"/>
            <w:szCs w:val="21"/>
          </w:rPr>
          <w:t xml:space="preserve">2.10 Connectors (MCP) in Claude Code</w:t>
        </w:r>
      </w:hyperlink>
      <w:r>
        <w:rPr>
          <w:color w:val="333333"/>
          <w:sz w:val="21"/>
          <w:szCs w:val="21"/>
        </w:rPr>
        <w:t xml:space="preserve">	9</w:t>
      </w:r>
    </w:p>
    <w:p>
      <w:pPr>
        <w:tabs>
          <w:tab w:val="right" w:pos="9360" w:leader="dot"/>
        </w:tabs>
        <w:spacing w:after="140" w:before="120"/>
        <w:ind w:left="0"/>
      </w:pPr>
      <w:hyperlink w:history="1" w:anchor="part3">
        <w:r>
          <w:rPr>
            <w:b/>
            <w:bCs/>
            <w:color w:val="1F3864"/>
            <w:sz w:val="24"/>
            <w:szCs w:val="24"/>
          </w:rPr>
          <w:t xml:space="preserve">Part 3 — Bridging Claude Chat and Claude Code</w:t>
        </w:r>
      </w:hyperlink>
      <w:r>
        <w:rPr>
          <w:color w:val="1F3864"/>
          <w:sz w:val="24"/>
          <w:szCs w:val="24"/>
        </w:rPr>
        <w:t xml:space="preserve">	10</w:t>
      </w:r>
    </w:p>
    <w:p>
      <w:pPr>
        <w:tabs>
          <w:tab w:val="right" w:pos="9000" w:leader="dot"/>
        </w:tabs>
        <w:spacing w:after="70" w:before="0"/>
        <w:ind w:left="360"/>
      </w:pPr>
      <w:hyperlink w:history="1" w:anchor="s3-1">
        <w:r>
          <w:rPr>
            <w:b w:val="false"/>
            <w:bCs w:val="false"/>
            <w:color w:val="333333"/>
            <w:sz w:val="21"/>
            <w:szCs w:val="21"/>
          </w:rPr>
          <w:t xml:space="preserve">3.1 What carries over: Skills</w:t>
        </w:r>
      </w:hyperlink>
      <w:r>
        <w:rPr>
          <w:color w:val="333333"/>
          <w:sz w:val="21"/>
          <w:szCs w:val="21"/>
        </w:rPr>
        <w:t xml:space="preserve">	10</w:t>
      </w:r>
    </w:p>
    <w:p>
      <w:pPr>
        <w:tabs>
          <w:tab w:val="right" w:pos="9000" w:leader="dot"/>
        </w:tabs>
        <w:spacing w:after="70" w:before="0"/>
        <w:ind w:left="360"/>
      </w:pPr>
      <w:hyperlink w:history="1" w:anchor="s3-2">
        <w:r>
          <w:rPr>
            <w:b w:val="false"/>
            <w:bCs w:val="false"/>
            <w:color w:val="333333"/>
            <w:sz w:val="21"/>
            <w:szCs w:val="21"/>
          </w:rPr>
          <w:t xml:space="preserve">3.2 What doesn't carry over</w:t>
        </w:r>
      </w:hyperlink>
      <w:r>
        <w:rPr>
          <w:color w:val="333333"/>
          <w:sz w:val="21"/>
          <w:szCs w:val="21"/>
        </w:rPr>
        <w:t xml:space="preserve">	10</w:t>
      </w:r>
    </w:p>
    <w:p>
      <w:pPr>
        <w:tabs>
          <w:tab w:val="right" w:pos="9360" w:leader="dot"/>
        </w:tabs>
        <w:spacing w:after="140" w:before="120"/>
        <w:ind w:left="0"/>
      </w:pPr>
      <w:hyperlink w:history="1" w:anchor="qref">
        <w:r>
          <w:rPr>
            <w:b/>
            <w:bCs/>
            <w:color w:val="1F3864"/>
            <w:sz w:val="24"/>
            <w:szCs w:val="24"/>
          </w:rPr>
          <w:t xml:space="preserve">Quick Reference</w:t>
        </w:r>
      </w:hyperlink>
      <w:r>
        <w:rPr>
          <w:color w:val="1F3864"/>
          <w:sz w:val="24"/>
          <w:szCs w:val="24"/>
        </w:rPr>
        <w:t xml:space="preserve">	11</w:t>
      </w:r>
    </w:p>
    <w:p>
      <w:pPr>
        <w:tabs>
          <w:tab w:val="right" w:pos="9000" w:leader="dot"/>
        </w:tabs>
        <w:spacing w:after="70" w:before="0"/>
        <w:ind w:left="360"/>
      </w:pPr>
      <w:hyperlink w:history="1" w:anchor="s4-1">
        <w:r>
          <w:rPr>
            <w:b w:val="false"/>
            <w:bCs w:val="false"/>
            <w:color w:val="333333"/>
            <w:sz w:val="21"/>
            <w:szCs w:val="21"/>
          </w:rPr>
          <w:t xml:space="preserve">4.1 Feature Comparison</w:t>
        </w:r>
      </w:hyperlink>
      <w:r>
        <w:rPr>
          <w:color w:val="333333"/>
          <w:sz w:val="21"/>
          <w:szCs w:val="21"/>
        </w:rPr>
        <w:t xml:space="preserve">	11</w:t>
      </w:r>
    </w:p>
    <w:p>
      <w:pPr>
        <w:tabs>
          <w:tab w:val="right" w:pos="9000" w:leader="dot"/>
        </w:tabs>
        <w:spacing w:after="70" w:before="0"/>
        <w:ind w:left="360"/>
      </w:pPr>
      <w:hyperlink w:history="1" w:anchor="s4-2">
        <w:r>
          <w:rPr>
            <w:b w:val="false"/>
            <w:bCs w:val="false"/>
            <w:color w:val="333333"/>
            <w:sz w:val="21"/>
            <w:szCs w:val="21"/>
          </w:rPr>
          <w:t xml:space="preserve">4.2 Claude Code — All Commands at a Glance</w:t>
        </w:r>
      </w:hyperlink>
      <w:r>
        <w:rPr>
          <w:color w:val="333333"/>
          <w:sz w:val="21"/>
          <w:szCs w:val="21"/>
        </w:rPr>
        <w:t xml:space="preserve">	11</w:t>
      </w:r>
    </w:p>
    <w:p>
      <w:pPr>
        <w:tabs>
          <w:tab w:val="right" w:pos="9000" w:leader="dot"/>
        </w:tabs>
        <w:spacing w:after="70" w:before="0"/>
        <w:ind w:left="360"/>
      </w:pPr>
      <w:hyperlink w:history="1" w:anchor="s4-3">
        <w:r>
          <w:rPr>
            <w:b w:val="false"/>
            <w:bCs w:val="false"/>
            <w:color w:val="333333"/>
            <w:sz w:val="21"/>
            <w:szCs w:val="21"/>
          </w:rPr>
          <w:t xml:space="preserve">4.3 Getting Help</w:t>
        </w:r>
      </w:hyperlink>
      <w:r>
        <w:rPr>
          <w:color w:val="333333"/>
          <w:sz w:val="21"/>
          <w:szCs w:val="21"/>
        </w:rPr>
        <w:t xml:space="preserve">	11</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bookmarkStart w:name="introduction" w:id="1"/>
      <w:r>
        <w:t xml:space="preserve">Introduction</w:t>
      </w:r>
      <w:bookmarkEnd w:id="1"/>
    </w:p>
    <w:p>
      <w:pPr>
        <w:spacing w:after="160" w:line="276"/>
      </w:pPr>
      <w:r>
        <w:t xml:space="preserve">Claude is Anthropic's AI assistant. You can work with it in two main ways, and this guide covers both: Claude Chat, the conversational interface at claude.ai (also available on desktop and mobile), and Claude Code, a terminal-based coding agent that works directly inside your project files.</w:t>
      </w:r>
    </w:p>
    <w:p>
      <w:pPr>
        <w:spacing w:after="160" w:line="276"/>
      </w:pPr>
      <w:r>
        <w:t xml:space="preserve">The two share the same underlying model family, but they are built for different kinds of work. Claude Chat is best for conversation, writing, research, analysis, and building small interactive tools. Claude Code is built for hands-on software development — reading a codebase, editing files, running commands, and fixing bugs — with your approval at each step.</w:t>
      </w:r>
    </w:p>
    <w:p>
      <w:pPr>
        <w:spacing w:after="160" w:line="276"/>
      </w:pPr>
      <w:r>
        <w:t xml:space="preserve">This guide is organized as a reference: skim the table of contents and jump to whatever section is useful right now. Commands and settings menus are shown in a monospace font so they stand out from regular text.</w:t>
      </w:r>
    </w:p>
    <w:p>
      <w:r>
        <w:br w:type="page"/>
      </w:r>
    </w:p>
    <w:p>
      <w:pPr>
        <w:pStyle w:val="Heading1"/>
      </w:pPr>
      <w:bookmarkStart w:name="part1" w:id="1"/>
      <w:r>
        <w:t xml:space="preserve">Part 1 — Claude Chat (claude.ai)</w:t>
      </w:r>
      <w:bookmarkEnd w:id="1"/>
    </w:p>
    <w:p>
      <w:pPr>
        <w:spacing w:after="160" w:line="276"/>
      </w:pPr>
      <w:r>
        <w:t xml:space="preserve">Claude Chat is the conversational interface most people start with. Beyond basic back-and-forth conversation, it has several features that make repeated or complex work much faster once you know they exist.</w:t>
      </w:r>
    </w:p>
    <w:p>
      <w:pPr>
        <w:pStyle w:val="Heading2"/>
      </w:pPr>
      <w:bookmarkStart w:name="s1-1" w:id="1"/>
      <w:r>
        <w:t xml:space="preserve">1.1 The Basics</w:t>
      </w:r>
      <w:bookmarkEnd w:id="1"/>
    </w:p>
    <w:p>
      <w:pPr>
        <w:spacing w:after="160" w:line="276"/>
      </w:pPr>
      <w:r>
        <w:t xml:space="preserve">Every conversation lives in your sidebar and can be renamed, starred, or deleted. Claude reads everything in the current conversation automatically — you don't need to remind it of something you said three messages ago in the same chat.</w:t>
      </w:r>
    </w:p>
    <w:p>
      <w:pPr>
        <w:pStyle w:val="ListParagraph"/>
        <w:numPr>
          <w:ilvl w:val="0"/>
          <w:numId w:val="1"/>
        </w:numPr>
        <w:spacing w:after="100" w:line="276"/>
      </w:pPr>
      <w:r>
        <w:t xml:space="preserve">Different Claude models trade off speed against depth of reasoning — pick a lighter model for quick, simple requests and a more capable one for complex analysis, long documents, or multi-step reasoning.</w:t>
      </w:r>
    </w:p>
    <w:p>
      <w:pPr>
        <w:pStyle w:val="ListParagraph"/>
        <w:numPr>
          <w:ilvl w:val="0"/>
          <w:numId w:val="1"/>
        </w:numPr>
        <w:spacing w:after="100" w:line="276"/>
      </w:pPr>
      <w:r>
        <w:t xml:space="preserve">Uploading a file (image, PDF, spreadsheet, code) makes its content directly available in that conversation — no need to describe it.</w:t>
      </w:r>
    </w:p>
    <w:p>
      <w:pPr>
        <w:pStyle w:val="ListParagraph"/>
        <w:numPr>
          <w:ilvl w:val="0"/>
          <w:numId w:val="1"/>
        </w:numPr>
        <w:spacing w:after="100" w:line="276"/>
      </w:pPr>
      <w:r>
        <w:t xml:space="preserve">A conversation only knows what's inside it, plus anything from Projects or Memory (below).</w:t>
      </w:r>
    </w:p>
    <w:p>
      <w:pPr>
        <w:pStyle w:val="Heading2"/>
      </w:pPr>
      <w:bookmarkStart w:name="s1-2" w:id="1"/>
      <w:r>
        <w:t xml:space="preserve">1.2 Projects</w:t>
      </w:r>
      <w:bookmarkEnd w:id="1"/>
    </w:p>
    <w:p>
      <w:pPr>
        <w:spacing w:after="160" w:line="276"/>
      </w:pPr>
      <w:r>
        <w:t xml:space="preserve">A Project is a persistent workspace that bundles three things together: custom instructions, a knowledge base of uploaded files, and a scoped list of chats. Every conversation started inside a Project automatically inherits its instructions and can reference its files — you set the context once instead of repeating it in every chat.</w:t>
      </w:r>
    </w:p>
    <w:p>
      <w:pPr>
        <w:pStyle w:val="Heading3"/>
      </w:pPr>
      <w:r>
        <w:t xml:space="preserve">Setting one up</w:t>
      </w:r>
    </w:p>
    <w:p>
      <w:pPr>
        <w:pStyle w:val="ListParagraph"/>
        <w:numPr>
          <w:ilvl w:val="0"/>
          <w:numId w:val="1"/>
        </w:numPr>
        <w:spacing w:after="100" w:line="276"/>
      </w:pPr>
      <w:r>
        <w:rPr>
          <w:b w:val="false"/>
          <w:bCs w:val="false"/>
        </w:rPr>
        <w:t xml:space="preserve">Open </w:t>
      </w:r>
      <w:r>
        <w:rPr>
          <w:b/>
          <w:bCs/>
        </w:rPr>
        <w:t xml:space="preserve">Projects</w:t>
      </w:r>
      <w:r>
        <w:rPr>
          <w:b w:val="false"/>
          <w:bCs w:val="false"/>
        </w:rPr>
        <w:t xml:space="preserve"> in the sidebar and select </w:t>
      </w:r>
      <w:r>
        <w:rPr>
          <w:b/>
          <w:bCs/>
        </w:rPr>
        <w:t xml:space="preserve">New project</w:t>
      </w:r>
      <w:r>
        <w:rPr>
          <w:b w:val="false"/>
          <w:bCs w:val="false"/>
        </w:rPr>
        <w:t xml:space="preserve">.</w:t>
      </w:r>
    </w:p>
    <w:p>
      <w:pPr>
        <w:pStyle w:val="ListParagraph"/>
        <w:numPr>
          <w:ilvl w:val="0"/>
          <w:numId w:val="1"/>
        </w:numPr>
        <w:spacing w:after="100" w:line="276"/>
      </w:pPr>
      <w:r>
        <w:t xml:space="preserve">Give it a specific name ("Backend API Refactor", not "Work") — focused projects produce better answers than one catch-all project.</w:t>
      </w:r>
    </w:p>
    <w:p>
      <w:pPr>
        <w:pStyle w:val="ListParagraph"/>
        <w:numPr>
          <w:ilvl w:val="0"/>
          <w:numId w:val="1"/>
        </w:numPr>
        <w:spacing w:after="100" w:line="276"/>
      </w:pPr>
      <w:r>
        <w:t xml:space="preserve">Write custom instructions: Claude's role, the background it should assume, and how you want it to respond.</w:t>
      </w:r>
    </w:p>
    <w:p>
      <w:pPr>
        <w:pStyle w:val="ListParagraph"/>
        <w:numPr>
          <w:ilvl w:val="0"/>
          <w:numId w:val="1"/>
        </w:numPr>
        <w:spacing w:after="100" w:line="276"/>
      </w:pPr>
      <w:r>
        <w:t xml:space="preserve">Upload reference files — documents, code, style guides, specs — to the project's knowledge base.</w:t>
      </w:r>
    </w:p>
    <w:p>
      <w:pPr>
        <w:spacing w:after="160" w:line="276"/>
      </w:pPr>
      <w:r>
        <w:t xml:space="preserve">On paid plans, project knowledge automatically scales using retrieval (RAG) once it grows large, so you don't need to worry about a hard size ceiling for typical use.</w:t>
      </w:r>
    </w:p>
    <w:p>
      <w:pPr>
        <w:pStyle w:val="Heading2"/>
      </w:pPr>
      <w:bookmarkStart w:name="s1-3" w:id="1"/>
      <w:r>
        <w:t xml:space="preserve">1.3 Artifacts</w:t>
      </w:r>
      <w:bookmarkEnd w:id="1"/>
    </w:p>
    <w:p>
      <w:pPr>
        <w:spacing w:after="160" w:line="276"/>
      </w:pPr>
      <w:r>
        <w:t xml:space="preserve">An artifact is substantial, self-contained content — code, a document, a diagram, a small interactive app — that Claude opens in its own pane instead of inline in the chat. It's meant to be viewed, edited, iterated on, and reused, rather than read once and forgotten.</w:t>
      </w:r>
    </w:p>
    <w:p>
      <w:pPr>
        <w:pStyle w:val="ListParagraph"/>
        <w:numPr>
          <w:ilvl w:val="0"/>
          <w:numId w:val="1"/>
        </w:numPr>
        <w:spacing w:after="100" w:line="276"/>
      </w:pPr>
      <w:r>
        <w:t xml:space="preserve">Claude creates an artifact automatically when content is long enough and self-contained enough to be worth reusing — you can also ask for one directly ("put that in an artifact").</w:t>
      </w:r>
    </w:p>
    <w:p>
      <w:pPr>
        <w:pStyle w:val="ListParagraph"/>
        <w:numPr>
          <w:ilvl w:val="0"/>
          <w:numId w:val="1"/>
        </w:numPr>
        <w:spacing w:after="100" w:line="276"/>
      </w:pPr>
      <w:r>
        <w:t xml:space="preserve">Artifacts can be published (shareable link) or, on Team/Enterprise plans, shared inside your organization.</w:t>
      </w:r>
    </w:p>
    <w:p>
      <w:pPr>
        <w:pStyle w:val="ListParagraph"/>
        <w:numPr>
          <w:ilvl w:val="0"/>
          <w:numId w:val="1"/>
        </w:numPr>
        <w:spacing w:after="100" w:line="276"/>
      </w:pPr>
      <w:r>
        <w:t xml:space="preserve">Some artifacts can connect to external tools through MCP (see Connectors below) or call Claude's API directly, turning them into small working applications rather than static documents.</w:t>
      </w:r>
    </w:p>
    <w:p>
      <w:pPr>
        <w:pStyle w:val="Heading2"/>
      </w:pPr>
      <w:bookmarkStart w:name="s1-4" w:id="1"/>
      <w:r>
        <w:t xml:space="preserve">1.4 Memory &amp; Chat History</w:t>
      </w:r>
      <w:bookmarkEnd w:id="1"/>
    </w:p>
    <w:p>
      <w:pPr>
        <w:spacing w:after="160" w:line="276"/>
      </w:pPr>
      <w:r>
        <w:t xml:space="preserve">Claude can draw on your past conversations in two related ways. "Search and reference chats" lets Claude look up earlier conversations on request — ask something like "what did we decide about the API design last week?" and it retrieves the relevant chat. Separately, Claude can build up general memory of recurring context — your role, preferences, ongoing projects — so you don't have to restate it every time.</w:t>
      </w:r>
    </w:p>
    <w:p>
      <w:pPr>
        <w:pStyle w:val="ListParagraph"/>
        <w:numPr>
          <w:ilvl w:val="0"/>
          <w:numId w:val="1"/>
        </w:numPr>
        <w:spacing w:after="100" w:line="276"/>
      </w:pPr>
      <w:r>
        <w:rPr>
          <w:b w:val="false"/>
          <w:bCs w:val="false"/>
        </w:rPr>
        <w:t xml:space="preserve">Manage both under </w:t>
      </w:r>
      <w:r>
        <w:rPr>
          <w:rFonts w:ascii="Consolas" w:cs="Consolas" w:eastAsia="Consolas" w:hAnsi="Consolas"/>
          <w:b w:val="false"/>
          <w:bCs w:val="false"/>
          <w:color w:val="AB2B57"/>
        </w:rPr>
        <w:t xml:space="preserve">Settings &gt; Profile &gt; Preferences</w:t>
      </w:r>
      <w:r>
        <w:rPr>
          <w:b w:val="false"/>
          <w:bCs w:val="false"/>
        </w:rPr>
        <w:t xml:space="preserve"> — each can be switched on or off independently.</w:t>
      </w:r>
    </w:p>
    <w:p>
      <w:pPr>
        <w:pStyle w:val="ListParagraph"/>
        <w:numPr>
          <w:ilvl w:val="0"/>
          <w:numId w:val="1"/>
        </w:numPr>
        <w:spacing w:after="100" w:line="276"/>
      </w:pPr>
      <w:r>
        <w:t xml:space="preserve">Memory is separate per Project: a Project's own chat history stays scoped to that Project.</w:t>
      </w:r>
    </w:p>
    <w:p>
      <w:pPr>
        <w:pStyle w:val="Heading2"/>
      </w:pPr>
      <w:bookmarkStart w:name="s1-5" w:id="1"/>
      <w:r>
        <w:t xml:space="preserve">1.5 Styles</w:t>
      </w:r>
      <w:bookmarkEnd w:id="1"/>
    </w:p>
    <w:p>
      <w:pPr>
        <w:spacing w:after="160" w:line="276"/>
      </w:pPr>
      <w:r>
        <w:t xml:space="preserve">Styles change how Claude's responses are written — tone and structure — without changing what it knows. Built-in presets include Formal, Concise, and Explanatory. You can also build a custom style from a description or by feeding Claude samples of your own writing, and apply it to any conversation.</w:t>
      </w:r>
    </w:p>
    <w:p>
      <w:pPr>
        <w:pStyle w:val="Heading2"/>
      </w:pPr>
      <w:bookmarkStart w:name="s1-6" w:id="1"/>
      <w:r>
        <w:t xml:space="preserve">1.6 Skills (in Claude Chat)</w:t>
      </w:r>
      <w:bookmarkEnd w:id="1"/>
    </w:p>
    <w:p>
      <w:pPr>
        <w:spacing w:after="160" w:line="276"/>
      </w:pPr>
      <w:r>
        <w:t xml:space="preserve">A Skill is a reusable, packaged set of instructions for a specific kind of task — a house style for reports, a checklist for reviewing contracts, a consistent format for logging progress. Once added, Claude triggers the right skill automatically when a matching request comes in, instead of you re-explaining the process every time.</w:t>
      </w:r>
    </w:p>
    <w:p>
      <w:pPr>
        <w:pStyle w:val="ListParagraph"/>
        <w:numPr>
          <w:ilvl w:val="0"/>
          <w:numId w:val="1"/>
        </w:numPr>
        <w:spacing w:after="100" w:line="276"/>
      </w:pPr>
      <w:r>
        <w:rPr>
          <w:b w:val="false"/>
          <w:bCs w:val="false"/>
        </w:rPr>
        <w:t xml:space="preserve">Add custom Skills under </w:t>
      </w:r>
      <w:r>
        <w:rPr>
          <w:rFonts w:ascii="Consolas" w:cs="Consolas" w:eastAsia="Consolas" w:hAnsi="Consolas"/>
          <w:b w:val="false"/>
          <w:bCs w:val="false"/>
          <w:color w:val="AB2B57"/>
        </w:rPr>
        <w:t xml:space="preserve">Settings &gt; Features</w:t>
      </w:r>
      <w:r>
        <w:rPr>
          <w:b w:val="false"/>
          <w:bCs w:val="false"/>
        </w:rPr>
        <w:t xml:space="preserve"> (available with code execution enabled on paid plans), or build one interactively by asking Claude to use the skill-creator tool.</w:t>
      </w:r>
    </w:p>
    <w:p>
      <w:pPr>
        <w:pStyle w:val="ListParagraph"/>
        <w:numPr>
          <w:ilvl w:val="0"/>
          <w:numId w:val="1"/>
        </w:numPr>
        <w:spacing w:after="100" w:line="276"/>
      </w:pPr>
      <w:r>
        <w:t xml:space="preserve">Several ready-made Skills ship with Claude for common document types — Word documents, slide decks, spreadsheets, and PDFs — and activate automatically when you ask for one of those file types.</w:t>
      </w:r>
    </w:p>
    <w:p>
      <w:pPr>
        <w:pStyle w:val="Heading2"/>
      </w:pPr>
      <w:bookmarkStart w:name="s1-7" w:id="1"/>
      <w:r>
        <w:t xml:space="preserve">1.7 Connectors (MCP)</w:t>
      </w:r>
      <w:bookmarkEnd w:id="1"/>
    </w:p>
    <w:p>
      <w:pPr>
        <w:spacing w:after="160" w:line="276"/>
      </w:pPr>
      <w:r>
        <w:t xml:space="preserve">Connectors link Claude to external tools and services — Jira, Google Drive, Slack, GitHub, and many others — using the Model Context Protocol (MCP), an open standard originally authored by Anthropic. Once connected, Claude can read from and act on that service using your own permissions; it never has more access than you already do.</w:t>
      </w:r>
    </w:p>
    <w:p>
      <w:pPr>
        <w:pStyle w:val="ListParagraph"/>
        <w:numPr>
          <w:ilvl w:val="0"/>
          <w:numId w:val="1"/>
        </w:numPr>
        <w:spacing w:after="100" w:line="276"/>
      </w:pPr>
      <w:r>
        <w:rPr>
          <w:b w:val="false"/>
          <w:bCs w:val="false"/>
        </w:rPr>
        <w:t xml:space="preserve">Connect a service under </w:t>
      </w:r>
      <w:r>
        <w:rPr>
          <w:rFonts w:ascii="Consolas" w:cs="Consolas" w:eastAsia="Consolas" w:hAnsi="Consolas"/>
          <w:b w:val="false"/>
          <w:bCs w:val="false"/>
          <w:color w:val="AB2B57"/>
        </w:rPr>
        <w:t xml:space="preserve">Settings &gt; Connectors</w:t>
      </w:r>
      <w:r>
        <w:rPr>
          <w:b w:val="false"/>
          <w:bCs w:val="false"/>
        </w:rPr>
        <w:t xml:space="preserve"> — typically a one-time sign-in (OAuth).</w:t>
      </w:r>
    </w:p>
    <w:p>
      <w:pPr>
        <w:pStyle w:val="ListParagraph"/>
        <w:numPr>
          <w:ilvl w:val="0"/>
          <w:numId w:val="1"/>
        </w:numPr>
        <w:spacing w:after="100" w:line="276"/>
      </w:pPr>
      <w:r>
        <w:t xml:space="preserve">Once connected, Claude brings a connector into a conversation automatically when it's relevant, or you can name it directly ("check my Jira board for open bugs").</w:t>
      </w:r>
    </w:p>
    <w:p>
      <w:pPr>
        <w:pStyle w:val="ListParagraph"/>
        <w:numPr>
          <w:ilvl w:val="0"/>
          <w:numId w:val="1"/>
        </w:numPr>
        <w:spacing w:after="100" w:line="276"/>
      </w:pPr>
      <w:r>
        <w:t xml:space="preserve">Custom connectors let you point Claude at any service that speaks MCP, including internal, self-hosted tools.</w:t>
      </w:r>
    </w:p>
    <w:p>
      <w:pPr>
        <w:pStyle w:val="Heading2"/>
      </w:pPr>
      <w:bookmarkStart w:name="s1-8" w:id="1"/>
      <w:r>
        <w:t xml:space="preserve">1.8 Prompting Well</w:t>
      </w:r>
      <w:bookmarkEnd w:id="1"/>
    </w:p>
    <w:p>
      <w:pPr>
        <w:spacing w:after="160" w:line="276"/>
      </w:pPr>
      <w:r>
        <w:t xml:space="preserve">The single biggest factor in answer quality is how the request is phrased. A few habits go a long way:</w:t>
      </w:r>
    </w:p>
    <w:p>
      <w:pPr>
        <w:pStyle w:val="ListParagraph"/>
        <w:numPr>
          <w:ilvl w:val="0"/>
          <w:numId w:val="1"/>
        </w:numPr>
        <w:spacing w:after="100" w:line="276"/>
      </w:pPr>
      <w:r>
        <w:t xml:space="preserve">Be specific: name what's wrong, what you want, and any constraints, instead of a vague ask.</w:t>
      </w:r>
    </w:p>
    <w:p>
      <w:pPr>
        <w:pStyle w:val="ListParagraph"/>
        <w:numPr>
          <w:ilvl w:val="0"/>
          <w:numId w:val="1"/>
        </w:numPr>
        <w:spacing w:after="100" w:line="276"/>
      </w:pPr>
      <w:r>
        <w:t xml:space="preserve">Break large requests into smaller, ordered steps rather than one sprawling instruction.</w:t>
      </w:r>
    </w:p>
    <w:p>
      <w:pPr>
        <w:pStyle w:val="ListParagraph"/>
        <w:numPr>
          <w:ilvl w:val="0"/>
          <w:numId w:val="1"/>
        </w:numPr>
        <w:spacing w:after="100" w:line="276"/>
      </w:pPr>
      <w:r>
        <w:t xml:space="preserve">Give examples of the format or output you want, especially for anything that has to match an existing pattern.</w:t>
      </w:r>
    </w:p>
    <w:p>
      <w:pPr>
        <w:pStyle w:val="ListParagraph"/>
        <w:numPr>
          <w:ilvl w:val="0"/>
          <w:numId w:val="1"/>
        </w:numPr>
        <w:spacing w:after="100" w:line="276"/>
      </w:pPr>
      <w:r>
        <w:t xml:space="preserve">Say what you don't want, not just what you do — negative examples remove ambiguity.</w:t>
      </w:r>
    </w:p>
    <w:p>
      <w:r>
        <w:br w:type="page"/>
      </w:r>
    </w:p>
    <w:p>
      <w:pPr>
        <w:pStyle w:val="Heading1"/>
      </w:pPr>
      <w:bookmarkStart w:name="part2" w:id="1"/>
      <w:r>
        <w:t xml:space="preserve">Part 2 — Claude Code</w:t>
      </w:r>
      <w:bookmarkEnd w:id="1"/>
    </w:p>
    <w:p>
      <w:pPr>
        <w:spacing w:after="160" w:line="276"/>
      </w:pPr>
      <w:r>
        <w:t xml:space="preserve">Claude Code is Claude running in your terminal (also available in VS Code, JetBrains IDEs, a desktop app, on the web, in Slack, and in CI/CD pipelines). Instead of copy-pasting files into a chat, it reads your project directly, proposes edits, and can run commands — with your approval at each step by default.</w:t>
      </w:r>
    </w:p>
    <w:p>
      <w:pPr>
        <w:pStyle w:val="Heading2"/>
      </w:pPr>
      <w:bookmarkStart w:name="s2-1" w:id="1"/>
      <w:r>
        <w:t xml:space="preserve">2.1 Installing</w:t>
      </w:r>
      <w:bookmarkEnd w:id="1"/>
    </w:p>
    <w:p>
      <w:pPr>
        <w:spacing w:after="160" w:line="276"/>
      </w:pPr>
      <w:r>
        <w:t xml:space="preserve">Pick the method for your platform.</w:t>
      </w:r>
    </w:p>
    <w:p>
      <w:pPr>
        <w:pStyle w:val="Heading3"/>
      </w:pPr>
      <w:r>
        <w:t xml:space="preserve">macOS, Linux, or WSL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color="auto" w:val="clear"/>
            <w:tcMar>
              <w:top w:type="dxa" w:w="120"/>
              <w:left w:type="dxa" w:w="180"/>
              <w:bottom w:type="dxa" w:w="120"/>
              <w:right w:type="dxa" w:w="180"/>
            </w:tcMar>
          </w:tcPr>
          <w:p>
            <w:pPr>
              <w:spacing w:after="40"/>
            </w:pPr>
            <w:r>
              <w:rPr>
                <w:rFonts w:ascii="Consolas" w:cs="Consolas" w:eastAsia="Consolas" w:hAnsi="Consolas"/>
                <w:color w:val="333333"/>
                <w:sz w:val="20"/>
                <w:szCs w:val="20"/>
              </w:rPr>
              <w:t xml:space="preserve">curl -fsSL https://claude.ai/install.sh | bash</w:t>
            </w:r>
          </w:p>
        </w:tc>
      </w:tr>
    </w:tbl>
    <w:p>
      <w:pPr>
        <w:pStyle w:val="Heading3"/>
      </w:pPr>
      <w:r>
        <w:t xml:space="preserve">Windows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color="auto" w:val="clear"/>
            <w:tcMar>
              <w:top w:type="dxa" w:w="120"/>
              <w:left w:type="dxa" w:w="180"/>
              <w:bottom w:type="dxa" w:w="120"/>
              <w:right w:type="dxa" w:w="180"/>
            </w:tcMar>
          </w:tcPr>
          <w:p>
            <w:pPr>
              <w:spacing w:after="40"/>
            </w:pPr>
            <w:r>
              <w:rPr>
                <w:rFonts w:ascii="Consolas" w:cs="Consolas" w:eastAsia="Consolas" w:hAnsi="Consolas"/>
                <w:color w:val="333333"/>
                <w:sz w:val="20"/>
                <w:szCs w:val="20"/>
              </w:rPr>
              <w:t xml:space="preserve">irm https://claude.ai/install.ps1 | iex</w:t>
            </w:r>
          </w:p>
        </w:tc>
      </w:tr>
    </w:tbl>
    <w:p>
      <w:pPr>
        <w:pStyle w:val="Heading3"/>
      </w:pPr>
      <w:r>
        <w:t xml:space="preserve">Alternative installers</w:t>
      </w:r>
    </w:p>
    <w:p>
      <w:pPr>
        <w:pStyle w:val="ListParagraph"/>
        <w:numPr>
          <w:ilvl w:val="0"/>
          <w:numId w:val="1"/>
        </w:numPr>
        <w:spacing w:after="100" w:line="276"/>
      </w:pPr>
      <w:r>
        <w:rPr>
          <w:b w:val="false"/>
          <w:bCs w:val="false"/>
        </w:rPr>
        <w:t xml:space="preserve">Homebrew: </w:t>
      </w:r>
      <w:r>
        <w:rPr>
          <w:rFonts w:ascii="Consolas" w:cs="Consolas" w:eastAsia="Consolas" w:hAnsi="Consolas"/>
          <w:b w:val="false"/>
          <w:bCs w:val="false"/>
          <w:color w:val="AB2B57"/>
        </w:rPr>
        <w:t xml:space="preserve">brew install --cask claude-code</w:t>
      </w:r>
    </w:p>
    <w:p>
      <w:pPr>
        <w:pStyle w:val="ListParagraph"/>
        <w:numPr>
          <w:ilvl w:val="0"/>
          <w:numId w:val="1"/>
        </w:numPr>
        <w:spacing w:after="100" w:line="276"/>
      </w:pPr>
      <w:r>
        <w:rPr>
          <w:b w:val="false"/>
          <w:bCs w:val="false"/>
        </w:rPr>
        <w:t xml:space="preserve">WinGet: </w:t>
      </w:r>
      <w:r>
        <w:rPr>
          <w:rFonts w:ascii="Consolas" w:cs="Consolas" w:eastAsia="Consolas" w:hAnsi="Consolas"/>
          <w:b w:val="false"/>
          <w:bCs w:val="false"/>
          <w:color w:val="AB2B57"/>
        </w:rPr>
        <w:t xml:space="preserve">winget install Anthropic.ClaudeCode</w:t>
      </w:r>
    </w:p>
    <w:p>
      <w:pPr>
        <w:pStyle w:val="ListParagraph"/>
        <w:numPr>
          <w:ilvl w:val="0"/>
          <w:numId w:val="1"/>
        </w:numPr>
        <w:spacing w:after="100" w:line="276"/>
      </w:pPr>
      <w:r>
        <w:rPr>
          <w:b w:val="false"/>
          <w:bCs w:val="false"/>
        </w:rPr>
        <w:t xml:space="preserve">npm: </w:t>
      </w:r>
      <w:r>
        <w:rPr>
          <w:rFonts w:ascii="Consolas" w:cs="Consolas" w:eastAsia="Consolas" w:hAnsi="Consolas"/>
          <w:b w:val="false"/>
          <w:bCs w:val="false"/>
          <w:color w:val="AB2B57"/>
        </w:rPr>
        <w:t xml:space="preserve">npm install -g @anthropic-ai/claude-code</w:t>
      </w:r>
    </w:p>
    <w:p>
      <w:pPr>
        <w:spacing w:after="160" w:line="276"/>
      </w:pPr>
      <w:r>
        <w:t xml:space="preserve">Confirm the install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color="auto" w:val="clear"/>
            <w:tcMar>
              <w:top w:type="dxa" w:w="120"/>
              <w:left w:type="dxa" w:w="180"/>
              <w:bottom w:type="dxa" w:w="120"/>
              <w:right w:type="dxa" w:w="180"/>
            </w:tcMar>
          </w:tcPr>
          <w:p>
            <w:pPr>
              <w:spacing w:after="40"/>
            </w:pPr>
            <w:r>
              <w:rPr>
                <w:rFonts w:ascii="Consolas" w:cs="Consolas" w:eastAsia="Consolas" w:hAnsi="Consolas"/>
                <w:color w:val="333333"/>
                <w:sz w:val="20"/>
                <w:szCs w:val="20"/>
              </w:rPr>
              <w:t xml:space="preserve">claude --version</w:t>
            </w:r>
          </w:p>
        </w:tc>
      </w:tr>
    </w:tbl>
    <w:p>
      <w:pPr>
        <w:pStyle w:val="Heading2"/>
      </w:pPr>
      <w:bookmarkStart w:name="s2-2" w:id="1"/>
      <w:r>
        <w:t xml:space="preserve">2.2 Logging In</w:t>
      </w:r>
      <w:bookmarkEnd w:id="1"/>
    </w:p>
    <w:p>
      <w:pPr>
        <w:spacing w:after="160" w:line="276"/>
      </w:pPr>
      <w:r>
        <w:t xml:space="preserve">Start Claude Code and follow the browser prompt on first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color="auto" w:val="clear"/>
            <w:tcMar>
              <w:top w:type="dxa" w:w="120"/>
              <w:left w:type="dxa" w:w="180"/>
              <w:bottom w:type="dxa" w:w="120"/>
              <w:right w:type="dxa" w:w="180"/>
            </w:tcMar>
          </w:tcPr>
          <w:p>
            <w:pPr>
              <w:spacing w:after="40"/>
            </w:pPr>
            <w:r>
              <w:rPr>
                <w:rFonts w:ascii="Consolas" w:cs="Consolas" w:eastAsia="Consolas" w:hAnsi="Consolas"/>
                <w:color w:val="333333"/>
                <w:sz w:val="20"/>
                <w:szCs w:val="20"/>
              </w:rPr>
              <w:t xml:space="preserve">claude</w:t>
            </w:r>
          </w:p>
        </w:tc>
      </w:tr>
    </w:tbl>
    <w:p>
      <w:pPr>
        <w:spacing w:after="160" w:line="276"/>
      </w:pPr>
      <w:r>
        <w:t xml:space="preserve">It accepts a Claude Pro, Max, Team, or Enterprise subscription, a Claude Console (API credit) account, or an enterprise cloud provider (Bedrock, Vertex, Foundry). To switch accounts later, run /login inside a session.</w:t>
      </w:r>
    </w:p>
    <w:p>
      <w:pPr>
        <w:pStyle w:val="Heading2"/>
      </w:pPr>
      <w:bookmarkStart w:name="s2-3" w:id="1"/>
      <w:r>
        <w:t xml:space="preserve">2.3 Starting a Session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color="auto" w:val="clear"/>
            <w:tcMar>
              <w:top w:type="dxa" w:w="120"/>
              <w:left w:type="dxa" w:w="180"/>
              <w:bottom w:type="dxa" w:w="120"/>
              <w:right w:type="dxa" w:w="180"/>
            </w:tcMar>
          </w:tcPr>
          <w:p>
            <w:pPr>
              <w:spacing w:after="40"/>
            </w:pPr>
            <w:r>
              <w:rPr>
                <w:rFonts w:ascii="Consolas" w:cs="Consolas" w:eastAsia="Consolas" w:hAnsi="Consolas"/>
                <w:color w:val="333333"/>
                <w:sz w:val="20"/>
                <w:szCs w:val="20"/>
              </w:rPr>
              <w:t xml:space="preserve">cd /path/to/your/project</w:t>
            </w:r>
          </w:p>
          <w:p>
            <w:pPr>
              <w:spacing w:after="40"/>
            </w:pPr>
            <w:r>
              <w:rPr>
                <w:rFonts w:ascii="Consolas" w:cs="Consolas" w:eastAsia="Consolas" w:hAnsi="Consolas"/>
                <w:color w:val="333333"/>
                <w:sz w:val="20"/>
                <w:szCs w:val="20"/>
              </w:rPr>
              <w:t xml:space="preserve">claude</w:t>
            </w:r>
          </w:p>
        </w:tc>
      </w:tr>
    </w:tbl>
    <w:p>
      <w:pPr>
        <w:spacing w:after="160" w:line="276"/>
      </w:pPr>
      <w:r>
        <w:t xml:space="preserve">Claude Code reads the project's files as needed on its own — there's no manual step to "add" context. A good first move in any new project is to ask it to explain what it's looking at before asking for changes:</w:t>
      </w:r>
    </w:p>
    <w:p>
      <w:pPr>
        <w:pStyle w:val="ListParagraph"/>
        <w:numPr>
          <w:ilvl w:val="0"/>
          <w:numId w:val="1"/>
        </w:numPr>
        <w:spacing w:after="100" w:line="276"/>
      </w:pPr>
      <w:r>
        <w:t xml:space="preserve">"what does this project do?"</w:t>
      </w:r>
    </w:p>
    <w:p>
      <w:pPr>
        <w:pStyle w:val="ListParagraph"/>
        <w:numPr>
          <w:ilvl w:val="0"/>
          <w:numId w:val="1"/>
        </w:numPr>
        <w:spacing w:after="100" w:line="276"/>
      </w:pPr>
      <w:r>
        <w:t xml:space="preserve">"what technologies does this project use?"</w:t>
      </w:r>
    </w:p>
    <w:p>
      <w:pPr>
        <w:pStyle w:val="ListParagraph"/>
        <w:numPr>
          <w:ilvl w:val="0"/>
          <w:numId w:val="1"/>
        </w:numPr>
        <w:spacing w:after="100" w:line="276"/>
      </w:pPr>
      <w:r>
        <w:t xml:space="preserve">"explain the folder structure"</w:t>
      </w:r>
    </w:p>
    <w:p>
      <w:pPr>
        <w:pStyle w:val="Heading2"/>
      </w:pPr>
      <w:bookmarkStart w:name="s2-4" w:id="1"/>
      <w:r>
        <w:t xml:space="preserve">2.4 Shell Commands</w:t>
      </w:r>
      <w:bookmarkEnd w:id="1"/>
    </w:p>
    <w:p>
      <w:pPr>
        <w:spacing w:after="160" w:line="276"/>
      </w:pPr>
      <w:r>
        <w:t xml:space="preserve">Run from your regular terminal, outside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80"/>
              <w:left w:type="dxa" w:w="120"/>
              <w:bottom w:type="dxa" w:w="80"/>
              <w:right w:type="dxa" w:w="120"/>
            </w:tcMar>
            <w:vAlign w:val="center"/>
          </w:tcPr>
          <w:p>
            <w:r>
              <w:rPr>
                <w:b/>
                <w:bCs/>
                <w:color w:val="FFFFFF"/>
                <w:sz w:val="20"/>
                <w:szCs w:val="20"/>
              </w:rPr>
              <w:t xml:space="preserve">Command</w:t>
            </w:r>
          </w:p>
        </w:tc>
        <w:tc>
          <w:tcPr>
            <w:tcW w:type="dxa" w:w="6552"/>
            <w:shd w:fill="1F3864" w:color="auto" w:val="clear"/>
            <w:tcMar>
              <w:top w:type="dxa" w:w="80"/>
              <w:left w:type="dxa" w:w="120"/>
              <w:bottom w:type="dxa" w:w="80"/>
              <w:right w:type="dxa" w:w="120"/>
            </w:tcMar>
            <w:vAlign w:val="center"/>
          </w:tcPr>
          <w:p>
            <w:r>
              <w:rPr>
                <w:b/>
                <w:bCs/>
                <w:color w:val="FFFFFF"/>
                <w:sz w:val="20"/>
                <w:szCs w:val="20"/>
              </w:rPr>
              <w:t xml:space="preserve">What it does</w:t>
            </w:r>
          </w:p>
        </w:tc>
      </w:tr>
      <w:tr>
        <w:tc>
          <w:tcPr>
            <w:tcW w:type="dxa" w:w="2808"/>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w:t>
            </w:r>
          </w:p>
        </w:tc>
        <w:tc>
          <w:tcPr>
            <w:tcW w:type="dxa" w:w="6552"/>
            <w:shd w:fill="FFFFFF" w:color="auto" w:val="clear"/>
            <w:tcMar>
              <w:top w:type="dxa" w:w="80"/>
              <w:left w:type="dxa" w:w="120"/>
              <w:bottom w:type="dxa" w:w="80"/>
              <w:right w:type="dxa" w:w="120"/>
            </w:tcMar>
            <w:vAlign w:val="center"/>
          </w:tcPr>
          <w:p>
            <w:r>
              <w:rPr>
                <w:color w:val="222222"/>
                <w:sz w:val="20"/>
                <w:szCs w:val="20"/>
              </w:rPr>
              <w:t xml:space="preserve">Start an interactive session</w:t>
            </w:r>
          </w:p>
        </w:tc>
      </w:tr>
      <w:tr>
        <w:tc>
          <w:tcPr>
            <w:tcW w:type="dxa" w:w="2808"/>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 "task"</w:t>
            </w:r>
          </w:p>
        </w:tc>
        <w:tc>
          <w:tcPr>
            <w:tcW w:type="dxa" w:w="6552"/>
            <w:shd w:fill="F2F2F2" w:color="auto" w:val="clear"/>
            <w:tcMar>
              <w:top w:type="dxa" w:w="80"/>
              <w:left w:type="dxa" w:w="120"/>
              <w:bottom w:type="dxa" w:w="80"/>
              <w:right w:type="dxa" w:w="120"/>
            </w:tcMar>
            <w:vAlign w:val="center"/>
          </w:tcPr>
          <w:p>
            <w:r>
              <w:rPr>
                <w:color w:val="222222"/>
                <w:sz w:val="20"/>
                <w:szCs w:val="20"/>
              </w:rPr>
              <w:t xml:space="preserve">Start a session with an initial prompt</w:t>
            </w:r>
          </w:p>
        </w:tc>
      </w:tr>
      <w:tr>
        <w:tc>
          <w:tcPr>
            <w:tcW w:type="dxa" w:w="2808"/>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 -p "query"</w:t>
            </w:r>
          </w:p>
        </w:tc>
        <w:tc>
          <w:tcPr>
            <w:tcW w:type="dxa" w:w="6552"/>
            <w:shd w:fill="FFFFFF" w:color="auto" w:val="clear"/>
            <w:tcMar>
              <w:top w:type="dxa" w:w="80"/>
              <w:left w:type="dxa" w:w="120"/>
              <w:bottom w:type="dxa" w:w="80"/>
              <w:right w:type="dxa" w:w="120"/>
            </w:tcMar>
            <w:vAlign w:val="center"/>
          </w:tcPr>
          <w:p>
            <w:r>
              <w:rPr>
                <w:color w:val="222222"/>
                <w:sz w:val="20"/>
                <w:szCs w:val="20"/>
              </w:rPr>
              <w:t xml:space="preserve">Run one query, then exit</w:t>
            </w:r>
          </w:p>
        </w:tc>
      </w:tr>
      <w:tr>
        <w:tc>
          <w:tcPr>
            <w:tcW w:type="dxa" w:w="2808"/>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 -c</w:t>
            </w:r>
          </w:p>
        </w:tc>
        <w:tc>
          <w:tcPr>
            <w:tcW w:type="dxa" w:w="6552"/>
            <w:shd w:fill="F2F2F2" w:color="auto" w:val="clear"/>
            <w:tcMar>
              <w:top w:type="dxa" w:w="80"/>
              <w:left w:type="dxa" w:w="120"/>
              <w:bottom w:type="dxa" w:w="80"/>
              <w:right w:type="dxa" w:w="120"/>
            </w:tcMar>
            <w:vAlign w:val="center"/>
          </w:tcPr>
          <w:p>
            <w:r>
              <w:rPr>
                <w:color w:val="222222"/>
                <w:sz w:val="20"/>
                <w:szCs w:val="20"/>
              </w:rPr>
              <w:t xml:space="preserve">Continue the most recent conversation here</w:t>
            </w:r>
          </w:p>
        </w:tc>
      </w:tr>
      <w:tr>
        <w:tc>
          <w:tcPr>
            <w:tcW w:type="dxa" w:w="2808"/>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 -r</w:t>
            </w:r>
          </w:p>
        </w:tc>
        <w:tc>
          <w:tcPr>
            <w:tcW w:type="dxa" w:w="6552"/>
            <w:shd w:fill="FFFFFF" w:color="auto" w:val="clear"/>
            <w:tcMar>
              <w:top w:type="dxa" w:w="80"/>
              <w:left w:type="dxa" w:w="120"/>
              <w:bottom w:type="dxa" w:w="80"/>
              <w:right w:type="dxa" w:w="120"/>
            </w:tcMar>
            <w:vAlign w:val="center"/>
          </w:tcPr>
          <w:p>
            <w:r>
              <w:rPr>
                <w:color w:val="222222"/>
                <w:sz w:val="20"/>
                <w:szCs w:val="20"/>
              </w:rPr>
              <w:t xml:space="preserve">Resume a previous conversation</w:t>
            </w:r>
          </w:p>
        </w:tc>
      </w:tr>
      <w:tr>
        <w:tc>
          <w:tcPr>
            <w:tcW w:type="dxa" w:w="2808"/>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 --version</w:t>
            </w:r>
          </w:p>
        </w:tc>
        <w:tc>
          <w:tcPr>
            <w:tcW w:type="dxa" w:w="6552"/>
            <w:shd w:fill="F2F2F2" w:color="auto" w:val="clear"/>
            <w:tcMar>
              <w:top w:type="dxa" w:w="80"/>
              <w:left w:type="dxa" w:w="120"/>
              <w:bottom w:type="dxa" w:w="80"/>
              <w:right w:type="dxa" w:w="120"/>
            </w:tcMar>
            <w:vAlign w:val="center"/>
          </w:tcPr>
          <w:p>
            <w:r>
              <w:rPr>
                <w:color w:val="222222"/>
                <w:sz w:val="20"/>
                <w:szCs w:val="20"/>
              </w:rPr>
              <w:t xml:space="preserve">Print the installed version</w:t>
            </w:r>
          </w:p>
        </w:tc>
      </w:tr>
    </w:tbl>
    <w:p>
      <w:pPr>
        <w:pStyle w:val="Heading2"/>
      </w:pPr>
      <w:bookmarkStart w:name="s2-5" w:id="1"/>
      <w:r>
        <w:t xml:space="preserve">2.5 Session Commands</w:t>
      </w:r>
      <w:bookmarkEnd w:id="1"/>
    </w:p>
    <w:p>
      <w:pPr>
        <w:spacing w:after="160" w:line="276"/>
      </w:pPr>
      <w:r>
        <w:t xml:space="preserve">Typed inside a running Claude Code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80"/>
              <w:left w:type="dxa" w:w="120"/>
              <w:bottom w:type="dxa" w:w="80"/>
              <w:right w:type="dxa" w:w="120"/>
            </w:tcMar>
            <w:vAlign w:val="center"/>
          </w:tcPr>
          <w:p>
            <w:r>
              <w:rPr>
                <w:b/>
                <w:bCs/>
                <w:color w:val="FFFFFF"/>
                <w:sz w:val="20"/>
                <w:szCs w:val="20"/>
              </w:rPr>
              <w:t xml:space="preserve">Command</w:t>
            </w:r>
          </w:p>
        </w:tc>
        <w:tc>
          <w:tcPr>
            <w:tcW w:type="dxa" w:w="6552"/>
            <w:shd w:fill="1F3864" w:color="auto" w:val="clear"/>
            <w:tcMar>
              <w:top w:type="dxa" w:w="80"/>
              <w:left w:type="dxa" w:w="120"/>
              <w:bottom w:type="dxa" w:w="80"/>
              <w:right w:type="dxa" w:w="120"/>
            </w:tcMar>
            <w:vAlign w:val="center"/>
          </w:tcPr>
          <w:p>
            <w:r>
              <w:rPr>
                <w:b/>
                <w:bCs/>
                <w:color w:val="FFFFFF"/>
                <w:sz w:val="20"/>
                <w:szCs w:val="20"/>
              </w:rPr>
              <w:t xml:space="preserve">What it does</w:t>
            </w:r>
          </w:p>
        </w:tc>
      </w:tr>
      <w:tr>
        <w:tc>
          <w:tcPr>
            <w:tcW w:type="dxa" w:w="2808"/>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/help</w:t>
            </w:r>
          </w:p>
        </w:tc>
        <w:tc>
          <w:tcPr>
            <w:tcW w:type="dxa" w:w="6552"/>
            <w:shd w:fill="FFFFFF" w:color="auto" w:val="clear"/>
            <w:tcMar>
              <w:top w:type="dxa" w:w="80"/>
              <w:left w:type="dxa" w:w="120"/>
              <w:bottom w:type="dxa" w:w="80"/>
              <w:right w:type="dxa" w:w="120"/>
            </w:tcMar>
            <w:vAlign w:val="center"/>
          </w:tcPr>
          <w:p>
            <w:r>
              <w:rPr>
                <w:color w:val="222222"/>
                <w:sz w:val="20"/>
                <w:szCs w:val="20"/>
              </w:rPr>
              <w:t xml:space="preserve">Show available commands</w:t>
            </w:r>
          </w:p>
        </w:tc>
      </w:tr>
      <w:tr>
        <w:tc>
          <w:tcPr>
            <w:tcW w:type="dxa" w:w="2808"/>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/clear</w:t>
            </w:r>
          </w:p>
        </w:tc>
        <w:tc>
          <w:tcPr>
            <w:tcW w:type="dxa" w:w="6552"/>
            <w:shd w:fill="F2F2F2" w:color="auto" w:val="clear"/>
            <w:tcMar>
              <w:top w:type="dxa" w:w="80"/>
              <w:left w:type="dxa" w:w="120"/>
              <w:bottom w:type="dxa" w:w="80"/>
              <w:right w:type="dxa" w:w="120"/>
            </w:tcMar>
            <w:vAlign w:val="center"/>
          </w:tcPr>
          <w:p>
            <w:r>
              <w:rPr>
                <w:color w:val="222222"/>
                <w:sz w:val="20"/>
                <w:szCs w:val="20"/>
              </w:rPr>
              <w:t xml:space="preserve">Clear the conversation history</w:t>
            </w:r>
          </w:p>
        </w:tc>
      </w:tr>
      <w:tr>
        <w:tc>
          <w:tcPr>
            <w:tcW w:type="dxa" w:w="2808"/>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/login</w:t>
            </w:r>
          </w:p>
        </w:tc>
        <w:tc>
          <w:tcPr>
            <w:tcW w:type="dxa" w:w="6552"/>
            <w:shd w:fill="FFFFFF" w:color="auto" w:val="clear"/>
            <w:tcMar>
              <w:top w:type="dxa" w:w="80"/>
              <w:left w:type="dxa" w:w="120"/>
              <w:bottom w:type="dxa" w:w="80"/>
              <w:right w:type="dxa" w:w="120"/>
            </w:tcMar>
            <w:vAlign w:val="center"/>
          </w:tcPr>
          <w:p>
            <w:r>
              <w:rPr>
                <w:color w:val="222222"/>
                <w:sz w:val="20"/>
                <w:szCs w:val="20"/>
              </w:rPr>
              <w:t xml:space="preserve">Switch accounts or re-authenticate</w:t>
            </w:r>
          </w:p>
        </w:tc>
      </w:tr>
      <w:tr>
        <w:tc>
          <w:tcPr>
            <w:tcW w:type="dxa" w:w="2808"/>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/resume</w:t>
            </w:r>
          </w:p>
        </w:tc>
        <w:tc>
          <w:tcPr>
            <w:tcW w:type="dxa" w:w="6552"/>
            <w:shd w:fill="F2F2F2" w:color="auto" w:val="clear"/>
            <w:tcMar>
              <w:top w:type="dxa" w:w="80"/>
              <w:left w:type="dxa" w:w="120"/>
              <w:bottom w:type="dxa" w:w="80"/>
              <w:right w:type="dxa" w:w="120"/>
            </w:tcMar>
            <w:vAlign w:val="center"/>
          </w:tcPr>
          <w:p>
            <w:r>
              <w:rPr>
                <w:color w:val="222222"/>
                <w:sz w:val="20"/>
                <w:szCs w:val="20"/>
              </w:rPr>
              <w:t xml:space="preserve">Continue a previous conversation</w:t>
            </w:r>
          </w:p>
        </w:tc>
      </w:tr>
      <w:tr>
        <w:tc>
          <w:tcPr>
            <w:tcW w:type="dxa" w:w="2808"/>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/exit</w:t>
            </w:r>
          </w:p>
        </w:tc>
        <w:tc>
          <w:tcPr>
            <w:tcW w:type="dxa" w:w="6552"/>
            <w:shd w:fill="FFFFFF" w:color="auto" w:val="clear"/>
            <w:tcMar>
              <w:top w:type="dxa" w:w="80"/>
              <w:left w:type="dxa" w:w="120"/>
              <w:bottom w:type="dxa" w:w="80"/>
              <w:right w:type="dxa" w:w="120"/>
            </w:tcMar>
            <w:vAlign w:val="center"/>
          </w:tcPr>
          <w:p>
            <w:r>
              <w:rPr>
                <w:color w:val="222222"/>
                <w:sz w:val="20"/>
                <w:szCs w:val="20"/>
              </w:rPr>
              <w:t xml:space="preserve">Exit Claude Code (or press Ctrl+D twice)</w:t>
            </w:r>
          </w:p>
        </w:tc>
      </w:tr>
    </w:tbl>
    <w:p>
      <w:pPr>
        <w:spacing w:after="160" w:line="276"/>
      </w:pPr>
      <w:r>
        <w:t xml:space="preserve">Type / on its own at any time to see every command and skill currently available.</w:t>
      </w:r>
    </w:p>
    <w:p>
      <w:pPr>
        <w:pStyle w:val="Heading2"/>
      </w:pPr>
      <w:bookmarkStart w:name="s2-6" w:id="1"/>
      <w:r>
        <w:t xml:space="preserve">2.6 Skills in Claude Code</w:t>
      </w:r>
      <w:bookmarkEnd w:id="1"/>
    </w:p>
    <w:p>
      <w:pPr>
        <w:spacing w:after="160" w:line="276"/>
      </w:pPr>
      <w:r>
        <w:t xml:space="preserve">Skills work the same way as in Claude Chat, and use the identical SKILL.md format — a folder with a SKILL.md file describing when and how to use it. That makes a skill portable: build it once, use it on either surface.</w:t>
      </w:r>
    </w:p>
    <w:p>
      <w:pPr>
        <w:pStyle w:val="ListParagraph"/>
        <w:numPr>
          <w:ilvl w:val="0"/>
          <w:numId w:val="1"/>
        </w:numPr>
        <w:spacing w:after="100" w:line="276"/>
      </w:pPr>
      <w:r>
        <w:rPr>
          <w:b w:val="false"/>
          <w:bCs w:val="false"/>
        </w:rPr>
        <w:t xml:space="preserve">Personal skills (all projects): </w:t>
      </w:r>
      <w:r>
        <w:rPr>
          <w:rFonts w:ascii="Consolas" w:cs="Consolas" w:eastAsia="Consolas" w:hAnsi="Consolas"/>
          <w:b w:val="false"/>
          <w:bCs w:val="false"/>
          <w:color w:val="AB2B57"/>
        </w:rPr>
        <w:t xml:space="preserve">~/.claude/skills/</w:t>
      </w:r>
    </w:p>
    <w:p>
      <w:pPr>
        <w:pStyle w:val="ListParagraph"/>
        <w:numPr>
          <w:ilvl w:val="0"/>
          <w:numId w:val="1"/>
        </w:numPr>
        <w:spacing w:after="100" w:line="276"/>
      </w:pPr>
      <w:r>
        <w:rPr>
          <w:b w:val="false"/>
          <w:bCs w:val="false"/>
        </w:rPr>
        <w:t xml:space="preserve">Project-specific skills: </w:t>
      </w:r>
      <w:r>
        <w:rPr>
          <w:rFonts w:ascii="Consolas" w:cs="Consolas" w:eastAsia="Consolas" w:hAnsi="Consolas"/>
          <w:b w:val="false"/>
          <w:bCs w:val="false"/>
          <w:color w:val="AB2B57"/>
        </w:rPr>
        <w:t xml:space="preserve">.claude/skills/</w:t>
      </w:r>
      <w:r>
        <w:rPr>
          <w:b w:val="false"/>
          <w:bCs w:val="false"/>
        </w:rPr>
        <w:t xml:space="preserve"> inside the project folder</w:t>
      </w:r>
    </w:p>
    <w:p>
      <w:pPr>
        <w:spacing w:after="160" w:line="276"/>
      </w:pPr>
      <w:r>
        <w:t xml:space="preserve">Claude Code discovers them automatically and loads a skill's instructions when a request matches its description.</w:t>
      </w:r>
    </w:p>
    <w:p>
      <w:pPr>
        <w:pStyle w:val="Heading2"/>
      </w:pPr>
      <w:bookmarkStart w:name="s2-7" w:id="1"/>
      <w:r>
        <w:t xml:space="preserve">2.7 CLAUDE.md</w:t>
      </w:r>
      <w:bookmarkEnd w:id="1"/>
    </w:p>
    <w:p>
      <w:pPr>
        <w:spacing w:after="160" w:line="276"/>
      </w:pPr>
      <w:r>
        <w:t xml:space="preserve">A CLAUDE.md file at the root of a project is read automatically at the start of every session. It's the Claude Code equivalent of a Project's custom instructions in Claude Chat — a place to record the tech stack, coding conventions, and anything Claude should always know about this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color="auto" w:val="clear"/>
            <w:tcMar>
              <w:top w:type="dxa" w:w="120"/>
              <w:left w:type="dxa" w:w="180"/>
              <w:bottom w:type="dxa" w:w="120"/>
              <w:right w:type="dxa" w:w="180"/>
            </w:tcMar>
          </w:tcPr>
          <w:p>
            <w:pPr>
              <w:spacing w:after="40"/>
            </w:pPr>
            <w:r>
              <w:rPr>
                <w:rFonts w:ascii="Consolas" w:cs="Consolas" w:eastAsia="Consolas" w:hAnsi="Consolas"/>
                <w:color w:val="333333"/>
                <w:sz w:val="20"/>
                <w:szCs w:val="20"/>
              </w:rPr>
              <w:t xml:space="preserve"># CLAUDE.md</w:t>
            </w:r>
          </w:p>
          <w:p>
            <w:pPr>
              <w:spacing w:after="40"/>
            </w:pPr>
            <w:r>
              <w:rPr>
                <w:rFonts w:ascii="Consolas" w:cs="Consolas" w:eastAsia="Consolas" w:hAnsi="Consolas"/>
                <w:color w:val="333333"/>
                <w:sz w:val="20"/>
                <w:szCs w:val="20"/>
              </w:rPr>
              <w:t xml:space="preserve">Stack: &lt;languages, frameworks, build tool&gt;</w:t>
            </w:r>
          </w:p>
          <w:p>
            <w:pPr>
              <w:spacing w:after="40"/>
            </w:pPr>
            <w:r>
              <w:rPr>
                <w:rFonts w:ascii="Consolas" w:cs="Consolas" w:eastAsia="Consolas" w:hAnsi="Consolas"/>
                <w:color w:val="333333"/>
                <w:sz w:val="20"/>
                <w:szCs w:val="20"/>
              </w:rPr>
              <w:t xml:space="preserve">Conventions: &lt;naming, folder layout, style rules&gt;</w:t>
            </w:r>
          </w:p>
          <w:p>
            <w:pPr>
              <w:spacing w:after="40"/>
            </w:pPr>
            <w:r>
              <w:rPr>
                <w:rFonts w:ascii="Consolas" w:cs="Consolas" w:eastAsia="Consolas" w:hAnsi="Consolas"/>
                <w:color w:val="333333"/>
                <w:sz w:val="20"/>
                <w:szCs w:val="20"/>
              </w:rPr>
              <w:t xml:space="preserve">Always run &lt;test command&gt; after making changes.</w:t>
            </w:r>
          </w:p>
        </w:tc>
      </w:tr>
    </w:tbl>
    <w:p>
      <w:pPr>
        <w:pStyle w:val="Heading2"/>
      </w:pPr>
      <w:bookmarkStart w:name="s2-8" w:id="1"/>
      <w:r>
        <w:t xml:space="preserve">2.8 Permission Modes</w:t>
      </w:r>
      <w:bookmarkEnd w:id="1"/>
    </w:p>
    <w:p>
      <w:pPr>
        <w:spacing w:after="160" w:line="276"/>
      </w:pPr>
      <w:r>
        <w:t xml:space="preserve">Before editing files or running commands, Claude Code checks with you. On Pro, Max, and Team plans, interactive terminal sessions start in Auto mode, where a classifier reviews routine actions instead of prompting for every single one; other plans start in Manual mode, which asks before each action. Press Shift+Tab at any time to cycle the permission mode of the current session.</w:t>
      </w:r>
    </w:p>
    <w:p>
      <w:pPr>
        <w:pStyle w:val="Heading2"/>
      </w:pPr>
      <w:bookmarkStart w:name="s2-9" w:id="1"/>
      <w:r>
        <w:t xml:space="preserve">2.9 Common Workflows</w:t>
      </w:r>
      <w:bookmarkEnd w:id="1"/>
    </w:p>
    <w:p>
      <w:pPr>
        <w:pStyle w:val="ListParagraph"/>
        <w:numPr>
          <w:ilvl w:val="0"/>
          <w:numId w:val="1"/>
        </w:numPr>
        <w:spacing w:after="100" w:line="276"/>
      </w:pPr>
      <w:r>
        <w:t xml:space="preserve">Fix a bug: "there's a bug where empty form fields still submit — fix it"</w:t>
      </w:r>
    </w:p>
    <w:p>
      <w:pPr>
        <w:pStyle w:val="ListParagraph"/>
        <w:numPr>
          <w:ilvl w:val="0"/>
          <w:numId w:val="1"/>
        </w:numPr>
        <w:spacing w:after="100" w:line="276"/>
      </w:pPr>
      <w:r>
        <w:t xml:space="preserve">Add a feature: "add input validation to the registration form"</w:t>
      </w:r>
    </w:p>
    <w:p>
      <w:pPr>
        <w:pStyle w:val="ListParagraph"/>
        <w:numPr>
          <w:ilvl w:val="0"/>
          <w:numId w:val="1"/>
        </w:numPr>
        <w:spacing w:after="100" w:line="276"/>
      </w:pPr>
      <w:r>
        <w:t xml:space="preserve">Refactor: "refactor this module to use async/await instead of callbacks"</w:t>
      </w:r>
    </w:p>
    <w:p>
      <w:pPr>
        <w:pStyle w:val="ListParagraph"/>
        <w:numPr>
          <w:ilvl w:val="0"/>
          <w:numId w:val="1"/>
        </w:numPr>
        <w:spacing w:after="100" w:line="276"/>
      </w:pPr>
      <w:r>
        <w:t xml:space="preserve">Write tests: "write unit tests for the calculator functions"</w:t>
      </w:r>
    </w:p>
    <w:p>
      <w:pPr>
        <w:pStyle w:val="ListParagraph"/>
        <w:numPr>
          <w:ilvl w:val="0"/>
          <w:numId w:val="1"/>
        </w:numPr>
        <w:spacing w:after="100" w:line="276"/>
      </w:pPr>
      <w:r>
        <w:t xml:space="preserve">Git: "what files have I changed?" / "commit with a descriptive message" / "create a branch called feature/x"</w:t>
      </w:r>
    </w:p>
    <w:p>
      <w:pPr>
        <w:pStyle w:val="ListParagraph"/>
        <w:numPr>
          <w:ilvl w:val="0"/>
          <w:numId w:val="1"/>
        </w:numPr>
        <w:spacing w:after="100" w:line="276"/>
      </w:pPr>
      <w:r>
        <w:t xml:space="preserve">Docs: "update the README with installation instructions"</w:t>
      </w:r>
    </w:p>
    <w:p>
      <w:pPr>
        <w:pStyle w:val="ListParagraph"/>
        <w:numPr>
          <w:ilvl w:val="0"/>
          <w:numId w:val="1"/>
        </w:numPr>
        <w:spacing w:after="100" w:line="276"/>
      </w:pPr>
      <w:r>
        <w:t xml:space="preserve">Review: "review my changes and suggest improvements"</w:t>
      </w:r>
    </w:p>
    <w:p>
      <w:pPr>
        <w:pStyle w:val="Heading2"/>
      </w:pPr>
      <w:bookmarkStart w:name="s2-10" w:id="1"/>
      <w:r>
        <w:t xml:space="preserve">2.10 Connectors (MCP) in Claude Code</w:t>
      </w:r>
      <w:bookmarkEnd w:id="1"/>
    </w:p>
    <w:p>
      <w:pPr>
        <w:spacing w:after="160" w:line="276"/>
      </w:pPr>
      <w:r>
        <w:t xml:space="preserve">The same Model Context Protocol connectors used in Claude Chat also work in Claude Code, Claude Desktop, and the API — connect a service once and it's available wherever you use Claude, subject to each surface's own connector settings.</w:t>
      </w:r>
    </w:p>
    <w:p>
      <w:r>
        <w:br w:type="page"/>
      </w:r>
    </w:p>
    <w:p>
      <w:pPr>
        <w:pStyle w:val="Heading1"/>
      </w:pPr>
      <w:bookmarkStart w:name="part3" w:id="1"/>
      <w:r>
        <w:t xml:space="preserve">Part 3 — Bridging Claude Chat and Claude Code</w:t>
      </w:r>
      <w:bookmarkEnd w:id="1"/>
    </w:p>
    <w:p>
      <w:pPr>
        <w:spacing w:after="160" w:line="276"/>
      </w:pPr>
      <w:r>
        <w:t xml:space="preserve">Claude Chat and Claude Code are separate context systems today — nothing you set up in one appears automatically in the other, with one notable exception.</w:t>
      </w:r>
    </w:p>
    <w:p>
      <w:pPr>
        <w:pStyle w:val="Heading2"/>
      </w:pPr>
      <w:bookmarkStart w:name="s3-1" w:id="1"/>
      <w:r>
        <w:t xml:space="preserve">3.1 What carries over: Skills</w:t>
      </w:r>
      <w:bookmarkEnd w:id="1"/>
    </w:p>
    <w:p>
      <w:pPr>
        <w:spacing w:after="160" w:line="276"/>
      </w:pPr>
      <w:r>
        <w:t xml:space="preserve">Because Skills use the same open SKILL.md format on both surfaces, a skill built in one works in the other with no changes — just copy the skill folder into ~/.claude/skills/ (or a project's .claude/skills/) to use a Claude Chat skill inside Claude Code.</w:t>
      </w:r>
    </w:p>
    <w:p>
      <w:pPr>
        <w:pStyle w:val="Heading2"/>
      </w:pPr>
      <w:bookmarkStart w:name="s3-2" w:id="1"/>
      <w:r>
        <w:t xml:space="preserve">3.2 What doesn't carry over</w:t>
      </w:r>
      <w:bookmarkEnd w:id="1"/>
    </w:p>
    <w:p>
      <w:pPr>
        <w:pStyle w:val="ListParagraph"/>
        <w:numPr>
          <w:ilvl w:val="0"/>
          <w:numId w:val="1"/>
        </w:numPr>
        <w:spacing w:after="100" w:line="276"/>
      </w:pPr>
      <w:r>
        <w:t xml:space="preserve">A Project's custom instructions and knowledge base (Claude Chat) are not visible to Claude Code.</w:t>
      </w:r>
    </w:p>
    <w:p>
      <w:pPr>
        <w:pStyle w:val="ListParagraph"/>
        <w:numPr>
          <w:ilvl w:val="0"/>
          <w:numId w:val="1"/>
        </w:numPr>
        <w:spacing w:after="100" w:line="276"/>
      </w:pPr>
      <w:r>
        <w:t xml:space="preserve">Claude Chat's memory and chat history are not visible to Claude Code, and vice versa.</w:t>
      </w:r>
    </w:p>
    <w:p>
      <w:pPr>
        <w:spacing w:after="160" w:line="276"/>
      </w:pPr>
      <w:r>
        <w:t xml:space="preserve">The practical workaround is to keep the equivalent information in a CLAUDE.md file at the root of the relevant project — the same background you'd put in a Project's custom instructions, written once and read automatically by Claude Code every session.</w:t>
      </w:r>
    </w:p>
    <w:p>
      <w:r>
        <w:br w:type="page"/>
      </w:r>
    </w:p>
    <w:p>
      <w:pPr>
        <w:pStyle w:val="Heading1"/>
      </w:pPr>
      <w:bookmarkStart w:name="qref" w:id="1"/>
      <w:r>
        <w:t xml:space="preserve">Quick Reference</w:t>
      </w:r>
      <w:bookmarkEnd w:id="1"/>
    </w:p>
    <w:p>
      <w:pPr>
        <w:pStyle w:val="Heading2"/>
      </w:pPr>
      <w:bookmarkStart w:name="s4-1" w:id="1"/>
      <w:r>
        <w:t xml:space="preserve">4.1 Feature Comparison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shd w:fill="1F3864" w:color="auto" w:val="clear"/>
            <w:tcMar>
              <w:top w:type="dxa" w:w="80"/>
              <w:left w:type="dxa" w:w="120"/>
              <w:bottom w:type="dxa" w:w="80"/>
              <w:right w:type="dxa" w:w="120"/>
            </w:tcMar>
            <w:vAlign w:val="center"/>
          </w:tcPr>
          <w:p>
            <w:r>
              <w:rPr>
                <w:b/>
                <w:bCs/>
                <w:color w:val="FFFFFF"/>
                <w:sz w:val="20"/>
                <w:szCs w:val="20"/>
              </w:rPr>
              <w:t xml:space="preserve">Capability</w:t>
            </w:r>
          </w:p>
        </w:tc>
        <w:tc>
          <w:tcPr>
            <w:tcW w:type="dxa" w:w="3463"/>
            <w:shd w:fill="1F3864" w:color="auto" w:val="clear"/>
            <w:tcMar>
              <w:top w:type="dxa" w:w="80"/>
              <w:left w:type="dxa" w:w="120"/>
              <w:bottom w:type="dxa" w:w="80"/>
              <w:right w:type="dxa" w:w="120"/>
            </w:tcMar>
            <w:vAlign w:val="center"/>
          </w:tcPr>
          <w:p>
            <w:r>
              <w:rPr>
                <w:b/>
                <w:bCs/>
                <w:color w:val="FFFFFF"/>
                <w:sz w:val="20"/>
                <w:szCs w:val="20"/>
              </w:rPr>
              <w:t xml:space="preserve">Claude Chat</w:t>
            </w:r>
          </w:p>
        </w:tc>
        <w:tc>
          <w:tcPr>
            <w:tcW w:type="dxa" w:w="3463"/>
            <w:shd w:fill="1F3864" w:color="auto" w:val="clear"/>
            <w:tcMar>
              <w:top w:type="dxa" w:w="80"/>
              <w:left w:type="dxa" w:w="120"/>
              <w:bottom w:type="dxa" w:w="80"/>
              <w:right w:type="dxa" w:w="120"/>
            </w:tcMar>
            <w:vAlign w:val="center"/>
          </w:tcPr>
          <w:p>
            <w:r>
              <w:rPr>
                <w:b/>
                <w:bCs/>
                <w:color w:val="FFFFFF"/>
                <w:sz w:val="20"/>
                <w:szCs w:val="20"/>
              </w:rPr>
              <w:t xml:space="preserve">Claude Code</w:t>
            </w:r>
          </w:p>
        </w:tc>
      </w:tr>
      <w:tr>
        <w:tc>
          <w:tcPr>
            <w:tcW w:type="dxa" w:w="2434"/>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Where it runs</w:t>
            </w:r>
          </w:p>
        </w:tc>
        <w:tc>
          <w:tcPr>
            <w:tcW w:type="dxa" w:w="3463"/>
            <w:shd w:fill="FFFFFF" w:color="auto" w:val="clear"/>
            <w:tcMar>
              <w:top w:type="dxa" w:w="80"/>
              <w:left w:type="dxa" w:w="120"/>
              <w:bottom w:type="dxa" w:w="80"/>
              <w:right w:type="dxa" w:w="120"/>
            </w:tcMar>
            <w:vAlign w:val="center"/>
          </w:tcPr>
          <w:p>
            <w:r>
              <w:rPr>
                <w:color w:val="222222"/>
                <w:sz w:val="20"/>
                <w:szCs w:val="20"/>
              </w:rPr>
              <w:t xml:space="preserve">Browser, desktop, mobile app</w:t>
            </w:r>
          </w:p>
        </w:tc>
        <w:tc>
          <w:tcPr>
            <w:tcW w:type="dxa" w:w="3463"/>
            <w:shd w:fill="FFFFFF" w:color="auto" w:val="clear"/>
            <w:tcMar>
              <w:top w:type="dxa" w:w="80"/>
              <w:left w:type="dxa" w:w="120"/>
              <w:bottom w:type="dxa" w:w="80"/>
              <w:right w:type="dxa" w:w="120"/>
            </w:tcMar>
            <w:vAlign w:val="center"/>
          </w:tcPr>
          <w:p>
            <w:r>
              <w:rPr>
                <w:color w:val="222222"/>
                <w:sz w:val="20"/>
                <w:szCs w:val="20"/>
              </w:rPr>
              <w:t xml:space="preserve">Terminal, IDE, desktop app, web, CI/CD</w:t>
            </w:r>
          </w:p>
        </w:tc>
      </w:tr>
      <w:tr>
        <w:tc>
          <w:tcPr>
            <w:tcW w:type="dxa" w:w="2434"/>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Persistent context</w:t>
            </w:r>
          </w:p>
        </w:tc>
        <w:tc>
          <w:tcPr>
            <w:tcW w:type="dxa" w:w="3463"/>
            <w:shd w:fill="F2F2F2" w:color="auto" w:val="clear"/>
            <w:tcMar>
              <w:top w:type="dxa" w:w="80"/>
              <w:left w:type="dxa" w:w="120"/>
              <w:bottom w:type="dxa" w:w="80"/>
              <w:right w:type="dxa" w:w="120"/>
            </w:tcMar>
            <w:vAlign w:val="center"/>
          </w:tcPr>
          <w:p>
            <w:r>
              <w:rPr>
                <w:color w:val="222222"/>
                <w:sz w:val="20"/>
                <w:szCs w:val="20"/>
              </w:rPr>
              <w:t xml:space="preserve">Projects (instructions + files)</w:t>
            </w:r>
          </w:p>
        </w:tc>
        <w:tc>
          <w:tcPr>
            <w:tcW w:type="dxa" w:w="3463"/>
            <w:shd w:fill="F2F2F2" w:color="auto" w:val="clear"/>
            <w:tcMar>
              <w:top w:type="dxa" w:w="80"/>
              <w:left w:type="dxa" w:w="120"/>
              <w:bottom w:type="dxa" w:w="80"/>
              <w:right w:type="dxa" w:w="120"/>
            </w:tcMar>
            <w:vAlign w:val="center"/>
          </w:tcPr>
          <w:p>
            <w:r>
              <w:rPr>
                <w:color w:val="222222"/>
                <w:sz w:val="20"/>
                <w:szCs w:val="20"/>
              </w:rPr>
              <w:t xml:space="preserve">CLAUDE.md (per project folder)</w:t>
            </w:r>
          </w:p>
        </w:tc>
      </w:tr>
      <w:tr>
        <w:tc>
          <w:tcPr>
            <w:tcW w:type="dxa" w:w="2434"/>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Reusable instructions</w:t>
            </w:r>
          </w:p>
        </w:tc>
        <w:tc>
          <w:tcPr>
            <w:tcW w:type="dxa" w:w="3463"/>
            <w:shd w:fill="FFFFFF" w:color="auto" w:val="clear"/>
            <w:tcMar>
              <w:top w:type="dxa" w:w="80"/>
              <w:left w:type="dxa" w:w="120"/>
              <w:bottom w:type="dxa" w:w="80"/>
              <w:right w:type="dxa" w:w="120"/>
            </w:tcMar>
            <w:vAlign w:val="center"/>
          </w:tcPr>
          <w:p>
            <w:r>
              <w:rPr>
                <w:color w:val="222222"/>
                <w:sz w:val="20"/>
                <w:szCs w:val="20"/>
              </w:rPr>
              <w:t xml:space="preserve">Skills (Settings &gt; Features)</w:t>
            </w:r>
          </w:p>
        </w:tc>
        <w:tc>
          <w:tcPr>
            <w:tcW w:type="dxa" w:w="3463"/>
            <w:shd w:fill="FFFFFF" w:color="auto" w:val="clear"/>
            <w:tcMar>
              <w:top w:type="dxa" w:w="80"/>
              <w:left w:type="dxa" w:w="120"/>
              <w:bottom w:type="dxa" w:w="80"/>
              <w:right w:type="dxa" w:w="120"/>
            </w:tcMar>
            <w:vAlign w:val="center"/>
          </w:tcPr>
          <w:p>
            <w:r>
              <w:rPr>
                <w:color w:val="222222"/>
                <w:sz w:val="20"/>
                <w:szCs w:val="20"/>
              </w:rPr>
              <w:t xml:space="preserve">Skills (~/.claude/skills or .claude/skills)</w:t>
            </w:r>
          </w:p>
        </w:tc>
      </w:tr>
      <w:tr>
        <w:tc>
          <w:tcPr>
            <w:tcW w:type="dxa" w:w="2434"/>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External tools</w:t>
            </w:r>
          </w:p>
        </w:tc>
        <w:tc>
          <w:tcPr>
            <w:tcW w:type="dxa" w:w="3463"/>
            <w:shd w:fill="F2F2F2" w:color="auto" w:val="clear"/>
            <w:tcMar>
              <w:top w:type="dxa" w:w="80"/>
              <w:left w:type="dxa" w:w="120"/>
              <w:bottom w:type="dxa" w:w="80"/>
              <w:right w:type="dxa" w:w="120"/>
            </w:tcMar>
            <w:vAlign w:val="center"/>
          </w:tcPr>
          <w:p>
            <w:r>
              <w:rPr>
                <w:color w:val="222222"/>
                <w:sz w:val="20"/>
                <w:szCs w:val="20"/>
              </w:rPr>
              <w:t xml:space="preserve">Connectors (MCP)</w:t>
            </w:r>
          </w:p>
        </w:tc>
        <w:tc>
          <w:tcPr>
            <w:tcW w:type="dxa" w:w="3463"/>
            <w:shd w:fill="F2F2F2" w:color="auto" w:val="clear"/>
            <w:tcMar>
              <w:top w:type="dxa" w:w="80"/>
              <w:left w:type="dxa" w:w="120"/>
              <w:bottom w:type="dxa" w:w="80"/>
              <w:right w:type="dxa" w:w="120"/>
            </w:tcMar>
            <w:vAlign w:val="center"/>
          </w:tcPr>
          <w:p>
            <w:r>
              <w:rPr>
                <w:color w:val="222222"/>
                <w:sz w:val="20"/>
                <w:szCs w:val="20"/>
              </w:rPr>
              <w:t xml:space="preserve">Connectors (MCP) — same protocol</w:t>
            </w:r>
          </w:p>
        </w:tc>
      </w:tr>
      <w:tr>
        <w:tc>
          <w:tcPr>
            <w:tcW w:type="dxa" w:w="2434"/>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History across sessions</w:t>
            </w:r>
          </w:p>
        </w:tc>
        <w:tc>
          <w:tcPr>
            <w:tcW w:type="dxa" w:w="3463"/>
            <w:shd w:fill="FFFFFF" w:color="auto" w:val="clear"/>
            <w:tcMar>
              <w:top w:type="dxa" w:w="80"/>
              <w:left w:type="dxa" w:w="120"/>
              <w:bottom w:type="dxa" w:w="80"/>
              <w:right w:type="dxa" w:w="120"/>
            </w:tcMar>
            <w:vAlign w:val="center"/>
          </w:tcPr>
          <w:p>
            <w:r>
              <w:rPr>
                <w:color w:val="222222"/>
                <w:sz w:val="20"/>
                <w:szCs w:val="20"/>
              </w:rPr>
              <w:t xml:space="preserve">Memory / search past chats</w:t>
            </w:r>
          </w:p>
        </w:tc>
        <w:tc>
          <w:tcPr>
            <w:tcW w:type="dxa" w:w="3463"/>
            <w:shd w:fill="FFFFFF" w:color="auto" w:val="clear"/>
            <w:tcMar>
              <w:top w:type="dxa" w:w="80"/>
              <w:left w:type="dxa" w:w="120"/>
              <w:bottom w:type="dxa" w:w="80"/>
              <w:right w:type="dxa" w:w="120"/>
            </w:tcMar>
            <w:vAlign w:val="center"/>
          </w:tcPr>
          <w:p>
            <w:r>
              <w:rPr>
                <w:color w:val="222222"/>
                <w:sz w:val="20"/>
                <w:szCs w:val="20"/>
              </w:rPr>
              <w:t xml:space="preserve">Resume with claude -c or claude -r</w:t>
            </w:r>
          </w:p>
        </w:tc>
      </w:tr>
      <w:tr>
        <w:tc>
          <w:tcPr>
            <w:tcW w:type="dxa" w:w="2434"/>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Best suited for</w:t>
            </w:r>
          </w:p>
        </w:tc>
        <w:tc>
          <w:tcPr>
            <w:tcW w:type="dxa" w:w="3463"/>
            <w:shd w:fill="F2F2F2" w:color="auto" w:val="clear"/>
            <w:tcMar>
              <w:top w:type="dxa" w:w="80"/>
              <w:left w:type="dxa" w:w="120"/>
              <w:bottom w:type="dxa" w:w="80"/>
              <w:right w:type="dxa" w:w="120"/>
            </w:tcMar>
            <w:vAlign w:val="center"/>
          </w:tcPr>
          <w:p>
            <w:r>
              <w:rPr>
                <w:color w:val="222222"/>
                <w:sz w:val="20"/>
                <w:szCs w:val="20"/>
              </w:rPr>
              <w:t xml:space="preserve">Writing, research, analysis, planning</w:t>
            </w:r>
          </w:p>
        </w:tc>
        <w:tc>
          <w:tcPr>
            <w:tcW w:type="dxa" w:w="3463"/>
            <w:shd w:fill="F2F2F2" w:color="auto" w:val="clear"/>
            <w:tcMar>
              <w:top w:type="dxa" w:w="80"/>
              <w:left w:type="dxa" w:w="120"/>
              <w:bottom w:type="dxa" w:w="80"/>
              <w:right w:type="dxa" w:w="120"/>
            </w:tcMar>
            <w:vAlign w:val="center"/>
          </w:tcPr>
          <w:p>
            <w:r>
              <w:rPr>
                <w:color w:val="222222"/>
                <w:sz w:val="20"/>
                <w:szCs w:val="20"/>
              </w:rPr>
              <w:t xml:space="preserve">Reading, editing, and testing real code</w:t>
            </w:r>
          </w:p>
        </w:tc>
      </w:tr>
    </w:tbl>
    <w:p>
      <w:pPr>
        <w:pStyle w:val="Heading2"/>
      </w:pPr>
      <w:bookmarkStart w:name="s4-2" w:id="1"/>
      <w:r>
        <w:t xml:space="preserve">4.2 Claude Code — All Commands at a Glance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5429"/>
      </w:tblGrid>
      <w:tr>
        <w:trPr>
          <w:tblHeader/>
        </w:trPr>
        <w:tc>
          <w:tcPr>
            <w:tcW w:type="dxa" w:w="2246"/>
            <w:shd w:fill="1F3864" w:color="auto" w:val="clear"/>
            <w:tcMar>
              <w:top w:type="dxa" w:w="80"/>
              <w:left w:type="dxa" w:w="120"/>
              <w:bottom w:type="dxa" w:w="80"/>
              <w:right w:type="dxa" w:w="120"/>
            </w:tcMar>
            <w:vAlign w:val="center"/>
          </w:tcPr>
          <w:p>
            <w:r>
              <w:rPr>
                <w:b/>
                <w:bCs/>
                <w:color w:val="FFFFFF"/>
                <w:sz w:val="20"/>
                <w:szCs w:val="20"/>
              </w:rPr>
              <w:t xml:space="preserve">Command</w:t>
            </w:r>
          </w:p>
        </w:tc>
        <w:tc>
          <w:tcPr>
            <w:tcW w:type="dxa" w:w="1685"/>
            <w:shd w:fill="1F3864" w:color="auto" w:val="clear"/>
            <w:tcMar>
              <w:top w:type="dxa" w:w="80"/>
              <w:left w:type="dxa" w:w="120"/>
              <w:bottom w:type="dxa" w:w="80"/>
              <w:right w:type="dxa" w:w="120"/>
            </w:tcMar>
            <w:vAlign w:val="center"/>
          </w:tcPr>
          <w:p>
            <w:r>
              <w:rPr>
                <w:b/>
                <w:bCs/>
                <w:color w:val="FFFFFF"/>
                <w:sz w:val="20"/>
                <w:szCs w:val="20"/>
              </w:rPr>
              <w:t xml:space="preserve">Context</w:t>
            </w:r>
          </w:p>
        </w:tc>
        <w:tc>
          <w:tcPr>
            <w:tcW w:type="dxa" w:w="5429"/>
            <w:shd w:fill="1F3864" w:color="auto" w:val="clear"/>
            <w:tcMar>
              <w:top w:type="dxa" w:w="80"/>
              <w:left w:type="dxa" w:w="120"/>
              <w:bottom w:type="dxa" w:w="80"/>
              <w:right w:type="dxa" w:w="120"/>
            </w:tcMar>
            <w:vAlign w:val="center"/>
          </w:tcPr>
          <w:p>
            <w:r>
              <w:rPr>
                <w:b/>
                <w:bCs/>
                <w:color w:val="FFFFFF"/>
                <w:sz w:val="20"/>
                <w:szCs w:val="20"/>
              </w:rPr>
              <w:t xml:space="preserve">What it does</w:t>
            </w:r>
          </w:p>
        </w:tc>
      </w:tr>
      <w:tr>
        <w:tc>
          <w:tcPr>
            <w:tcW w:type="dxa" w:w="2246"/>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w:t>
            </w:r>
          </w:p>
        </w:tc>
        <w:tc>
          <w:tcPr>
            <w:tcW w:type="dxa" w:w="1685"/>
            <w:shd w:fill="FFFFFF" w:color="auto" w:val="clear"/>
            <w:tcMar>
              <w:top w:type="dxa" w:w="80"/>
              <w:left w:type="dxa" w:w="120"/>
              <w:bottom w:type="dxa" w:w="80"/>
              <w:right w:type="dxa" w:w="120"/>
            </w:tcMar>
            <w:vAlign w:val="center"/>
          </w:tcPr>
          <w:p>
            <w:r>
              <w:rPr>
                <w:color w:val="222222"/>
                <w:sz w:val="20"/>
                <w:szCs w:val="20"/>
              </w:rPr>
              <w:t xml:space="preserve">Shell</w:t>
            </w:r>
          </w:p>
        </w:tc>
        <w:tc>
          <w:tcPr>
            <w:tcW w:type="dxa" w:w="5429"/>
            <w:shd w:fill="FFFFFF" w:color="auto" w:val="clear"/>
            <w:tcMar>
              <w:top w:type="dxa" w:w="80"/>
              <w:left w:type="dxa" w:w="120"/>
              <w:bottom w:type="dxa" w:w="80"/>
              <w:right w:type="dxa" w:w="120"/>
            </w:tcMar>
            <w:vAlign w:val="center"/>
          </w:tcPr>
          <w:p>
            <w:r>
              <w:rPr>
                <w:color w:val="222222"/>
                <w:sz w:val="20"/>
                <w:szCs w:val="20"/>
              </w:rPr>
              <w:t xml:space="preserve">Start an interactive session</w:t>
            </w:r>
          </w:p>
        </w:tc>
      </w:tr>
      <w:tr>
        <w:tc>
          <w:tcPr>
            <w:tcW w:type="dxa" w:w="2246"/>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 -p "query"</w:t>
            </w:r>
          </w:p>
        </w:tc>
        <w:tc>
          <w:tcPr>
            <w:tcW w:type="dxa" w:w="1685"/>
            <w:shd w:fill="F2F2F2" w:color="auto" w:val="clear"/>
            <w:tcMar>
              <w:top w:type="dxa" w:w="80"/>
              <w:left w:type="dxa" w:w="120"/>
              <w:bottom w:type="dxa" w:w="80"/>
              <w:right w:type="dxa" w:w="120"/>
            </w:tcMar>
            <w:vAlign w:val="center"/>
          </w:tcPr>
          <w:p>
            <w:r>
              <w:rPr>
                <w:color w:val="222222"/>
                <w:sz w:val="20"/>
                <w:szCs w:val="20"/>
              </w:rPr>
              <w:t xml:space="preserve">Shell</w:t>
            </w:r>
          </w:p>
        </w:tc>
        <w:tc>
          <w:tcPr>
            <w:tcW w:type="dxa" w:w="5429"/>
            <w:shd w:fill="F2F2F2" w:color="auto" w:val="clear"/>
            <w:tcMar>
              <w:top w:type="dxa" w:w="80"/>
              <w:left w:type="dxa" w:w="120"/>
              <w:bottom w:type="dxa" w:w="80"/>
              <w:right w:type="dxa" w:w="120"/>
            </w:tcMar>
            <w:vAlign w:val="center"/>
          </w:tcPr>
          <w:p>
            <w:r>
              <w:rPr>
                <w:color w:val="222222"/>
                <w:sz w:val="20"/>
                <w:szCs w:val="20"/>
              </w:rPr>
              <w:t xml:space="preserve">Run one query, then exit</w:t>
            </w:r>
          </w:p>
        </w:tc>
      </w:tr>
      <w:tr>
        <w:tc>
          <w:tcPr>
            <w:tcW w:type="dxa" w:w="2246"/>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 -c</w:t>
            </w:r>
          </w:p>
        </w:tc>
        <w:tc>
          <w:tcPr>
            <w:tcW w:type="dxa" w:w="1685"/>
            <w:shd w:fill="FFFFFF" w:color="auto" w:val="clear"/>
            <w:tcMar>
              <w:top w:type="dxa" w:w="80"/>
              <w:left w:type="dxa" w:w="120"/>
              <w:bottom w:type="dxa" w:w="80"/>
              <w:right w:type="dxa" w:w="120"/>
            </w:tcMar>
            <w:vAlign w:val="center"/>
          </w:tcPr>
          <w:p>
            <w:r>
              <w:rPr>
                <w:color w:val="222222"/>
                <w:sz w:val="20"/>
                <w:szCs w:val="20"/>
              </w:rPr>
              <w:t xml:space="preserve">Shell</w:t>
            </w:r>
          </w:p>
        </w:tc>
        <w:tc>
          <w:tcPr>
            <w:tcW w:type="dxa" w:w="5429"/>
            <w:shd w:fill="FFFFFF" w:color="auto" w:val="clear"/>
            <w:tcMar>
              <w:top w:type="dxa" w:w="80"/>
              <w:left w:type="dxa" w:w="120"/>
              <w:bottom w:type="dxa" w:w="80"/>
              <w:right w:type="dxa" w:w="120"/>
            </w:tcMar>
            <w:vAlign w:val="center"/>
          </w:tcPr>
          <w:p>
            <w:r>
              <w:rPr>
                <w:color w:val="222222"/>
                <w:sz w:val="20"/>
                <w:szCs w:val="20"/>
              </w:rPr>
              <w:t xml:space="preserve">Continue the most recent conversation</w:t>
            </w:r>
          </w:p>
        </w:tc>
      </w:tr>
      <w:tr>
        <w:tc>
          <w:tcPr>
            <w:tcW w:type="dxa" w:w="2246"/>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 -r</w:t>
            </w:r>
          </w:p>
        </w:tc>
        <w:tc>
          <w:tcPr>
            <w:tcW w:type="dxa" w:w="1685"/>
            <w:shd w:fill="F2F2F2" w:color="auto" w:val="clear"/>
            <w:tcMar>
              <w:top w:type="dxa" w:w="80"/>
              <w:left w:type="dxa" w:w="120"/>
              <w:bottom w:type="dxa" w:w="80"/>
              <w:right w:type="dxa" w:w="120"/>
            </w:tcMar>
            <w:vAlign w:val="center"/>
          </w:tcPr>
          <w:p>
            <w:r>
              <w:rPr>
                <w:color w:val="222222"/>
                <w:sz w:val="20"/>
                <w:szCs w:val="20"/>
              </w:rPr>
              <w:t xml:space="preserve">Shell</w:t>
            </w:r>
          </w:p>
        </w:tc>
        <w:tc>
          <w:tcPr>
            <w:tcW w:type="dxa" w:w="5429"/>
            <w:shd w:fill="F2F2F2" w:color="auto" w:val="clear"/>
            <w:tcMar>
              <w:top w:type="dxa" w:w="80"/>
              <w:left w:type="dxa" w:w="120"/>
              <w:bottom w:type="dxa" w:w="80"/>
              <w:right w:type="dxa" w:w="120"/>
            </w:tcMar>
            <w:vAlign w:val="center"/>
          </w:tcPr>
          <w:p>
            <w:r>
              <w:rPr>
                <w:color w:val="222222"/>
                <w:sz w:val="20"/>
                <w:szCs w:val="20"/>
              </w:rPr>
              <w:t xml:space="preserve">Resume a previous conversation</w:t>
            </w:r>
          </w:p>
        </w:tc>
      </w:tr>
      <w:tr>
        <w:tc>
          <w:tcPr>
            <w:tcW w:type="dxa" w:w="2246"/>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claude --version</w:t>
            </w:r>
          </w:p>
        </w:tc>
        <w:tc>
          <w:tcPr>
            <w:tcW w:type="dxa" w:w="1685"/>
            <w:shd w:fill="FFFFFF" w:color="auto" w:val="clear"/>
            <w:tcMar>
              <w:top w:type="dxa" w:w="80"/>
              <w:left w:type="dxa" w:w="120"/>
              <w:bottom w:type="dxa" w:w="80"/>
              <w:right w:type="dxa" w:w="120"/>
            </w:tcMar>
            <w:vAlign w:val="center"/>
          </w:tcPr>
          <w:p>
            <w:r>
              <w:rPr>
                <w:color w:val="222222"/>
                <w:sz w:val="20"/>
                <w:szCs w:val="20"/>
              </w:rPr>
              <w:t xml:space="preserve">Shell</w:t>
            </w:r>
          </w:p>
        </w:tc>
        <w:tc>
          <w:tcPr>
            <w:tcW w:type="dxa" w:w="5429"/>
            <w:shd w:fill="FFFFFF" w:color="auto" w:val="clear"/>
            <w:tcMar>
              <w:top w:type="dxa" w:w="80"/>
              <w:left w:type="dxa" w:w="120"/>
              <w:bottom w:type="dxa" w:w="80"/>
              <w:right w:type="dxa" w:w="120"/>
            </w:tcMar>
            <w:vAlign w:val="center"/>
          </w:tcPr>
          <w:p>
            <w:r>
              <w:rPr>
                <w:color w:val="222222"/>
                <w:sz w:val="20"/>
                <w:szCs w:val="20"/>
              </w:rPr>
              <w:t xml:space="preserve">Print the installed version</w:t>
            </w:r>
          </w:p>
        </w:tc>
      </w:tr>
      <w:tr>
        <w:tc>
          <w:tcPr>
            <w:tcW w:type="dxa" w:w="2246"/>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/help</w:t>
            </w:r>
          </w:p>
        </w:tc>
        <w:tc>
          <w:tcPr>
            <w:tcW w:type="dxa" w:w="1685"/>
            <w:shd w:fill="F2F2F2" w:color="auto" w:val="clear"/>
            <w:tcMar>
              <w:top w:type="dxa" w:w="80"/>
              <w:left w:type="dxa" w:w="120"/>
              <w:bottom w:type="dxa" w:w="80"/>
              <w:right w:type="dxa" w:w="120"/>
            </w:tcMar>
            <w:vAlign w:val="center"/>
          </w:tcPr>
          <w:p>
            <w:r>
              <w:rPr>
                <w:color w:val="222222"/>
                <w:sz w:val="20"/>
                <w:szCs w:val="20"/>
              </w:rPr>
              <w:t xml:space="preserve">Session</w:t>
            </w:r>
          </w:p>
        </w:tc>
        <w:tc>
          <w:tcPr>
            <w:tcW w:type="dxa" w:w="5429"/>
            <w:shd w:fill="F2F2F2" w:color="auto" w:val="clear"/>
            <w:tcMar>
              <w:top w:type="dxa" w:w="80"/>
              <w:left w:type="dxa" w:w="120"/>
              <w:bottom w:type="dxa" w:w="80"/>
              <w:right w:type="dxa" w:w="120"/>
            </w:tcMar>
            <w:vAlign w:val="center"/>
          </w:tcPr>
          <w:p>
            <w:r>
              <w:rPr>
                <w:color w:val="222222"/>
                <w:sz w:val="20"/>
                <w:szCs w:val="20"/>
              </w:rPr>
              <w:t xml:space="preserve">Show available commands</w:t>
            </w:r>
          </w:p>
        </w:tc>
      </w:tr>
      <w:tr>
        <w:tc>
          <w:tcPr>
            <w:tcW w:type="dxa" w:w="2246"/>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/clear</w:t>
            </w:r>
          </w:p>
        </w:tc>
        <w:tc>
          <w:tcPr>
            <w:tcW w:type="dxa" w:w="1685"/>
            <w:shd w:fill="FFFFFF" w:color="auto" w:val="clear"/>
            <w:tcMar>
              <w:top w:type="dxa" w:w="80"/>
              <w:left w:type="dxa" w:w="120"/>
              <w:bottom w:type="dxa" w:w="80"/>
              <w:right w:type="dxa" w:w="120"/>
            </w:tcMar>
            <w:vAlign w:val="center"/>
          </w:tcPr>
          <w:p>
            <w:r>
              <w:rPr>
                <w:color w:val="222222"/>
                <w:sz w:val="20"/>
                <w:szCs w:val="20"/>
              </w:rPr>
              <w:t xml:space="preserve">Session</w:t>
            </w:r>
          </w:p>
        </w:tc>
        <w:tc>
          <w:tcPr>
            <w:tcW w:type="dxa" w:w="5429"/>
            <w:shd w:fill="FFFFFF" w:color="auto" w:val="clear"/>
            <w:tcMar>
              <w:top w:type="dxa" w:w="80"/>
              <w:left w:type="dxa" w:w="120"/>
              <w:bottom w:type="dxa" w:w="80"/>
              <w:right w:type="dxa" w:w="120"/>
            </w:tcMar>
            <w:vAlign w:val="center"/>
          </w:tcPr>
          <w:p>
            <w:r>
              <w:rPr>
                <w:color w:val="222222"/>
                <w:sz w:val="20"/>
                <w:szCs w:val="20"/>
              </w:rPr>
              <w:t xml:space="preserve">Clear the conversation history</w:t>
            </w:r>
          </w:p>
        </w:tc>
      </w:tr>
      <w:tr>
        <w:tc>
          <w:tcPr>
            <w:tcW w:type="dxa" w:w="2246"/>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/login</w:t>
            </w:r>
          </w:p>
        </w:tc>
        <w:tc>
          <w:tcPr>
            <w:tcW w:type="dxa" w:w="1685"/>
            <w:shd w:fill="F2F2F2" w:color="auto" w:val="clear"/>
            <w:tcMar>
              <w:top w:type="dxa" w:w="80"/>
              <w:left w:type="dxa" w:w="120"/>
              <w:bottom w:type="dxa" w:w="80"/>
              <w:right w:type="dxa" w:w="120"/>
            </w:tcMar>
            <w:vAlign w:val="center"/>
          </w:tcPr>
          <w:p>
            <w:r>
              <w:rPr>
                <w:color w:val="222222"/>
                <w:sz w:val="20"/>
                <w:szCs w:val="20"/>
              </w:rPr>
              <w:t xml:space="preserve">Session</w:t>
            </w:r>
          </w:p>
        </w:tc>
        <w:tc>
          <w:tcPr>
            <w:tcW w:type="dxa" w:w="5429"/>
            <w:shd w:fill="F2F2F2" w:color="auto" w:val="clear"/>
            <w:tcMar>
              <w:top w:type="dxa" w:w="80"/>
              <w:left w:type="dxa" w:w="120"/>
              <w:bottom w:type="dxa" w:w="80"/>
              <w:right w:type="dxa" w:w="120"/>
            </w:tcMar>
            <w:vAlign w:val="center"/>
          </w:tcPr>
          <w:p>
            <w:r>
              <w:rPr>
                <w:color w:val="222222"/>
                <w:sz w:val="20"/>
                <w:szCs w:val="20"/>
              </w:rPr>
              <w:t xml:space="preserve">Switch accounts or re-authenticate</w:t>
            </w:r>
          </w:p>
        </w:tc>
      </w:tr>
      <w:tr>
        <w:tc>
          <w:tcPr>
            <w:tcW w:type="dxa" w:w="2246"/>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/resume</w:t>
            </w:r>
          </w:p>
        </w:tc>
        <w:tc>
          <w:tcPr>
            <w:tcW w:type="dxa" w:w="1685"/>
            <w:shd w:fill="FFFFFF" w:color="auto" w:val="clear"/>
            <w:tcMar>
              <w:top w:type="dxa" w:w="80"/>
              <w:left w:type="dxa" w:w="120"/>
              <w:bottom w:type="dxa" w:w="80"/>
              <w:right w:type="dxa" w:w="120"/>
            </w:tcMar>
            <w:vAlign w:val="center"/>
          </w:tcPr>
          <w:p>
            <w:r>
              <w:rPr>
                <w:color w:val="222222"/>
                <w:sz w:val="20"/>
                <w:szCs w:val="20"/>
              </w:rPr>
              <w:t xml:space="preserve">Session</w:t>
            </w:r>
          </w:p>
        </w:tc>
        <w:tc>
          <w:tcPr>
            <w:tcW w:type="dxa" w:w="5429"/>
            <w:shd w:fill="FFFFFF" w:color="auto" w:val="clear"/>
            <w:tcMar>
              <w:top w:type="dxa" w:w="80"/>
              <w:left w:type="dxa" w:w="120"/>
              <w:bottom w:type="dxa" w:w="80"/>
              <w:right w:type="dxa" w:w="120"/>
            </w:tcMar>
            <w:vAlign w:val="center"/>
          </w:tcPr>
          <w:p>
            <w:r>
              <w:rPr>
                <w:color w:val="222222"/>
                <w:sz w:val="20"/>
                <w:szCs w:val="20"/>
              </w:rPr>
              <w:t xml:space="preserve">Continue a previous conversation</w:t>
            </w:r>
          </w:p>
        </w:tc>
      </w:tr>
      <w:tr>
        <w:tc>
          <w:tcPr>
            <w:tcW w:type="dxa" w:w="2246"/>
            <w:shd w:fill="F2F2F2"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/exit</w:t>
            </w:r>
          </w:p>
        </w:tc>
        <w:tc>
          <w:tcPr>
            <w:tcW w:type="dxa" w:w="1685"/>
            <w:shd w:fill="F2F2F2" w:color="auto" w:val="clear"/>
            <w:tcMar>
              <w:top w:type="dxa" w:w="80"/>
              <w:left w:type="dxa" w:w="120"/>
              <w:bottom w:type="dxa" w:w="80"/>
              <w:right w:type="dxa" w:w="120"/>
            </w:tcMar>
            <w:vAlign w:val="center"/>
          </w:tcPr>
          <w:p>
            <w:r>
              <w:rPr>
                <w:color w:val="222222"/>
                <w:sz w:val="20"/>
                <w:szCs w:val="20"/>
              </w:rPr>
              <w:t xml:space="preserve">Session</w:t>
            </w:r>
          </w:p>
        </w:tc>
        <w:tc>
          <w:tcPr>
            <w:tcW w:type="dxa" w:w="5429"/>
            <w:shd w:fill="F2F2F2" w:color="auto" w:val="clear"/>
            <w:tcMar>
              <w:top w:type="dxa" w:w="80"/>
              <w:left w:type="dxa" w:w="120"/>
              <w:bottom w:type="dxa" w:w="80"/>
              <w:right w:type="dxa" w:w="120"/>
            </w:tcMar>
            <w:vAlign w:val="center"/>
          </w:tcPr>
          <w:p>
            <w:r>
              <w:rPr>
                <w:color w:val="222222"/>
                <w:sz w:val="20"/>
                <w:szCs w:val="20"/>
              </w:rPr>
              <w:t xml:space="preserve">Exit Claude Code</w:t>
            </w:r>
          </w:p>
        </w:tc>
      </w:tr>
      <w:tr>
        <w:tc>
          <w:tcPr>
            <w:tcW w:type="dxa" w:w="2246"/>
            <w:shd w:fill="FFFFFF" w:color="auto" w:val="clear"/>
            <w:tcMar>
              <w:top w:type="dxa" w:w="80"/>
              <w:left w:type="dxa" w:w="120"/>
              <w:bottom w:type="dxa" w:w="80"/>
              <w:right w:type="dxa" w:w="120"/>
            </w:tcMar>
            <w:vAlign w:val="center"/>
          </w:tcPr>
          <w:p>
            <w:r>
              <w:rPr>
                <w:rFonts w:ascii="Consolas" w:cs="Consolas" w:eastAsia="Consolas" w:hAnsi="Consolas"/>
                <w:color w:val="AB2B57"/>
                <w:sz w:val="20"/>
                <w:szCs w:val="20"/>
              </w:rPr>
              <w:t xml:space="preserve">Shift+Tab</w:t>
            </w:r>
          </w:p>
        </w:tc>
        <w:tc>
          <w:tcPr>
            <w:tcW w:type="dxa" w:w="1685"/>
            <w:shd w:fill="FFFFFF" w:color="auto" w:val="clear"/>
            <w:tcMar>
              <w:top w:type="dxa" w:w="80"/>
              <w:left w:type="dxa" w:w="120"/>
              <w:bottom w:type="dxa" w:w="80"/>
              <w:right w:type="dxa" w:w="120"/>
            </w:tcMar>
            <w:vAlign w:val="center"/>
          </w:tcPr>
          <w:p>
            <w:r>
              <w:rPr>
                <w:color w:val="222222"/>
                <w:sz w:val="20"/>
                <w:szCs w:val="20"/>
              </w:rPr>
              <w:t xml:space="preserve">Session</w:t>
            </w:r>
          </w:p>
        </w:tc>
        <w:tc>
          <w:tcPr>
            <w:tcW w:type="dxa" w:w="5429"/>
            <w:shd w:fill="FFFFFF" w:color="auto" w:val="clear"/>
            <w:tcMar>
              <w:top w:type="dxa" w:w="80"/>
              <w:left w:type="dxa" w:w="120"/>
              <w:bottom w:type="dxa" w:w="80"/>
              <w:right w:type="dxa" w:w="120"/>
            </w:tcMar>
            <w:vAlign w:val="center"/>
          </w:tcPr>
          <w:p>
            <w:r>
              <w:rPr>
                <w:color w:val="222222"/>
                <w:sz w:val="20"/>
                <w:szCs w:val="20"/>
              </w:rPr>
              <w:t xml:space="preserve">Cycle the permission mode</w:t>
            </w:r>
          </w:p>
        </w:tc>
      </w:tr>
    </w:tbl>
    <w:p>
      <w:pPr>
        <w:pStyle w:val="Heading2"/>
      </w:pPr>
      <w:bookmarkStart w:name="s4-3" w:id="1"/>
      <w:r>
        <w:t xml:space="preserve">4.3 Getting Help</w:t>
      </w:r>
      <w:bookmarkEnd w:id="1"/>
    </w:p>
    <w:p>
      <w:pPr>
        <w:pStyle w:val="ListParagraph"/>
        <w:numPr>
          <w:ilvl w:val="0"/>
          <w:numId w:val="1"/>
        </w:numPr>
        <w:spacing w:after="100" w:line="276"/>
      </w:pPr>
      <w:r>
        <w:rPr>
          <w:b w:val="false"/>
          <w:bCs w:val="false"/>
        </w:rPr>
        <w:t xml:space="preserve">Inside Claude Code: type </w:t>
      </w:r>
      <w:r>
        <w:rPr>
          <w:rFonts w:ascii="Consolas" w:cs="Consolas" w:eastAsia="Consolas" w:hAnsi="Consolas"/>
          <w:b w:val="false"/>
          <w:bCs w:val="false"/>
          <w:color w:val="AB2B57"/>
        </w:rPr>
        <w:t xml:space="preserve">/help</w:t>
      </w:r>
      <w:r>
        <w:rPr>
          <w:b w:val="false"/>
          <w:bCs w:val="false"/>
        </w:rPr>
        <w:t xml:space="preserve"> or just ask "how do I…"</w:t>
      </w:r>
    </w:p>
    <w:p>
      <w:pPr>
        <w:pStyle w:val="ListParagraph"/>
        <w:numPr>
          <w:ilvl w:val="0"/>
          <w:numId w:val="1"/>
        </w:numPr>
        <w:spacing w:after="100" w:line="276"/>
      </w:pPr>
      <w:r>
        <w:rPr>
          <w:b w:val="false"/>
          <w:bCs w:val="false"/>
        </w:rPr>
        <w:t xml:space="preserve">Claude Chat documentation: </w:t>
      </w:r>
      <w:r>
        <w:rPr>
          <w:rFonts w:ascii="Consolas" w:cs="Consolas" w:eastAsia="Consolas" w:hAnsi="Consolas"/>
          <w:b w:val="false"/>
          <w:bCs w:val="false"/>
          <w:color w:val="AB2B57"/>
        </w:rPr>
        <w:t xml:space="preserve">support.claude.com</w:t>
      </w:r>
    </w:p>
    <w:p>
      <w:pPr>
        <w:pStyle w:val="ListParagraph"/>
        <w:numPr>
          <w:ilvl w:val="0"/>
          <w:numId w:val="1"/>
        </w:numPr>
        <w:spacing w:after="100" w:line="276"/>
      </w:pPr>
      <w:r>
        <w:rPr>
          <w:b w:val="false"/>
          <w:bCs w:val="false"/>
        </w:rPr>
        <w:t xml:space="preserve">Claude Code documentation: </w:t>
      </w:r>
      <w:r>
        <w:rPr>
          <w:rFonts w:ascii="Consolas" w:cs="Consolas" w:eastAsia="Consolas" w:hAnsi="Consolas"/>
          <w:b w:val="false"/>
          <w:bCs w:val="false"/>
          <w:color w:val="AB2B57"/>
        </w:rPr>
        <w:t xml:space="preserve">code.claude.com/docs</w:t>
      </w:r>
    </w:p>
    <w:p>
      <w:pPr>
        <w:spacing w:after="160" w:line="276"/>
      </w:pPr>
      <w:r>
        <w:t xml:space="preserve">Product menus, settings locations, and command names can change between releases — when in doubt, the in-product /help command or the documentation sites above are the most current source.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999999"/>
        <w:sz w:val="16"/>
        <w:szCs w:val="16"/>
      </w:rPr>
      <w:t xml:space="preserve">Claude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7"/>
      <w:szCs w:val="27"/>
    </w:rPr>
  </w:style>
  <w:style w:type="paragraph" w:styleId="Heading3">
    <w:name w:val="Heading 3"/>
    <w:basedOn w:val="Normal"/>
    <w:next w:val="Normal"/>
    <w:qFormat/>
    <w:pPr>
      <w:spacing w:after="100" w:before="200"/>
      <w:outlineLvl w:val="2"/>
    </w:pPr>
    <w:rPr>
      <w:rFonts w:ascii="Calibri" w:cs="Calibri" w:eastAsia="Calibri" w:hAnsi="Calibri"/>
      <w:b/>
      <w:bCs/>
      <w:i w:val="false"/>
      <w:iCs w:val="false"/>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2026-09-04T03:54:05.669Z</dcterms:created>
  <dcterms:modified xsi:type="dcterms:W3CDTF">2026-09-04T03:54:05.669Z</dcterms:modified>
</cp:coreProperties>
</file>

<file path=docProps/custom.xml><?xml version="1.0" encoding="utf-8"?>
<Properties xmlns="http://schemas.openxmlformats.org/officeDocument/2006/custom-properties" xmlns:vt="http://schemas.openxmlformats.org/officeDocument/2006/docPropsVTypes"/>
</file>