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669" w:rsidRPr="00183711" w:rsidRDefault="00BC5669" w:rsidP="00BE5D0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w:r w:rsidRPr="00183711">
        <w:rPr>
          <w:rFonts w:ascii="Times New Roman" w:hAnsi="Times New Roman" w:cs="Times New Roman"/>
          <w:sz w:val="20"/>
          <w:szCs w:val="20"/>
        </w:rPr>
        <w:t xml:space="preserve">Вариант-4. </w:t>
      </w:r>
    </w:p>
    <w:p w:rsidR="00B74B65" w:rsidRPr="00183711" w:rsidRDefault="00BC5669" w:rsidP="00BE5D0E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183711">
        <w:rPr>
          <w:rFonts w:ascii="Times New Roman" w:hAnsi="Times New Roman" w:cs="Times New Roman"/>
          <w:sz w:val="20"/>
          <w:szCs w:val="20"/>
        </w:rPr>
        <w:t>Карта Карно.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"/>
        <w:gridCol w:w="283"/>
        <w:gridCol w:w="328"/>
        <w:gridCol w:w="328"/>
        <w:gridCol w:w="328"/>
      </w:tblGrid>
      <w:tr w:rsidR="00BC5669" w:rsidRPr="00183711" w:rsidTr="00BC5669"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837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</w:p>
        </w:tc>
      </w:tr>
      <w:tr w:rsidR="00BC5669" w:rsidRPr="00183711" w:rsidTr="00BC5669">
        <w:tc>
          <w:tcPr>
            <w:tcW w:w="3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837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837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BC5669" w:rsidRPr="00183711" w:rsidTr="00BC5669">
        <w:tc>
          <w:tcPr>
            <w:tcW w:w="31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837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837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837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BC5669" w:rsidRPr="00183711" w:rsidTr="00BC5669"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837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5669" w:rsidRPr="00183711" w:rsidRDefault="00BC5669" w:rsidP="00BE5D0E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C5669" w:rsidRPr="00183711" w:rsidRDefault="00752FB4" w:rsidP="00BE5D0E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183711">
        <w:rPr>
          <w:rFonts w:ascii="Times New Roman" w:hAnsi="Times New Roman" w:cs="Times New Roman"/>
          <w:sz w:val="20"/>
          <w:szCs w:val="20"/>
        </w:rPr>
        <w:t>Диаграмма Эйлера.</w:t>
      </w:r>
    </w:p>
    <w:p w:rsidR="00752FB4" w:rsidRPr="00183711" w:rsidRDefault="00752FB4" w:rsidP="00BE5D0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w:r w:rsidRPr="00183711"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9pt;height:100.35pt">
            <v:imagedata r:id="rId9" o:title="circle_diagram"/>
          </v:shape>
        </w:pict>
      </w:r>
    </w:p>
    <w:p w:rsidR="006765E1" w:rsidRPr="00183711" w:rsidRDefault="006765E1" w:rsidP="00BE5D0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</w:p>
    <w:p w:rsidR="00BD1CC8" w:rsidRPr="00183711" w:rsidRDefault="00BD1CC8" w:rsidP="00BE5D0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w:r w:rsidRPr="00183711">
        <w:rPr>
          <w:rFonts w:ascii="Times New Roman" w:hAnsi="Times New Roman" w:cs="Times New Roman"/>
          <w:sz w:val="20"/>
          <w:szCs w:val="20"/>
        </w:rPr>
        <w:lastRenderedPageBreak/>
        <w:t>Минимальная ДНФ. Схема.</w:t>
      </w:r>
    </w:p>
    <w:p w:rsidR="00BD1CC8" w:rsidRPr="00183711" w:rsidRDefault="00BD1CC8" w:rsidP="00BE5D0E">
      <w:pPr>
        <w:spacing w:after="1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f=x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0"/>
              <w:szCs w:val="20"/>
              <w:lang w:val="en-US"/>
            </w:rPr>
            <m:t>z∪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e>
          </m:bar>
          <m:r>
            <w:rPr>
              <w:rFonts w:ascii="Cambria Math" w:hAnsi="Cambria Math" w:cs="Times New Roman"/>
              <w:sz w:val="20"/>
              <w:szCs w:val="20"/>
              <w:lang w:val="en-US"/>
            </w:rPr>
            <m:t>y∪y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z</m:t>
              </m:r>
            </m:e>
          </m:bar>
        </m:oMath>
      </m:oMathPara>
    </w:p>
    <w:p w:rsidR="006C675E" w:rsidRPr="00183711" w:rsidRDefault="006765E1" w:rsidP="00BE5D0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w:r w:rsidRPr="00183711">
        <w:rPr>
          <w:rFonts w:ascii="Times New Roman" w:hAnsi="Times New Roman" w:cs="Times New Roman"/>
          <w:sz w:val="20"/>
          <w:szCs w:val="20"/>
          <w:lang w:val="en-US"/>
        </w:rPr>
        <w:pict>
          <v:shape id="_x0000_i1026" type="#_x0000_t75" style="width:248.75pt;height:190.9pt">
            <v:imagedata r:id="rId10" o:title="scheme"/>
          </v:shape>
        </w:pict>
      </w:r>
    </w:p>
    <w:p w:rsidR="00BD1CC8" w:rsidRPr="00183711" w:rsidRDefault="00BD1CC8" w:rsidP="00BE5D0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</w:p>
    <w:p w:rsidR="006765E1" w:rsidRPr="00183711" w:rsidRDefault="006765E1" w:rsidP="00BE5D0E">
      <w:pPr>
        <w:spacing w:after="120"/>
        <w:rPr>
          <w:rFonts w:ascii="Times New Roman" w:hAnsi="Times New Roman" w:cs="Times New Roman"/>
          <w:sz w:val="20"/>
          <w:szCs w:val="20"/>
        </w:rPr>
        <w:sectPr w:rsidR="006765E1" w:rsidRPr="00183711" w:rsidSect="00BB0CE5">
          <w:footerReference w:type="default" r:id="rId11"/>
          <w:pgSz w:w="11906" w:h="16838"/>
          <w:pgMar w:top="284" w:right="850" w:bottom="1134" w:left="1701" w:header="708" w:footer="708" w:gutter="0"/>
          <w:pgNumType w:start="2"/>
          <w:cols w:num="2" w:space="708"/>
          <w:docGrid w:linePitch="360"/>
        </w:sectPr>
      </w:pPr>
    </w:p>
    <w:p w:rsidR="00752FB4" w:rsidRPr="00183711" w:rsidRDefault="002D2770" w:rsidP="00BE5D0E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183711">
        <w:rPr>
          <w:rFonts w:ascii="Times New Roman" w:hAnsi="Times New Roman" w:cs="Times New Roman"/>
          <w:sz w:val="20"/>
          <w:szCs w:val="20"/>
        </w:rPr>
        <w:lastRenderedPageBreak/>
        <w:t>Интервалы.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37"/>
        <w:gridCol w:w="737"/>
        <w:gridCol w:w="737"/>
        <w:gridCol w:w="737"/>
        <w:gridCol w:w="737"/>
      </w:tblGrid>
      <w:tr w:rsidR="002D2770" w:rsidRPr="00183711" w:rsidTr="002D2770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737" w:type="dxa"/>
          </w:tcPr>
          <w:p w:rsidR="002D2770" w:rsidRPr="00183711" w:rsidRDefault="002D2770" w:rsidP="00BE5D0E">
            <w:pPr>
              <w:pStyle w:val="Default"/>
              <w:spacing w:after="120"/>
              <w:rPr>
                <w:sz w:val="20"/>
                <w:szCs w:val="20"/>
              </w:rPr>
            </w:pPr>
            <w:r w:rsidRPr="00183711">
              <w:rPr>
                <w:i/>
                <w:iCs/>
                <w:sz w:val="20"/>
                <w:szCs w:val="20"/>
              </w:rPr>
              <w:t xml:space="preserve">am </w:t>
            </w:r>
          </w:p>
        </w:tc>
        <w:tc>
          <w:tcPr>
            <w:tcW w:w="737" w:type="dxa"/>
          </w:tcPr>
          <w:p w:rsidR="002D2770" w:rsidRPr="00183711" w:rsidRDefault="002D2770" w:rsidP="00BE5D0E">
            <w:pPr>
              <w:pStyle w:val="Default"/>
              <w:spacing w:after="120"/>
              <w:rPr>
                <w:sz w:val="20"/>
                <w:szCs w:val="20"/>
              </w:rPr>
            </w:pPr>
            <w:r w:rsidRPr="00183711">
              <w:rPr>
                <w:i/>
                <w:iCs/>
                <w:sz w:val="20"/>
                <w:szCs w:val="20"/>
              </w:rPr>
              <w:t xml:space="preserve">aM </w:t>
            </w:r>
          </w:p>
        </w:tc>
        <w:tc>
          <w:tcPr>
            <w:tcW w:w="737" w:type="dxa"/>
          </w:tcPr>
          <w:p w:rsidR="002D2770" w:rsidRPr="00183711" w:rsidRDefault="002D2770" w:rsidP="00BE5D0E">
            <w:pPr>
              <w:pStyle w:val="Default"/>
              <w:spacing w:after="120"/>
              <w:rPr>
                <w:sz w:val="20"/>
                <w:szCs w:val="20"/>
              </w:rPr>
            </w:pPr>
            <w:r w:rsidRPr="00183711">
              <w:rPr>
                <w:i/>
                <w:iCs/>
                <w:sz w:val="20"/>
                <w:szCs w:val="20"/>
              </w:rPr>
              <w:t xml:space="preserve">bm </w:t>
            </w:r>
          </w:p>
        </w:tc>
        <w:tc>
          <w:tcPr>
            <w:tcW w:w="737" w:type="dxa"/>
          </w:tcPr>
          <w:p w:rsidR="002D2770" w:rsidRPr="00183711" w:rsidRDefault="002D2770" w:rsidP="00BE5D0E">
            <w:pPr>
              <w:pStyle w:val="Default"/>
              <w:spacing w:after="120"/>
              <w:rPr>
                <w:sz w:val="20"/>
                <w:szCs w:val="20"/>
              </w:rPr>
            </w:pPr>
            <w:r w:rsidRPr="00183711">
              <w:rPr>
                <w:i/>
                <w:iCs/>
                <w:sz w:val="20"/>
                <w:szCs w:val="20"/>
              </w:rPr>
              <w:t xml:space="preserve">bM </w:t>
            </w:r>
          </w:p>
        </w:tc>
        <w:tc>
          <w:tcPr>
            <w:tcW w:w="737" w:type="dxa"/>
          </w:tcPr>
          <w:p w:rsidR="002D2770" w:rsidRPr="00183711" w:rsidRDefault="002D2770" w:rsidP="00BE5D0E">
            <w:pPr>
              <w:pStyle w:val="Default"/>
              <w:spacing w:after="120"/>
              <w:rPr>
                <w:sz w:val="20"/>
                <w:szCs w:val="20"/>
              </w:rPr>
            </w:pPr>
            <w:r w:rsidRPr="00183711">
              <w:rPr>
                <w:i/>
                <w:iCs/>
                <w:sz w:val="20"/>
                <w:szCs w:val="20"/>
              </w:rPr>
              <w:t xml:space="preserve">cm </w:t>
            </w:r>
          </w:p>
        </w:tc>
        <w:tc>
          <w:tcPr>
            <w:tcW w:w="737" w:type="dxa"/>
          </w:tcPr>
          <w:p w:rsidR="002D2770" w:rsidRPr="00183711" w:rsidRDefault="002D2770" w:rsidP="00BE5D0E">
            <w:pPr>
              <w:pStyle w:val="Default"/>
              <w:spacing w:after="120"/>
              <w:rPr>
                <w:sz w:val="20"/>
                <w:szCs w:val="20"/>
              </w:rPr>
            </w:pPr>
            <w:r w:rsidRPr="00183711">
              <w:rPr>
                <w:i/>
                <w:iCs/>
                <w:sz w:val="20"/>
                <w:szCs w:val="20"/>
              </w:rPr>
              <w:t xml:space="preserve">cM </w:t>
            </w:r>
          </w:p>
        </w:tc>
      </w:tr>
      <w:tr w:rsidR="002D2770" w:rsidRPr="002D2770" w:rsidTr="002D2770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737" w:type="dxa"/>
          </w:tcPr>
          <w:p w:rsidR="002D2770" w:rsidRPr="002D2770" w:rsidRDefault="002D2770" w:rsidP="00BE5D0E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27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 </w:t>
            </w:r>
          </w:p>
        </w:tc>
        <w:tc>
          <w:tcPr>
            <w:tcW w:w="737" w:type="dxa"/>
          </w:tcPr>
          <w:p w:rsidR="002D2770" w:rsidRPr="002D2770" w:rsidRDefault="002D2770" w:rsidP="00BE5D0E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27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 </w:t>
            </w:r>
          </w:p>
        </w:tc>
        <w:tc>
          <w:tcPr>
            <w:tcW w:w="737" w:type="dxa"/>
          </w:tcPr>
          <w:p w:rsidR="002D2770" w:rsidRPr="002D2770" w:rsidRDefault="002D2770" w:rsidP="00BE5D0E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27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737" w:type="dxa"/>
          </w:tcPr>
          <w:p w:rsidR="002D2770" w:rsidRPr="002D2770" w:rsidRDefault="002D2770" w:rsidP="00BE5D0E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27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 </w:t>
            </w:r>
          </w:p>
        </w:tc>
        <w:tc>
          <w:tcPr>
            <w:tcW w:w="737" w:type="dxa"/>
          </w:tcPr>
          <w:p w:rsidR="002D2770" w:rsidRPr="002D2770" w:rsidRDefault="002D2770" w:rsidP="00BE5D0E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27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 </w:t>
            </w:r>
          </w:p>
        </w:tc>
        <w:tc>
          <w:tcPr>
            <w:tcW w:w="737" w:type="dxa"/>
          </w:tcPr>
          <w:p w:rsidR="002D2770" w:rsidRPr="002D2770" w:rsidRDefault="002D2770" w:rsidP="00BE5D0E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27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 </w:t>
            </w:r>
          </w:p>
        </w:tc>
      </w:tr>
    </w:tbl>
    <w:p w:rsidR="002D2770" w:rsidRPr="00183711" w:rsidRDefault="002D2770" w:rsidP="00BE5D0E">
      <w:pPr>
        <w:spacing w:after="120"/>
        <w:rPr>
          <w:rFonts w:ascii="Times New Roman" w:hAnsi="Times New Roman" w:cs="Times New Roman"/>
          <w:sz w:val="20"/>
          <w:szCs w:val="20"/>
        </w:rPr>
      </w:pPr>
    </w:p>
    <w:p w:rsidR="00752FB4" w:rsidRPr="00183711" w:rsidRDefault="00752FB4" w:rsidP="00BE5D0E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183711">
        <w:rPr>
          <w:rFonts w:ascii="Times New Roman" w:hAnsi="Times New Roman" w:cs="Times New Roman"/>
          <w:sz w:val="20"/>
          <w:szCs w:val="20"/>
        </w:rPr>
        <w:lastRenderedPageBreak/>
        <w:t>Теоретические значения вероятностей.</w:t>
      </w:r>
    </w:p>
    <w:p w:rsidR="00DE0EE4" w:rsidRPr="00183711" w:rsidRDefault="00DE0EE4" w:rsidP="00BE5D0E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183711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183711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x</w:t>
      </w:r>
      <w:r w:rsidR="00225717" w:rsidRPr="00183711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183711">
        <w:rPr>
          <w:rFonts w:ascii="Times New Roman" w:hAnsi="Times New Roman" w:cs="Times New Roman"/>
          <w:sz w:val="20"/>
          <w:szCs w:val="20"/>
        </w:rPr>
        <w:t>=</w:t>
      </w:r>
      <w:r w:rsidR="00225717" w:rsidRPr="00183711">
        <w:rPr>
          <w:rFonts w:ascii="Times New Roman" w:hAnsi="Times New Roman" w:cs="Times New Roman"/>
          <w:sz w:val="20"/>
          <w:szCs w:val="20"/>
        </w:rPr>
        <w:t xml:space="preserve"> 0,7 - 0,2 = </w:t>
      </w:r>
      <w:r w:rsidRPr="00183711">
        <w:rPr>
          <w:rFonts w:ascii="Times New Roman" w:hAnsi="Times New Roman" w:cs="Times New Roman"/>
          <w:sz w:val="20"/>
          <w:szCs w:val="20"/>
        </w:rPr>
        <w:t>0,5</w:t>
      </w:r>
      <w:r w:rsidR="00225717" w:rsidRPr="00183711">
        <w:rPr>
          <w:rFonts w:ascii="Times New Roman" w:hAnsi="Times New Roman" w:cs="Times New Roman"/>
          <w:sz w:val="20"/>
          <w:szCs w:val="20"/>
        </w:rPr>
        <w:tab/>
      </w:r>
      <w:r w:rsidRPr="00183711">
        <w:rPr>
          <w:rFonts w:ascii="Times New Roman" w:hAnsi="Times New Roman" w:cs="Times New Roman"/>
          <w:sz w:val="20"/>
          <w:szCs w:val="20"/>
        </w:rPr>
        <w:tab/>
        <w:t>~</w:t>
      </w:r>
      <w:r w:rsidRPr="00183711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183711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x</w:t>
      </w:r>
      <w:r w:rsidR="00225717" w:rsidRPr="00183711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183711">
        <w:rPr>
          <w:rFonts w:ascii="Times New Roman" w:hAnsi="Times New Roman" w:cs="Times New Roman"/>
          <w:sz w:val="20"/>
          <w:szCs w:val="20"/>
        </w:rPr>
        <w:t>=</w:t>
      </w:r>
      <w:r w:rsidR="00225717" w:rsidRPr="00183711">
        <w:rPr>
          <w:rFonts w:ascii="Times New Roman" w:hAnsi="Times New Roman" w:cs="Times New Roman"/>
          <w:sz w:val="20"/>
          <w:szCs w:val="20"/>
        </w:rPr>
        <w:t xml:space="preserve"> </w:t>
      </w:r>
      <w:r w:rsidRPr="00183711">
        <w:rPr>
          <w:rFonts w:ascii="Times New Roman" w:hAnsi="Times New Roman" w:cs="Times New Roman"/>
          <w:sz w:val="20"/>
          <w:szCs w:val="20"/>
        </w:rPr>
        <w:t>0,5</w:t>
      </w:r>
    </w:p>
    <w:p w:rsidR="00DE0EE4" w:rsidRPr="00183711" w:rsidRDefault="00DE0EE4" w:rsidP="00BE5D0E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183711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183711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y</w:t>
      </w:r>
      <w:r w:rsidR="00225717" w:rsidRPr="00183711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183711">
        <w:rPr>
          <w:rFonts w:ascii="Times New Roman" w:hAnsi="Times New Roman" w:cs="Times New Roman"/>
          <w:sz w:val="20"/>
          <w:szCs w:val="20"/>
        </w:rPr>
        <w:t>=</w:t>
      </w:r>
      <w:r w:rsidR="00225717" w:rsidRPr="00183711">
        <w:rPr>
          <w:rFonts w:ascii="Times New Roman" w:hAnsi="Times New Roman" w:cs="Times New Roman"/>
          <w:sz w:val="20"/>
          <w:szCs w:val="20"/>
        </w:rPr>
        <w:t xml:space="preserve"> </w:t>
      </w:r>
      <w:r w:rsidRPr="00183711">
        <w:rPr>
          <w:rFonts w:ascii="Times New Roman" w:hAnsi="Times New Roman" w:cs="Times New Roman"/>
          <w:sz w:val="20"/>
          <w:szCs w:val="20"/>
        </w:rPr>
        <w:t>0,3</w:t>
      </w:r>
      <w:r w:rsidR="00225717" w:rsidRPr="00183711">
        <w:rPr>
          <w:rFonts w:ascii="Times New Roman" w:hAnsi="Times New Roman" w:cs="Times New Roman"/>
          <w:sz w:val="20"/>
          <w:szCs w:val="20"/>
        </w:rPr>
        <w:t xml:space="preserve"> – 0 = 0,3</w:t>
      </w:r>
      <w:r w:rsidRPr="00183711">
        <w:rPr>
          <w:rFonts w:ascii="Times New Roman" w:hAnsi="Times New Roman" w:cs="Times New Roman"/>
          <w:sz w:val="20"/>
          <w:szCs w:val="20"/>
        </w:rPr>
        <w:tab/>
      </w:r>
      <w:r w:rsidR="00225717" w:rsidRPr="00183711">
        <w:rPr>
          <w:rFonts w:ascii="Times New Roman" w:hAnsi="Times New Roman" w:cs="Times New Roman"/>
          <w:sz w:val="20"/>
          <w:szCs w:val="20"/>
        </w:rPr>
        <w:tab/>
      </w:r>
      <w:r w:rsidR="00A8608C">
        <w:rPr>
          <w:rFonts w:ascii="Times New Roman" w:hAnsi="Times New Roman" w:cs="Times New Roman"/>
          <w:sz w:val="20"/>
          <w:szCs w:val="20"/>
          <w:lang w:val="en-US"/>
        </w:rPr>
        <w:tab/>
      </w:r>
      <w:bookmarkStart w:id="0" w:name="_GoBack"/>
      <w:bookmarkEnd w:id="0"/>
      <w:r w:rsidRPr="00183711">
        <w:rPr>
          <w:rFonts w:ascii="Times New Roman" w:hAnsi="Times New Roman" w:cs="Times New Roman"/>
          <w:sz w:val="20"/>
          <w:szCs w:val="20"/>
        </w:rPr>
        <w:t>~</w:t>
      </w:r>
      <w:r w:rsidRPr="00183711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183711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y</w:t>
      </w:r>
      <w:r w:rsidR="00225717" w:rsidRPr="00183711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183711">
        <w:rPr>
          <w:rFonts w:ascii="Times New Roman" w:hAnsi="Times New Roman" w:cs="Times New Roman"/>
          <w:sz w:val="20"/>
          <w:szCs w:val="20"/>
        </w:rPr>
        <w:t>=</w:t>
      </w:r>
      <w:r w:rsidR="00225717" w:rsidRPr="00183711">
        <w:rPr>
          <w:rFonts w:ascii="Times New Roman" w:hAnsi="Times New Roman" w:cs="Times New Roman"/>
          <w:sz w:val="20"/>
          <w:szCs w:val="20"/>
        </w:rPr>
        <w:t xml:space="preserve"> </w:t>
      </w:r>
      <w:r w:rsidRPr="00183711">
        <w:rPr>
          <w:rFonts w:ascii="Times New Roman" w:hAnsi="Times New Roman" w:cs="Times New Roman"/>
          <w:sz w:val="20"/>
          <w:szCs w:val="20"/>
        </w:rPr>
        <w:t>0,7</w:t>
      </w:r>
    </w:p>
    <w:p w:rsidR="00DE0EE4" w:rsidRPr="00183711" w:rsidRDefault="00DE0EE4" w:rsidP="00BE5D0E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183711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183711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z</w:t>
      </w:r>
      <w:r w:rsidR="00225717" w:rsidRPr="00183711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183711">
        <w:rPr>
          <w:rFonts w:ascii="Times New Roman" w:hAnsi="Times New Roman" w:cs="Times New Roman"/>
          <w:sz w:val="20"/>
          <w:szCs w:val="20"/>
        </w:rPr>
        <w:t>=</w:t>
      </w:r>
      <w:r w:rsidR="00225717" w:rsidRPr="00183711">
        <w:rPr>
          <w:rFonts w:ascii="Times New Roman" w:hAnsi="Times New Roman" w:cs="Times New Roman"/>
          <w:sz w:val="20"/>
          <w:szCs w:val="20"/>
        </w:rPr>
        <w:t xml:space="preserve"> 0,5 - 0,1 = </w:t>
      </w:r>
      <w:r w:rsidRPr="00183711">
        <w:rPr>
          <w:rFonts w:ascii="Times New Roman" w:hAnsi="Times New Roman" w:cs="Times New Roman"/>
          <w:sz w:val="20"/>
          <w:szCs w:val="20"/>
        </w:rPr>
        <w:t>0,4</w:t>
      </w:r>
      <w:r w:rsidRPr="00183711">
        <w:rPr>
          <w:rFonts w:ascii="Times New Roman" w:hAnsi="Times New Roman" w:cs="Times New Roman"/>
          <w:sz w:val="20"/>
          <w:szCs w:val="20"/>
        </w:rPr>
        <w:tab/>
      </w:r>
      <w:r w:rsidR="00225717" w:rsidRPr="00183711">
        <w:rPr>
          <w:rFonts w:ascii="Times New Roman" w:hAnsi="Times New Roman" w:cs="Times New Roman"/>
          <w:sz w:val="20"/>
          <w:szCs w:val="20"/>
        </w:rPr>
        <w:tab/>
      </w:r>
      <w:r w:rsidRPr="00183711">
        <w:rPr>
          <w:rFonts w:ascii="Times New Roman" w:hAnsi="Times New Roman" w:cs="Times New Roman"/>
          <w:sz w:val="20"/>
          <w:szCs w:val="20"/>
        </w:rPr>
        <w:t>~</w:t>
      </w:r>
      <w:r w:rsidRPr="00183711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183711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z</w:t>
      </w:r>
      <w:r w:rsidR="00225717" w:rsidRPr="00183711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183711">
        <w:rPr>
          <w:rFonts w:ascii="Times New Roman" w:hAnsi="Times New Roman" w:cs="Times New Roman"/>
          <w:sz w:val="20"/>
          <w:szCs w:val="20"/>
        </w:rPr>
        <w:t>=</w:t>
      </w:r>
      <w:r w:rsidR="00225717" w:rsidRPr="00183711">
        <w:rPr>
          <w:rFonts w:ascii="Times New Roman" w:hAnsi="Times New Roman" w:cs="Times New Roman"/>
          <w:sz w:val="20"/>
          <w:szCs w:val="20"/>
        </w:rPr>
        <w:t xml:space="preserve"> </w:t>
      </w:r>
      <w:r w:rsidRPr="00183711">
        <w:rPr>
          <w:rFonts w:ascii="Times New Roman" w:hAnsi="Times New Roman" w:cs="Times New Roman"/>
          <w:sz w:val="20"/>
          <w:szCs w:val="20"/>
        </w:rPr>
        <w:t>0,6</w:t>
      </w:r>
    </w:p>
    <w:p w:rsidR="006765E1" w:rsidRPr="00183711" w:rsidRDefault="006765E1" w:rsidP="00BE5D0E">
      <w:pPr>
        <w:spacing w:after="120"/>
        <w:rPr>
          <w:rFonts w:ascii="Times New Roman" w:hAnsi="Times New Roman" w:cs="Times New Roman"/>
          <w:sz w:val="20"/>
          <w:szCs w:val="20"/>
        </w:rPr>
        <w:sectPr w:rsidR="006765E1" w:rsidRPr="00183711" w:rsidSect="006765E1">
          <w:type w:val="continuous"/>
          <w:pgSz w:w="11906" w:h="16838"/>
          <w:pgMar w:top="1134" w:right="850" w:bottom="1134" w:left="1701" w:header="708" w:footer="708" w:gutter="0"/>
          <w:pgNumType w:start="2"/>
          <w:cols w:num="2" w:space="708"/>
          <w:docGrid w:linePitch="360"/>
        </w:sectPr>
      </w:pPr>
    </w:p>
    <w:p w:rsidR="0055384B" w:rsidRPr="00183711" w:rsidRDefault="00BB0CE5" w:rsidP="00BE5D0E">
      <w:pPr>
        <w:tabs>
          <w:tab w:val="left" w:pos="5446"/>
        </w:tabs>
        <w:spacing w:after="120"/>
        <w:rPr>
          <w:rFonts w:ascii="Times New Roman" w:hAnsi="Times New Roman" w:cs="Times New Roman"/>
          <w:sz w:val="20"/>
          <w:szCs w:val="20"/>
        </w:rPr>
      </w:pPr>
      <w:r w:rsidRPr="00183711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18371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CCD76A5" wp14:editId="514D8111">
            <wp:extent cx="5885410" cy="2743200"/>
            <wp:effectExtent l="0" t="0" r="2032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52FB4" w:rsidRPr="00183711" w:rsidRDefault="00031495" w:rsidP="00BE5D0E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183711">
        <w:rPr>
          <w:rFonts w:ascii="Times New Roman" w:hAnsi="Times New Roman" w:cs="Times New Roman"/>
          <w:sz w:val="20"/>
          <w:szCs w:val="20"/>
        </w:rPr>
        <w:t>Т</w:t>
      </w:r>
      <w:r w:rsidR="00752FB4" w:rsidRPr="00183711">
        <w:rPr>
          <w:rFonts w:ascii="Times New Roman" w:hAnsi="Times New Roman" w:cs="Times New Roman"/>
          <w:sz w:val="20"/>
          <w:szCs w:val="20"/>
        </w:rPr>
        <w:t xml:space="preserve">еоретические </w:t>
      </w:r>
      <w:r w:rsidRPr="00183711">
        <w:rPr>
          <w:rFonts w:ascii="Times New Roman" w:hAnsi="Times New Roman" w:cs="Times New Roman"/>
          <w:sz w:val="20"/>
          <w:szCs w:val="20"/>
        </w:rPr>
        <w:t xml:space="preserve">условные </w:t>
      </w:r>
      <w:r w:rsidR="00752FB4" w:rsidRPr="00183711">
        <w:rPr>
          <w:rFonts w:ascii="Times New Roman" w:hAnsi="Times New Roman" w:cs="Times New Roman"/>
          <w:sz w:val="20"/>
          <w:szCs w:val="20"/>
        </w:rPr>
        <w:t>вероятности.</w:t>
      </w:r>
    </w:p>
    <w:p w:rsidR="008A4C66" w:rsidRPr="00183711" w:rsidRDefault="008A4C66" w:rsidP="00BE5D0E">
      <w:pPr>
        <w:spacing w:after="120"/>
        <w:rPr>
          <w:rFonts w:ascii="Cambria Math" w:hAnsi="Cambria Math" w:cs="Times New Roman"/>
          <w:sz w:val="20"/>
          <w:szCs w:val="20"/>
          <w:oMath/>
        </w:rPr>
        <w:sectPr w:rsidR="008A4C66" w:rsidRPr="00183711" w:rsidSect="006765E1">
          <w:type w:val="continuous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752FB4" w:rsidRPr="00183711" w:rsidRDefault="00845D37" w:rsidP="00BE5D0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vertAlign w:val="subscript"/>
                  <w:lang w:val="en-US"/>
                </w:rPr>
                <m:t>x/y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0.3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=0.3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3</m:t>
          </m:r>
        </m:oMath>
      </m:oMathPara>
    </w:p>
    <w:p w:rsidR="00845D37" w:rsidRPr="00183711" w:rsidRDefault="00845D37" w:rsidP="00BE5D0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vertAlign w:val="subscript"/>
                  <w:lang w:val="en-US"/>
                </w:rPr>
                <m:t>x/z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0.4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=0.3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3</m:t>
          </m:r>
        </m:oMath>
      </m:oMathPara>
    </w:p>
    <w:p w:rsidR="00845D37" w:rsidRPr="00183711" w:rsidRDefault="00845D37" w:rsidP="00BE5D0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vertAlign w:val="subscript"/>
                  <w:lang w:val="en-US"/>
                </w:rPr>
                <m:t>y/x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0.5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=0.2</m:t>
          </m:r>
        </m:oMath>
      </m:oMathPara>
    </w:p>
    <w:p w:rsidR="00845D37" w:rsidRPr="00183711" w:rsidRDefault="00845D37" w:rsidP="00BE5D0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vertAlign w:val="subscript"/>
                  <w:lang w:val="en-US"/>
                </w:rPr>
                <m:t>y/z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0.4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=0.5</m:t>
          </m:r>
        </m:oMath>
      </m:oMathPara>
    </w:p>
    <w:p w:rsidR="00845D37" w:rsidRPr="00183711" w:rsidRDefault="00845D37" w:rsidP="00BE5D0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vertAlign w:val="subscript"/>
                  <w:lang w:val="en-US"/>
                </w:rPr>
                <m:t>z/x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0.5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=0.6</m:t>
          </m:r>
        </m:oMath>
      </m:oMathPara>
    </w:p>
    <w:p w:rsidR="00845D37" w:rsidRPr="00183711" w:rsidRDefault="00845D37" w:rsidP="00BE5D0E">
      <w:pPr>
        <w:spacing w:after="120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vertAlign w:val="subscript"/>
                  <w:lang w:val="en-US"/>
                </w:rPr>
                <m:t>z/y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0.3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=0.66</m:t>
          </m:r>
        </m:oMath>
      </m:oMathPara>
    </w:p>
    <w:p w:rsidR="008A4C66" w:rsidRPr="00183711" w:rsidRDefault="008A4C66" w:rsidP="00BE5D0E">
      <w:pPr>
        <w:spacing w:after="120"/>
        <w:rPr>
          <w:rFonts w:ascii="Times New Roman" w:hAnsi="Times New Roman" w:cs="Times New Roman"/>
          <w:sz w:val="20"/>
          <w:szCs w:val="20"/>
        </w:rPr>
        <w:sectPr w:rsidR="008A4C66" w:rsidRPr="00183711" w:rsidSect="006765E1">
          <w:type w:val="continuous"/>
          <w:pgSz w:w="11906" w:h="16838"/>
          <w:pgMar w:top="1134" w:right="850" w:bottom="1134" w:left="1701" w:header="708" w:footer="708" w:gutter="0"/>
          <w:pgNumType w:start="2"/>
          <w:cols w:num="3" w:space="708"/>
          <w:docGrid w:linePitch="360"/>
        </w:sectPr>
      </w:pPr>
    </w:p>
    <w:p w:rsidR="006765E1" w:rsidRPr="00183711" w:rsidRDefault="006765E1" w:rsidP="00BE5D0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</w:p>
    <w:p w:rsidR="00031495" w:rsidRDefault="00031495" w:rsidP="00BE5D0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w:r w:rsidRPr="00183711">
        <w:rPr>
          <w:rFonts w:ascii="Times New Roman" w:hAnsi="Times New Roman" w:cs="Times New Roman"/>
          <w:sz w:val="20"/>
          <w:szCs w:val="20"/>
        </w:rPr>
        <w:t xml:space="preserve">Аналитическое определение вероятности горения лампочки для событий </w:t>
      </w:r>
      <w:r w:rsidRPr="0018371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183711">
        <w:rPr>
          <w:rFonts w:ascii="Times New Roman" w:hAnsi="Times New Roman" w:cs="Times New Roman"/>
          <w:sz w:val="20"/>
          <w:szCs w:val="20"/>
        </w:rPr>
        <w:t xml:space="preserve">, </w:t>
      </w:r>
      <w:r w:rsidRPr="0018371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183711">
        <w:rPr>
          <w:rFonts w:ascii="Times New Roman" w:hAnsi="Times New Roman" w:cs="Times New Roman"/>
          <w:sz w:val="20"/>
          <w:szCs w:val="20"/>
        </w:rPr>
        <w:t xml:space="preserve">, </w:t>
      </w:r>
      <w:r w:rsidRPr="00183711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183711">
        <w:rPr>
          <w:rFonts w:ascii="Times New Roman" w:hAnsi="Times New Roman" w:cs="Times New Roman"/>
          <w:sz w:val="20"/>
          <w:szCs w:val="20"/>
        </w:rPr>
        <w:t>.</w:t>
      </w:r>
    </w:p>
    <w:p w:rsidR="00F457EF" w:rsidRPr="00F457EF" w:rsidRDefault="00F457EF" w:rsidP="00BE5D0E">
      <w:p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 теоремам сложения и умножения.</w:t>
      </w:r>
    </w:p>
    <w:p w:rsidR="00FC26F4" w:rsidRPr="00183711" w:rsidRDefault="00402BED" w:rsidP="00BE5D0E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183711">
        <w:rPr>
          <w:rFonts w:ascii="Times New Roman" w:hAnsi="Times New Roman" w:cs="Times New Roman"/>
          <w:sz w:val="20"/>
          <w:szCs w:val="20"/>
        </w:rPr>
        <w:t>Для независимых событий:</w:t>
      </w:r>
    </w:p>
    <w:p w:rsidR="00597EC2" w:rsidRPr="00183711" w:rsidRDefault="002B6BC6" w:rsidP="00BE5D0E">
      <w:pPr>
        <w:spacing w:after="1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</m:ba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</m:bar>
            </m:e>
          </m:d>
        </m:oMath>
      </m:oMathPara>
    </w:p>
    <w:p w:rsidR="002B6BC6" w:rsidRPr="00183711" w:rsidRDefault="002B6BC6" w:rsidP="00BE5D0E">
      <w:pPr>
        <w:spacing w:after="1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w:lastRenderedPageBreak/>
            <m:t>=P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</m:oMath>
      </m:oMathPara>
    </w:p>
    <w:p w:rsidR="002B6BC6" w:rsidRPr="00183711" w:rsidRDefault="002B6BC6" w:rsidP="00BE5D0E">
      <w:pPr>
        <w:spacing w:after="1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-P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-P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-P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</m:oMath>
      </m:oMathPara>
    </w:p>
    <w:p w:rsidR="002B6BC6" w:rsidRPr="00183711" w:rsidRDefault="002B6BC6" w:rsidP="00BE5D0E">
      <w:pPr>
        <w:spacing w:after="120"/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=2P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-P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-P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-P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e>
          </m:d>
        </m:oMath>
      </m:oMathPara>
    </w:p>
    <w:p w:rsidR="00597EC2" w:rsidRPr="002F7EB3" w:rsidRDefault="000E38C8" w:rsidP="00BE5D0E">
      <w:pPr>
        <w:spacing w:after="120"/>
        <w:rPr>
          <w:rFonts w:ascii="Times New Roman" w:eastAsiaTheme="minorEastAsia" w:hAnsi="Times New Roman" w:cs="Times New Roman"/>
          <w:b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2*0.3+0.5*0.4-0.5*0.3-0.3*0.4-0.5*0.3*0.4=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0.4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7</m:t>
          </m:r>
        </m:oMath>
      </m:oMathPara>
    </w:p>
    <w:p w:rsidR="002F7EB3" w:rsidRPr="002F7EB3" w:rsidRDefault="002F7EB3" w:rsidP="00BE5D0E">
      <w:pPr>
        <w:spacing w:after="120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7428BD" w:rsidRPr="00183711" w:rsidRDefault="00B32351" w:rsidP="00BE5D0E">
      <w:pPr>
        <w:spacing w:after="1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183711">
        <w:rPr>
          <w:rFonts w:ascii="Times New Roman" w:hAnsi="Times New Roman" w:cs="Times New Roman"/>
          <w:sz w:val="20"/>
          <w:szCs w:val="20"/>
        </w:rPr>
        <w:t>Для зависимых событий</w:t>
      </w:r>
      <w:r w:rsidR="007428BD" w:rsidRPr="00183711">
        <w:rPr>
          <w:rFonts w:ascii="Times New Roman" w:hAnsi="Times New Roman" w:cs="Times New Roman"/>
          <w:sz w:val="20"/>
          <w:szCs w:val="20"/>
        </w:rPr>
        <w:t>:</w:t>
      </w:r>
    </w:p>
    <w:p w:rsidR="001E2B0E" w:rsidRPr="00183711" w:rsidRDefault="00256FBE" w:rsidP="00BE5D0E">
      <w:pPr>
        <w:spacing w:after="120"/>
        <w:ind w:left="-709" w:right="-426"/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P(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∩z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</m:ba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ba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/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ba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</m:ba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/y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ba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</m:ba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</m:ba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</m:ba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</m:oMath>
      </m:oMathPara>
    </w:p>
    <w:p w:rsidR="001E2B0E" w:rsidRPr="006772E2" w:rsidRDefault="00183711" w:rsidP="00BE5D0E">
      <w:pPr>
        <w:spacing w:after="120"/>
        <w:rPr>
          <w:rFonts w:ascii="Times New Roman" w:eastAsiaTheme="minorEastAsia" w:hAnsi="Times New Roman" w:cs="Times New Roman"/>
          <w:b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ba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/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ba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/y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</m:bar>
            </m:sub>
          </m:sSub>
        </m:oMath>
      </m:oMathPara>
    </w:p>
    <w:p w:rsidR="006772E2" w:rsidRPr="002F7EB3" w:rsidRDefault="006772E2" w:rsidP="00BE5D0E">
      <w:pPr>
        <w:spacing w:after="1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</m:ba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</m:bar>
            </m:sub>
          </m:sSub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</m:ba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-P(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B</m:t>
          </m:r>
          <m:bar>
            <m:barPr>
              <m:pos m:val="top"/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sz w:val="20"/>
              <w:szCs w:val="20"/>
              <w:lang w:val="en-US"/>
            </w:rPr>
            <m:t>)</m:t>
          </m:r>
        </m:oMath>
      </m:oMathPara>
    </w:p>
    <w:p w:rsidR="002F7EB3" w:rsidRPr="003E22F1" w:rsidRDefault="002F7EB3" w:rsidP="00BE5D0E">
      <w:pPr>
        <w:spacing w:after="120"/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И</w:t>
      </w:r>
      <w:r w:rsidRPr="00183711">
        <w:rPr>
          <w:rFonts w:ascii="Times New Roman" w:hAnsi="Times New Roman" w:cs="Times New Roman"/>
          <w:sz w:val="20"/>
          <w:szCs w:val="20"/>
        </w:rPr>
        <w:t>спользуя графоаналитический способ</w:t>
      </w:r>
      <w:r w:rsidR="003E22F1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0700E5" w:rsidRPr="001D0990" w:rsidRDefault="000700E5" w:rsidP="00BE5D0E">
      <w:pPr>
        <w:spacing w:after="120"/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=0.2+0.2+0.1-0.1=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0.4</m:t>
          </m:r>
        </m:oMath>
      </m:oMathPara>
    </w:p>
    <w:p w:rsidR="001D0990" w:rsidRDefault="001D0990" w:rsidP="00BE5D0E">
      <w:pPr>
        <w:spacing w:after="120"/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</w:pPr>
    </w:p>
    <w:p w:rsidR="001D0990" w:rsidRDefault="00764A6C" w:rsidP="00BE5D0E">
      <w:pPr>
        <w:spacing w:after="1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По формуле полной вероятности.</w:t>
      </w:r>
    </w:p>
    <w:p w:rsidR="00540A8D" w:rsidRDefault="00540A8D" w:rsidP="00BE5D0E">
      <w:pPr>
        <w:spacing w:after="1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Событие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D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– загорание лампочки.</w:t>
      </w:r>
    </w:p>
    <w:p w:rsidR="00540A8D" w:rsidRDefault="00540A8D" w:rsidP="00BE5D0E">
      <w:pPr>
        <w:spacing w:after="1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Пусть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S</w:t>
      </w:r>
      <w:r w:rsidRPr="00764A6C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1</w:t>
      </w:r>
      <w:r w:rsidRPr="00764A6C">
        <w:rPr>
          <w:rFonts w:ascii="Times New Roman" w:eastAsiaTheme="minorEastAsia" w:hAnsi="Times New Roman" w:cs="Times New Roman"/>
          <w:sz w:val="20"/>
          <w:szCs w:val="20"/>
        </w:rPr>
        <w:t>: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y</w:t>
      </w:r>
      <w:r w:rsidRPr="00764A6C">
        <w:rPr>
          <w:rFonts w:ascii="Times New Roman" w:eastAsiaTheme="minorEastAsia" w:hAnsi="Times New Roman" w:cs="Times New Roman"/>
          <w:sz w:val="20"/>
          <w:szCs w:val="20"/>
        </w:rPr>
        <w:t xml:space="preserve"> = 1 –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нажата тогда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  <m:r>
          <w:rPr>
            <w:rFonts w:ascii="Cambria Math" w:hAnsi="Cambria Math" w:cs="Times New Roman"/>
            <w:sz w:val="20"/>
            <w:szCs w:val="20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∪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z</m:t>
            </m:r>
          </m:e>
        </m:bar>
      </m:oMath>
    </w:p>
    <w:p w:rsidR="00540A8D" w:rsidRDefault="00540A8D" w:rsidP="00BE5D0E">
      <w:pPr>
        <w:spacing w:after="120"/>
        <w:ind w:firstLine="708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S</w:t>
      </w:r>
      <w:r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2</w:t>
      </w:r>
      <w:r w:rsidRPr="00764A6C">
        <w:rPr>
          <w:rFonts w:ascii="Times New Roman" w:eastAsiaTheme="minorEastAsia" w:hAnsi="Times New Roman" w:cs="Times New Roman"/>
          <w:sz w:val="20"/>
          <w:szCs w:val="20"/>
        </w:rPr>
        <w:t>: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y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= 0</w:t>
      </w:r>
      <w:r w:rsidRPr="00764A6C">
        <w:rPr>
          <w:rFonts w:ascii="Times New Roman" w:eastAsiaTheme="minorEastAsia" w:hAnsi="Times New Roman" w:cs="Times New Roman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не нажата тогда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∩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z</m:t>
        </m:r>
      </m:oMath>
    </w:p>
    <w:p w:rsidR="00540A8D" w:rsidRDefault="00540A8D" w:rsidP="00BE5D0E">
      <w:pPr>
        <w:spacing w:after="120"/>
        <w:rPr>
          <w:rFonts w:ascii="Times New Roman" w:eastAsiaTheme="minorEastAsia" w:hAnsi="Times New Roman" w:cs="Times New Roman"/>
          <w:sz w:val="20"/>
          <w:szCs w:val="20"/>
        </w:rPr>
      </w:pPr>
    </w:p>
    <w:p w:rsidR="00764A6C" w:rsidRDefault="00764A6C" w:rsidP="00BE5D0E">
      <w:pPr>
        <w:spacing w:after="1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Для независимых событий.</w:t>
      </w:r>
    </w:p>
    <w:p w:rsidR="001F6229" w:rsidRPr="0093486A" w:rsidRDefault="001F6229" w:rsidP="00BE5D0E">
      <w:pPr>
        <w:spacing w:after="120"/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/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S1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</m:ba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1-P(A)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+1-P(C</m:t>
              </m: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)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2P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*P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*P(C)</m:t>
          </m:r>
        </m:oMath>
      </m:oMathPara>
    </w:p>
    <w:p w:rsidR="005035F8" w:rsidRPr="005035F8" w:rsidRDefault="005035F8" w:rsidP="00BE5D0E">
      <w:pPr>
        <w:spacing w:after="120"/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D/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2*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0.3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-0.3*0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.5-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0.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0.4)=0.33</m:t>
          </m:r>
        </m:oMath>
      </m:oMathPara>
    </w:p>
    <w:p w:rsidR="005035F8" w:rsidRPr="002F7EB3" w:rsidRDefault="005035F8" w:rsidP="00BE5D0E">
      <w:pPr>
        <w:spacing w:after="1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1F6229" w:rsidRPr="0093486A" w:rsidRDefault="001F6229" w:rsidP="00BE5D0E">
      <w:pPr>
        <w:spacing w:after="1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/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S2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AC</m:t>
              </m: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*P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e>
          </m:d>
        </m:oMath>
      </m:oMathPara>
    </w:p>
    <w:p w:rsidR="0093486A" w:rsidRPr="0093486A" w:rsidRDefault="0093486A" w:rsidP="00BE5D0E">
      <w:pPr>
        <w:spacing w:after="120"/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D/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0.5*0.4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0.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3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*0.5*0.4=0.14</m:t>
          </m:r>
        </m:oMath>
      </m:oMathPara>
    </w:p>
    <w:p w:rsidR="0093486A" w:rsidRPr="002F7EB3" w:rsidRDefault="0093486A" w:rsidP="00BE5D0E">
      <w:pPr>
        <w:spacing w:after="1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1F6229" w:rsidRPr="0093486A" w:rsidRDefault="0093486A" w:rsidP="00BE5D0E">
      <w:pPr>
        <w:spacing w:after="120"/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D/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Si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D/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D/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=0.33+0.14=0.47</m:t>
          </m:r>
        </m:oMath>
      </m:oMathPara>
    </w:p>
    <w:p w:rsidR="0090550A" w:rsidRPr="0090550A" w:rsidRDefault="0090550A" w:rsidP="00BE5D0E">
      <w:pPr>
        <w:spacing w:after="120"/>
        <w:ind w:firstLine="708"/>
        <w:rPr>
          <w:rFonts w:ascii="Times New Roman" w:eastAsiaTheme="minorEastAsia" w:hAnsi="Times New Roman" w:cs="Times New Roman"/>
          <w:sz w:val="20"/>
          <w:szCs w:val="20"/>
        </w:rPr>
      </w:pPr>
    </w:p>
    <w:p w:rsidR="00F457EF" w:rsidRPr="00183711" w:rsidRDefault="00F457EF" w:rsidP="00BE5D0E">
      <w:pPr>
        <w:spacing w:after="1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183711">
        <w:rPr>
          <w:rFonts w:ascii="Times New Roman" w:hAnsi="Times New Roman" w:cs="Times New Roman"/>
          <w:sz w:val="20"/>
          <w:szCs w:val="20"/>
        </w:rPr>
        <w:t>Для зависимых событий:</w:t>
      </w:r>
    </w:p>
    <w:p w:rsidR="007A7566" w:rsidRPr="005B3435" w:rsidRDefault="005B3435" w:rsidP="00BE5D0E">
      <w:pPr>
        <w:spacing w:after="120"/>
        <w:ind w:firstLine="708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/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S1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)∩y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∩y</m:t>
              </m:r>
            </m:sub>
          </m:sSub>
        </m:oMath>
      </m:oMathPara>
    </w:p>
    <w:p w:rsidR="00F457EF" w:rsidRPr="003E22F1" w:rsidRDefault="003E22F1" w:rsidP="00BE5D0E">
      <w:pPr>
        <w:spacing w:after="120"/>
        <w:ind w:firstLine="708"/>
        <w:rPr>
          <w:rFonts w:ascii="Times New Roman" w:eastAsiaTheme="minorEastAsia" w:hAnsi="Times New Roman" w:cs="Times New Roman"/>
          <w:b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D/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</m:ba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</m:bar>
            </m:sub>
          </m:sSub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</m:ba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</m:bar>
            </m:sub>
          </m:sSub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-P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</m:ba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e>
          </m:d>
        </m:oMath>
      </m:oMathPara>
    </w:p>
    <w:p w:rsidR="003E22F1" w:rsidRPr="003E22F1" w:rsidRDefault="003E22F1" w:rsidP="00BE5D0E">
      <w:pPr>
        <w:spacing w:after="120"/>
        <w:rPr>
          <w:rFonts w:ascii="Times New Roman" w:eastAsiaTheme="minorEastAsia" w:hAnsi="Times New Roman" w:cs="Times New Roman"/>
          <w:b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И</w:t>
      </w:r>
      <w:r w:rsidRPr="00183711">
        <w:rPr>
          <w:rFonts w:ascii="Times New Roman" w:hAnsi="Times New Roman" w:cs="Times New Roman"/>
          <w:sz w:val="20"/>
          <w:szCs w:val="20"/>
        </w:rPr>
        <w:t>спользуя графоаналитический способ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447524" w:rsidRPr="003E22F1" w:rsidRDefault="003E22F1" w:rsidP="00BE5D0E">
      <w:pPr>
        <w:spacing w:after="120"/>
        <w:ind w:firstLine="708"/>
        <w:rPr>
          <w:rFonts w:ascii="Times New Roman" w:eastAsiaTheme="minorEastAsia" w:hAnsi="Times New Roman" w:cs="Times New Roman"/>
          <w:b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D/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=0.2+0.1-0.1=0.2</m:t>
          </m:r>
        </m:oMath>
      </m:oMathPara>
    </w:p>
    <w:p w:rsidR="003E22F1" w:rsidRDefault="003E22F1" w:rsidP="00BE5D0E">
      <w:pPr>
        <w:spacing w:after="120"/>
        <w:ind w:firstLine="708"/>
        <w:rPr>
          <w:rFonts w:ascii="Times New Roman" w:eastAsiaTheme="minorEastAsia" w:hAnsi="Times New Roman" w:cs="Times New Roman"/>
          <w:b/>
          <w:i/>
          <w:sz w:val="20"/>
          <w:szCs w:val="20"/>
          <w:lang w:val="en-US"/>
        </w:rPr>
      </w:pPr>
    </w:p>
    <w:p w:rsidR="003E22F1" w:rsidRPr="003E22F1" w:rsidRDefault="003E22F1" w:rsidP="00BE5D0E">
      <w:pPr>
        <w:spacing w:after="120"/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D/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  <m:ctrlPr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</m:ctrlPr>
            </m:e>
          </m:d>
        </m:oMath>
      </m:oMathPara>
    </w:p>
    <w:p w:rsidR="003E22F1" w:rsidRPr="0093486A" w:rsidRDefault="003E22F1" w:rsidP="00BE5D0E">
      <w:pPr>
        <w:spacing w:after="1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И</w:t>
      </w:r>
      <w:r w:rsidRPr="00183711">
        <w:rPr>
          <w:rFonts w:ascii="Times New Roman" w:hAnsi="Times New Roman" w:cs="Times New Roman"/>
          <w:sz w:val="20"/>
          <w:szCs w:val="20"/>
        </w:rPr>
        <w:t>спользуя графоаналитический способ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E22F1" w:rsidRPr="0093486A" w:rsidRDefault="003E22F1" w:rsidP="00BE5D0E">
      <w:pPr>
        <w:spacing w:after="120"/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D/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0.2</m:t>
          </m:r>
        </m:oMath>
      </m:oMathPara>
    </w:p>
    <w:p w:rsidR="003E22F1" w:rsidRPr="003E22F1" w:rsidRDefault="00414CA4" w:rsidP="00BE5D0E">
      <w:pPr>
        <w:spacing w:after="120"/>
        <w:rPr>
          <w:rFonts w:ascii="Times New Roman" w:eastAsiaTheme="minorEastAsia" w:hAnsi="Times New Roman" w:cs="Times New Roman"/>
          <w:b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D/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Si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D/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D/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=0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.2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+0.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=0.4</m:t>
          </m:r>
        </m:oMath>
      </m:oMathPara>
    </w:p>
    <w:sectPr w:rsidR="003E22F1" w:rsidRPr="003E22F1" w:rsidSect="006765E1">
      <w:type w:val="continuous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510" w:rsidRDefault="00474510" w:rsidP="007A67DF">
      <w:pPr>
        <w:spacing w:after="0" w:line="240" w:lineRule="auto"/>
      </w:pPr>
      <w:r>
        <w:separator/>
      </w:r>
    </w:p>
  </w:endnote>
  <w:endnote w:type="continuationSeparator" w:id="0">
    <w:p w:rsidR="00474510" w:rsidRDefault="00474510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966294"/>
      <w:docPartObj>
        <w:docPartGallery w:val="Page Numbers (Bottom of Page)"/>
        <w:docPartUnique/>
      </w:docPartObj>
    </w:sdtPr>
    <w:sdtContent>
      <w:p w:rsidR="00F457EF" w:rsidRDefault="00F457E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08C">
          <w:rPr>
            <w:noProof/>
          </w:rPr>
          <w:t>2</w:t>
        </w:r>
        <w:r>
          <w:fldChar w:fldCharType="end"/>
        </w:r>
      </w:p>
    </w:sdtContent>
  </w:sdt>
  <w:p w:rsidR="00F457EF" w:rsidRDefault="00F457E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510" w:rsidRDefault="00474510" w:rsidP="007A67DF">
      <w:pPr>
        <w:spacing w:after="0" w:line="240" w:lineRule="auto"/>
      </w:pPr>
      <w:r>
        <w:separator/>
      </w:r>
    </w:p>
  </w:footnote>
  <w:footnote w:type="continuationSeparator" w:id="0">
    <w:p w:rsidR="00474510" w:rsidRDefault="00474510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24615"/>
    <w:multiLevelType w:val="hybridMultilevel"/>
    <w:tmpl w:val="C9401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4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AC938E4"/>
    <w:multiLevelType w:val="hybridMultilevel"/>
    <w:tmpl w:val="9C586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7">
    <w:nsid w:val="33295984"/>
    <w:multiLevelType w:val="hybridMultilevel"/>
    <w:tmpl w:val="D276A34A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9">
    <w:nsid w:val="46AE3A35"/>
    <w:multiLevelType w:val="hybridMultilevel"/>
    <w:tmpl w:val="6110FA7C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D066E8"/>
    <w:multiLevelType w:val="hybridMultilevel"/>
    <w:tmpl w:val="7F68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2">
    <w:nsid w:val="4F7A4002"/>
    <w:multiLevelType w:val="hybridMultilevel"/>
    <w:tmpl w:val="AB24F7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FEE797B"/>
    <w:multiLevelType w:val="hybridMultilevel"/>
    <w:tmpl w:val="8294F752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5">
    <w:nsid w:val="6D8A08EC"/>
    <w:multiLevelType w:val="hybridMultilevel"/>
    <w:tmpl w:val="CABE9466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02E86"/>
    <w:multiLevelType w:val="hybridMultilevel"/>
    <w:tmpl w:val="F31E8856"/>
    <w:lvl w:ilvl="0" w:tplc="B5CE2792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E44D5B"/>
    <w:multiLevelType w:val="hybridMultilevel"/>
    <w:tmpl w:val="A776E044"/>
    <w:lvl w:ilvl="0" w:tplc="3AB0E7DE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9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4"/>
  </w:num>
  <w:num w:numId="5">
    <w:abstractNumId w:val="18"/>
  </w:num>
  <w:num w:numId="6">
    <w:abstractNumId w:val="11"/>
  </w:num>
  <w:num w:numId="7">
    <w:abstractNumId w:val="19"/>
  </w:num>
  <w:num w:numId="8">
    <w:abstractNumId w:val="3"/>
  </w:num>
  <w:num w:numId="9">
    <w:abstractNumId w:val="0"/>
  </w:num>
  <w:num w:numId="10">
    <w:abstractNumId w:val="8"/>
  </w:num>
  <w:num w:numId="11">
    <w:abstractNumId w:val="16"/>
  </w:num>
  <w:num w:numId="12">
    <w:abstractNumId w:val="17"/>
  </w:num>
  <w:num w:numId="13">
    <w:abstractNumId w:val="9"/>
  </w:num>
  <w:num w:numId="14">
    <w:abstractNumId w:val="7"/>
  </w:num>
  <w:num w:numId="15">
    <w:abstractNumId w:val="13"/>
  </w:num>
  <w:num w:numId="16">
    <w:abstractNumId w:val="12"/>
  </w:num>
  <w:num w:numId="17">
    <w:abstractNumId w:val="5"/>
  </w:num>
  <w:num w:numId="18">
    <w:abstractNumId w:val="15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06043"/>
    <w:rsid w:val="00016E80"/>
    <w:rsid w:val="0002080C"/>
    <w:rsid w:val="000221A7"/>
    <w:rsid w:val="00024C0A"/>
    <w:rsid w:val="00027DA0"/>
    <w:rsid w:val="00030205"/>
    <w:rsid w:val="00031457"/>
    <w:rsid w:val="00031495"/>
    <w:rsid w:val="00031563"/>
    <w:rsid w:val="00032FB5"/>
    <w:rsid w:val="00034D20"/>
    <w:rsid w:val="00035B65"/>
    <w:rsid w:val="00036755"/>
    <w:rsid w:val="00036F93"/>
    <w:rsid w:val="00041834"/>
    <w:rsid w:val="00044116"/>
    <w:rsid w:val="00051987"/>
    <w:rsid w:val="000520CB"/>
    <w:rsid w:val="0005482C"/>
    <w:rsid w:val="00065BD0"/>
    <w:rsid w:val="000700E5"/>
    <w:rsid w:val="000765B9"/>
    <w:rsid w:val="00077489"/>
    <w:rsid w:val="000816FB"/>
    <w:rsid w:val="0009273B"/>
    <w:rsid w:val="000A6191"/>
    <w:rsid w:val="000B011C"/>
    <w:rsid w:val="000B0839"/>
    <w:rsid w:val="000C696B"/>
    <w:rsid w:val="000D171C"/>
    <w:rsid w:val="000E38C8"/>
    <w:rsid w:val="000E40AA"/>
    <w:rsid w:val="000E594F"/>
    <w:rsid w:val="000E5B54"/>
    <w:rsid w:val="000F2F0A"/>
    <w:rsid w:val="000F50CC"/>
    <w:rsid w:val="0011514F"/>
    <w:rsid w:val="0011535F"/>
    <w:rsid w:val="00130365"/>
    <w:rsid w:val="00132B61"/>
    <w:rsid w:val="0013775D"/>
    <w:rsid w:val="001471CE"/>
    <w:rsid w:val="00161FC0"/>
    <w:rsid w:val="0016277E"/>
    <w:rsid w:val="0017232A"/>
    <w:rsid w:val="001762B1"/>
    <w:rsid w:val="00182243"/>
    <w:rsid w:val="00182A40"/>
    <w:rsid w:val="00183711"/>
    <w:rsid w:val="00184E94"/>
    <w:rsid w:val="00191A87"/>
    <w:rsid w:val="00192864"/>
    <w:rsid w:val="00197B44"/>
    <w:rsid w:val="001A0707"/>
    <w:rsid w:val="001B3758"/>
    <w:rsid w:val="001C10EA"/>
    <w:rsid w:val="001C15B7"/>
    <w:rsid w:val="001D0990"/>
    <w:rsid w:val="001E2B0E"/>
    <w:rsid w:val="001E5B79"/>
    <w:rsid w:val="001F4FB8"/>
    <w:rsid w:val="001F6229"/>
    <w:rsid w:val="00203BE8"/>
    <w:rsid w:val="002048E4"/>
    <w:rsid w:val="002251CF"/>
    <w:rsid w:val="00225717"/>
    <w:rsid w:val="00226D50"/>
    <w:rsid w:val="00235EB5"/>
    <w:rsid w:val="00236E2F"/>
    <w:rsid w:val="0024010E"/>
    <w:rsid w:val="00247E9C"/>
    <w:rsid w:val="00253767"/>
    <w:rsid w:val="00256FBE"/>
    <w:rsid w:val="00263DF1"/>
    <w:rsid w:val="00272A74"/>
    <w:rsid w:val="002834CA"/>
    <w:rsid w:val="00287330"/>
    <w:rsid w:val="00292A9F"/>
    <w:rsid w:val="002973EF"/>
    <w:rsid w:val="002A1400"/>
    <w:rsid w:val="002B6BC6"/>
    <w:rsid w:val="002C377C"/>
    <w:rsid w:val="002C4D4A"/>
    <w:rsid w:val="002C7DAA"/>
    <w:rsid w:val="002D2770"/>
    <w:rsid w:val="002D782D"/>
    <w:rsid w:val="002E68C4"/>
    <w:rsid w:val="002F7EB3"/>
    <w:rsid w:val="0031312A"/>
    <w:rsid w:val="0031400D"/>
    <w:rsid w:val="003166BF"/>
    <w:rsid w:val="00322E65"/>
    <w:rsid w:val="00331894"/>
    <w:rsid w:val="00332B6C"/>
    <w:rsid w:val="003360D7"/>
    <w:rsid w:val="00340BC6"/>
    <w:rsid w:val="00367F56"/>
    <w:rsid w:val="00375525"/>
    <w:rsid w:val="00391303"/>
    <w:rsid w:val="00391C6E"/>
    <w:rsid w:val="00393AA5"/>
    <w:rsid w:val="003974D4"/>
    <w:rsid w:val="003B3F9B"/>
    <w:rsid w:val="003C63FB"/>
    <w:rsid w:val="003D65CC"/>
    <w:rsid w:val="003E22F1"/>
    <w:rsid w:val="003F246C"/>
    <w:rsid w:val="003F6AAD"/>
    <w:rsid w:val="003F70FC"/>
    <w:rsid w:val="003F750C"/>
    <w:rsid w:val="00402BED"/>
    <w:rsid w:val="00414CA4"/>
    <w:rsid w:val="0041620B"/>
    <w:rsid w:val="00416655"/>
    <w:rsid w:val="00421AC2"/>
    <w:rsid w:val="004266C8"/>
    <w:rsid w:val="00431AE0"/>
    <w:rsid w:val="00437033"/>
    <w:rsid w:val="00441252"/>
    <w:rsid w:val="004419A9"/>
    <w:rsid w:val="00447524"/>
    <w:rsid w:val="004532B6"/>
    <w:rsid w:val="00454167"/>
    <w:rsid w:val="00454374"/>
    <w:rsid w:val="00474510"/>
    <w:rsid w:val="00480FB6"/>
    <w:rsid w:val="004872C4"/>
    <w:rsid w:val="00493F80"/>
    <w:rsid w:val="004B1AF2"/>
    <w:rsid w:val="004B1FA9"/>
    <w:rsid w:val="004B4301"/>
    <w:rsid w:val="004B454A"/>
    <w:rsid w:val="004B780E"/>
    <w:rsid w:val="004C39E5"/>
    <w:rsid w:val="004C6238"/>
    <w:rsid w:val="004D497B"/>
    <w:rsid w:val="004E1292"/>
    <w:rsid w:val="004E47B9"/>
    <w:rsid w:val="004E582D"/>
    <w:rsid w:val="004E7EE5"/>
    <w:rsid w:val="004F4504"/>
    <w:rsid w:val="004F46AB"/>
    <w:rsid w:val="004F6610"/>
    <w:rsid w:val="00500EF1"/>
    <w:rsid w:val="005033D8"/>
    <w:rsid w:val="005035F8"/>
    <w:rsid w:val="00503A2A"/>
    <w:rsid w:val="00503F99"/>
    <w:rsid w:val="00507E8C"/>
    <w:rsid w:val="00516EC3"/>
    <w:rsid w:val="00522C2E"/>
    <w:rsid w:val="00526986"/>
    <w:rsid w:val="00531BF1"/>
    <w:rsid w:val="00533A3A"/>
    <w:rsid w:val="00534150"/>
    <w:rsid w:val="00534A9A"/>
    <w:rsid w:val="00536492"/>
    <w:rsid w:val="00536C3E"/>
    <w:rsid w:val="00536CBE"/>
    <w:rsid w:val="00540A8D"/>
    <w:rsid w:val="00541F18"/>
    <w:rsid w:val="00553227"/>
    <w:rsid w:val="0055384B"/>
    <w:rsid w:val="00557425"/>
    <w:rsid w:val="00560C2C"/>
    <w:rsid w:val="00566270"/>
    <w:rsid w:val="00567382"/>
    <w:rsid w:val="00571F3F"/>
    <w:rsid w:val="00583E98"/>
    <w:rsid w:val="005950F4"/>
    <w:rsid w:val="00597EC2"/>
    <w:rsid w:val="005A6C7C"/>
    <w:rsid w:val="005A6D27"/>
    <w:rsid w:val="005B0B17"/>
    <w:rsid w:val="005B3435"/>
    <w:rsid w:val="005B3B57"/>
    <w:rsid w:val="005B5A29"/>
    <w:rsid w:val="005C682D"/>
    <w:rsid w:val="005D3DBF"/>
    <w:rsid w:val="005D7972"/>
    <w:rsid w:val="005E3287"/>
    <w:rsid w:val="005E6863"/>
    <w:rsid w:val="005F1256"/>
    <w:rsid w:val="00606187"/>
    <w:rsid w:val="00607DC8"/>
    <w:rsid w:val="00613788"/>
    <w:rsid w:val="00622B75"/>
    <w:rsid w:val="006374C3"/>
    <w:rsid w:val="00643B5C"/>
    <w:rsid w:val="00645443"/>
    <w:rsid w:val="006541CB"/>
    <w:rsid w:val="006659D7"/>
    <w:rsid w:val="00666BEA"/>
    <w:rsid w:val="006719E8"/>
    <w:rsid w:val="006765E1"/>
    <w:rsid w:val="006772E2"/>
    <w:rsid w:val="00677EE1"/>
    <w:rsid w:val="00686A83"/>
    <w:rsid w:val="00692EF6"/>
    <w:rsid w:val="006C675E"/>
    <w:rsid w:val="006C7302"/>
    <w:rsid w:val="006E2821"/>
    <w:rsid w:val="006F0B55"/>
    <w:rsid w:val="006F1479"/>
    <w:rsid w:val="007041D3"/>
    <w:rsid w:val="00711F18"/>
    <w:rsid w:val="007151A8"/>
    <w:rsid w:val="00726E23"/>
    <w:rsid w:val="007341B2"/>
    <w:rsid w:val="00741CC4"/>
    <w:rsid w:val="007428BD"/>
    <w:rsid w:val="00752FB4"/>
    <w:rsid w:val="0075489A"/>
    <w:rsid w:val="007602A7"/>
    <w:rsid w:val="00764A6C"/>
    <w:rsid w:val="007762F9"/>
    <w:rsid w:val="00797A1A"/>
    <w:rsid w:val="007A017D"/>
    <w:rsid w:val="007A21A9"/>
    <w:rsid w:val="007A4E4E"/>
    <w:rsid w:val="007A67DF"/>
    <w:rsid w:val="007A738E"/>
    <w:rsid w:val="007A7566"/>
    <w:rsid w:val="007B3B8E"/>
    <w:rsid w:val="007D12C6"/>
    <w:rsid w:val="007D26AE"/>
    <w:rsid w:val="007E4500"/>
    <w:rsid w:val="007E5EDE"/>
    <w:rsid w:val="007F2399"/>
    <w:rsid w:val="00822FD8"/>
    <w:rsid w:val="00824101"/>
    <w:rsid w:val="00827F5D"/>
    <w:rsid w:val="00835A92"/>
    <w:rsid w:val="0083631B"/>
    <w:rsid w:val="00845D37"/>
    <w:rsid w:val="008627F5"/>
    <w:rsid w:val="00872908"/>
    <w:rsid w:val="00875314"/>
    <w:rsid w:val="0088060F"/>
    <w:rsid w:val="00883D1A"/>
    <w:rsid w:val="008901AB"/>
    <w:rsid w:val="00893EC1"/>
    <w:rsid w:val="00894BC1"/>
    <w:rsid w:val="008A4C66"/>
    <w:rsid w:val="008B13F9"/>
    <w:rsid w:val="008B3F06"/>
    <w:rsid w:val="008C64E9"/>
    <w:rsid w:val="008E4396"/>
    <w:rsid w:val="008F5748"/>
    <w:rsid w:val="00900AE3"/>
    <w:rsid w:val="00902CD6"/>
    <w:rsid w:val="0090550A"/>
    <w:rsid w:val="00915CD1"/>
    <w:rsid w:val="00917ABF"/>
    <w:rsid w:val="0093486A"/>
    <w:rsid w:val="00935862"/>
    <w:rsid w:val="00936F24"/>
    <w:rsid w:val="00953224"/>
    <w:rsid w:val="00953DBC"/>
    <w:rsid w:val="009565B7"/>
    <w:rsid w:val="0096684F"/>
    <w:rsid w:val="00976DFF"/>
    <w:rsid w:val="0097724F"/>
    <w:rsid w:val="009814BB"/>
    <w:rsid w:val="009845AA"/>
    <w:rsid w:val="00993200"/>
    <w:rsid w:val="00994324"/>
    <w:rsid w:val="009A4DED"/>
    <w:rsid w:val="009B0017"/>
    <w:rsid w:val="009B146F"/>
    <w:rsid w:val="009B27F0"/>
    <w:rsid w:val="009B5BE7"/>
    <w:rsid w:val="009C3883"/>
    <w:rsid w:val="009C7570"/>
    <w:rsid w:val="009D568F"/>
    <w:rsid w:val="009F00C4"/>
    <w:rsid w:val="00A21E06"/>
    <w:rsid w:val="00A26242"/>
    <w:rsid w:val="00A32013"/>
    <w:rsid w:val="00A36D85"/>
    <w:rsid w:val="00A3729B"/>
    <w:rsid w:val="00A536DE"/>
    <w:rsid w:val="00A5565E"/>
    <w:rsid w:val="00A57A0E"/>
    <w:rsid w:val="00A631AB"/>
    <w:rsid w:val="00A6488E"/>
    <w:rsid w:val="00A67159"/>
    <w:rsid w:val="00A70448"/>
    <w:rsid w:val="00A74E86"/>
    <w:rsid w:val="00A8608C"/>
    <w:rsid w:val="00A94C1E"/>
    <w:rsid w:val="00AA0C35"/>
    <w:rsid w:val="00AB1DEE"/>
    <w:rsid w:val="00AB4234"/>
    <w:rsid w:val="00AC0B8F"/>
    <w:rsid w:val="00AC372E"/>
    <w:rsid w:val="00AC7ACB"/>
    <w:rsid w:val="00AD073B"/>
    <w:rsid w:val="00AD3264"/>
    <w:rsid w:val="00AD44A2"/>
    <w:rsid w:val="00AD5968"/>
    <w:rsid w:val="00AE04A0"/>
    <w:rsid w:val="00AE315D"/>
    <w:rsid w:val="00AE32FE"/>
    <w:rsid w:val="00AF1049"/>
    <w:rsid w:val="00AF1571"/>
    <w:rsid w:val="00B01200"/>
    <w:rsid w:val="00B04F2E"/>
    <w:rsid w:val="00B14223"/>
    <w:rsid w:val="00B20E3A"/>
    <w:rsid w:val="00B21ACD"/>
    <w:rsid w:val="00B32351"/>
    <w:rsid w:val="00B432F4"/>
    <w:rsid w:val="00B444D9"/>
    <w:rsid w:val="00B50EDB"/>
    <w:rsid w:val="00B510AC"/>
    <w:rsid w:val="00B53375"/>
    <w:rsid w:val="00B55F9B"/>
    <w:rsid w:val="00B74B65"/>
    <w:rsid w:val="00B77331"/>
    <w:rsid w:val="00B81E0E"/>
    <w:rsid w:val="00B84381"/>
    <w:rsid w:val="00B8695F"/>
    <w:rsid w:val="00BB0CE5"/>
    <w:rsid w:val="00BC2586"/>
    <w:rsid w:val="00BC5669"/>
    <w:rsid w:val="00BC79BE"/>
    <w:rsid w:val="00BD1CC8"/>
    <w:rsid w:val="00BD3F7B"/>
    <w:rsid w:val="00BD6FDE"/>
    <w:rsid w:val="00BE5D0E"/>
    <w:rsid w:val="00BF12C5"/>
    <w:rsid w:val="00BF1CB4"/>
    <w:rsid w:val="00C04CBD"/>
    <w:rsid w:val="00C122AE"/>
    <w:rsid w:val="00C1797C"/>
    <w:rsid w:val="00C21294"/>
    <w:rsid w:val="00C22132"/>
    <w:rsid w:val="00C24BA3"/>
    <w:rsid w:val="00C24EBB"/>
    <w:rsid w:val="00C34B08"/>
    <w:rsid w:val="00C351A1"/>
    <w:rsid w:val="00C35CA0"/>
    <w:rsid w:val="00C40413"/>
    <w:rsid w:val="00C51D69"/>
    <w:rsid w:val="00C63CBE"/>
    <w:rsid w:val="00C64248"/>
    <w:rsid w:val="00C66110"/>
    <w:rsid w:val="00C72689"/>
    <w:rsid w:val="00C84376"/>
    <w:rsid w:val="00C8490E"/>
    <w:rsid w:val="00C93FAD"/>
    <w:rsid w:val="00C9459A"/>
    <w:rsid w:val="00CA7B17"/>
    <w:rsid w:val="00CA7BC8"/>
    <w:rsid w:val="00CC2B81"/>
    <w:rsid w:val="00CC5AD1"/>
    <w:rsid w:val="00CD190F"/>
    <w:rsid w:val="00CD23AD"/>
    <w:rsid w:val="00CD7015"/>
    <w:rsid w:val="00CE5C3E"/>
    <w:rsid w:val="00CF0518"/>
    <w:rsid w:val="00D052B7"/>
    <w:rsid w:val="00D1021B"/>
    <w:rsid w:val="00D20017"/>
    <w:rsid w:val="00D235B5"/>
    <w:rsid w:val="00D24594"/>
    <w:rsid w:val="00D26B6E"/>
    <w:rsid w:val="00D41391"/>
    <w:rsid w:val="00D5161D"/>
    <w:rsid w:val="00D615E8"/>
    <w:rsid w:val="00D71809"/>
    <w:rsid w:val="00D71E21"/>
    <w:rsid w:val="00D7707F"/>
    <w:rsid w:val="00DA2B12"/>
    <w:rsid w:val="00DA2F0D"/>
    <w:rsid w:val="00DC06CD"/>
    <w:rsid w:val="00DC6046"/>
    <w:rsid w:val="00DD2A79"/>
    <w:rsid w:val="00DD43BD"/>
    <w:rsid w:val="00DE0EE4"/>
    <w:rsid w:val="00DE4C2E"/>
    <w:rsid w:val="00DF11DD"/>
    <w:rsid w:val="00DF59C8"/>
    <w:rsid w:val="00E20DE1"/>
    <w:rsid w:val="00E2320B"/>
    <w:rsid w:val="00E2549A"/>
    <w:rsid w:val="00E26A16"/>
    <w:rsid w:val="00E271E2"/>
    <w:rsid w:val="00E27447"/>
    <w:rsid w:val="00E3045F"/>
    <w:rsid w:val="00E31E3A"/>
    <w:rsid w:val="00E370A4"/>
    <w:rsid w:val="00E37C6C"/>
    <w:rsid w:val="00E451A0"/>
    <w:rsid w:val="00E454EF"/>
    <w:rsid w:val="00E51954"/>
    <w:rsid w:val="00E51DEB"/>
    <w:rsid w:val="00E6676E"/>
    <w:rsid w:val="00E71391"/>
    <w:rsid w:val="00E73365"/>
    <w:rsid w:val="00E84557"/>
    <w:rsid w:val="00E8542C"/>
    <w:rsid w:val="00E86E40"/>
    <w:rsid w:val="00E90F37"/>
    <w:rsid w:val="00EA005F"/>
    <w:rsid w:val="00EB34AA"/>
    <w:rsid w:val="00EC53B9"/>
    <w:rsid w:val="00EC5EFE"/>
    <w:rsid w:val="00EC6B5E"/>
    <w:rsid w:val="00ED5ADF"/>
    <w:rsid w:val="00ED6410"/>
    <w:rsid w:val="00EE0306"/>
    <w:rsid w:val="00EE3A0C"/>
    <w:rsid w:val="00EF30E5"/>
    <w:rsid w:val="00EF6942"/>
    <w:rsid w:val="00F106B2"/>
    <w:rsid w:val="00F21F10"/>
    <w:rsid w:val="00F33AED"/>
    <w:rsid w:val="00F402DE"/>
    <w:rsid w:val="00F42BF0"/>
    <w:rsid w:val="00F457EF"/>
    <w:rsid w:val="00F46C9A"/>
    <w:rsid w:val="00F5099E"/>
    <w:rsid w:val="00F63D05"/>
    <w:rsid w:val="00F75067"/>
    <w:rsid w:val="00F77559"/>
    <w:rsid w:val="00F8310A"/>
    <w:rsid w:val="00F839F6"/>
    <w:rsid w:val="00F84A03"/>
    <w:rsid w:val="00F853B3"/>
    <w:rsid w:val="00F868D8"/>
    <w:rsid w:val="00FA79E0"/>
    <w:rsid w:val="00FC0B3A"/>
    <w:rsid w:val="00FC26F4"/>
    <w:rsid w:val="00FC2DB0"/>
    <w:rsid w:val="00FC66F9"/>
    <w:rsid w:val="00FD5C8B"/>
    <w:rsid w:val="00FD5EEA"/>
    <w:rsid w:val="00FE096F"/>
    <w:rsid w:val="00FE79DF"/>
    <w:rsid w:val="00FE7F23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4B08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4B08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5935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58;&#1042;&#1080;&#1052;&#1057;\labs\lab3\Interval_graph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4466065608868383E-2"/>
          <c:y val="7.4548702245552628E-2"/>
          <c:w val="0.78842825896762903"/>
          <c:h val="0.8326195683872849"/>
        </c:manualLayout>
      </c:layout>
      <c:scatterChart>
        <c:scatterStyle val="lineMarker"/>
        <c:varyColors val="0"/>
        <c:ser>
          <c:idx val="0"/>
          <c:order val="0"/>
          <c:tx>
            <c:v>A</c:v>
          </c:tx>
          <c:errBars>
            <c:errDir val="y"/>
            <c:errBarType val="minus"/>
            <c:errValType val="fixedVal"/>
            <c:noEndCap val="0"/>
            <c:val val="4"/>
            <c:spPr>
              <a:ln w="19050">
                <a:solidFill>
                  <a:schemeClr val="tx1">
                    <a:shade val="95000"/>
                    <a:satMod val="105000"/>
                  </a:schemeClr>
                </a:solidFill>
                <a:prstDash val="sys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Лист1!$D$6:$E$6</c:f>
              <c:numCache>
                <c:formatCode>General</c:formatCode>
                <c:ptCount val="2"/>
                <c:pt idx="0">
                  <c:v>0.2</c:v>
                </c:pt>
                <c:pt idx="1">
                  <c:v>0.7</c:v>
                </c:pt>
              </c:numCache>
            </c:numRef>
          </c:xVal>
          <c:yVal>
            <c:numRef>
              <c:f>Лист1!$D$7:$E$7</c:f>
              <c:numCache>
                <c:formatCode>General</c:formatCode>
                <c:ptCount val="2"/>
                <c:pt idx="0">
                  <c:v>4</c:v>
                </c:pt>
                <c:pt idx="1">
                  <c:v>4</c:v>
                </c:pt>
              </c:numCache>
            </c:numRef>
          </c:yVal>
          <c:smooth val="0"/>
        </c:ser>
        <c:ser>
          <c:idx val="1"/>
          <c:order val="1"/>
          <c:tx>
            <c:v>B</c:v>
          </c:tx>
          <c:errBars>
            <c:errDir val="y"/>
            <c:errBarType val="both"/>
            <c:errValType val="fixedVal"/>
            <c:noEndCap val="0"/>
            <c:val val="3"/>
            <c:spPr>
              <a:ln w="22225">
                <a:solidFill>
                  <a:schemeClr val="tx1">
                    <a:shade val="95000"/>
                    <a:satMod val="105000"/>
                  </a:schemeClr>
                </a:solidFill>
                <a:prstDash val="sys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Лист1!$F$6:$G$6</c:f>
              <c:numCache>
                <c:formatCode>General</c:formatCode>
                <c:ptCount val="2"/>
                <c:pt idx="0">
                  <c:v>0</c:v>
                </c:pt>
                <c:pt idx="1">
                  <c:v>0.3</c:v>
                </c:pt>
              </c:numCache>
            </c:numRef>
          </c:xVal>
          <c:yVal>
            <c:numRef>
              <c:f>Лист1!$F$7:$G$7</c:f>
              <c:numCache>
                <c:formatCode>General</c:formatCode>
                <c:ptCount val="2"/>
                <c:pt idx="0">
                  <c:v>3</c:v>
                </c:pt>
                <c:pt idx="1">
                  <c:v>3</c:v>
                </c:pt>
              </c:numCache>
            </c:numRef>
          </c:yVal>
          <c:smooth val="0"/>
        </c:ser>
        <c:ser>
          <c:idx val="2"/>
          <c:order val="2"/>
          <c:tx>
            <c:v>C</c:v>
          </c:tx>
          <c:errBars>
            <c:errDir val="y"/>
            <c:errBarType val="both"/>
            <c:errValType val="fixedVal"/>
            <c:noEndCap val="0"/>
            <c:val val="2"/>
            <c:spPr>
              <a:ln w="22225">
                <a:solidFill>
                  <a:schemeClr val="tx1">
                    <a:shade val="95000"/>
                    <a:satMod val="105000"/>
                  </a:schemeClr>
                </a:solidFill>
                <a:prstDash val="sys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Лист1!$H$6:$I$6</c:f>
              <c:numCache>
                <c:formatCode>General</c:formatCode>
                <c:ptCount val="2"/>
                <c:pt idx="0">
                  <c:v>0.1</c:v>
                </c:pt>
                <c:pt idx="1">
                  <c:v>0.5</c:v>
                </c:pt>
              </c:numCache>
            </c:numRef>
          </c:xVal>
          <c:yVal>
            <c:numRef>
              <c:f>Лист1!$H$7:$I$7</c:f>
              <c:numCache>
                <c:formatCode>General</c:formatCode>
                <c:ptCount val="2"/>
                <c:pt idx="0">
                  <c:v>2</c:v>
                </c:pt>
                <c:pt idx="1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106752"/>
        <c:axId val="348108672"/>
      </c:scatterChart>
      <c:valAx>
        <c:axId val="348106752"/>
        <c:scaling>
          <c:orientation val="minMax"/>
          <c:max val="1"/>
          <c:min val="0"/>
        </c:scaling>
        <c:delete val="0"/>
        <c:axPos val="b"/>
        <c:majorGridlines>
          <c:spPr>
            <a:ln>
              <a:solidFill>
                <a:schemeClr val="tx1">
                  <a:alpha val="43000"/>
                </a:schemeClr>
              </a:solidFill>
              <a:prstDash val="sysDash"/>
            </a:ln>
          </c:spPr>
        </c:majorGridlines>
        <c:numFmt formatCode="General" sourceLinked="1"/>
        <c:majorTickMark val="out"/>
        <c:minorTickMark val="none"/>
        <c:tickLblPos val="nextTo"/>
        <c:crossAx val="348108672"/>
        <c:crosses val="autoZero"/>
        <c:crossBetween val="midCat"/>
        <c:majorUnit val="0.1"/>
      </c:valAx>
      <c:valAx>
        <c:axId val="348108672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8106752"/>
        <c:crosses val="autoZero"/>
        <c:crossBetween val="midCat"/>
        <c:majorUnit val="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C5"/>
    <w:rsid w:val="009D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40C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40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01457-0C4D-41C9-84C3-04F8801D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361</cp:revision>
  <dcterms:created xsi:type="dcterms:W3CDTF">2016-10-06T13:37:00Z</dcterms:created>
  <dcterms:modified xsi:type="dcterms:W3CDTF">2018-04-08T22:25:00Z</dcterms:modified>
</cp:coreProperties>
</file>