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00" w:rsidRPr="00855439" w:rsidRDefault="002E6C00" w:rsidP="00855439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855439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政治溝通的檢討與展望」系列之三</w:t>
      </w:r>
    </w:p>
    <w:p w:rsidR="002E6C00" w:rsidRPr="00855439" w:rsidRDefault="002E6C00" w:rsidP="00855439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855439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高層次政治溝通的適當時機</w:t>
      </w:r>
    </w:p>
    <w:p w:rsidR="002E6C00" w:rsidRPr="00855439" w:rsidRDefault="002E6C00" w:rsidP="00855439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E44567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855439">
        <w:rPr>
          <w:rFonts w:ascii="新細明體" w:cs="新細明體"/>
          <w:color w:val="0074AD"/>
          <w:kern w:val="0"/>
          <w:szCs w:val="24"/>
        </w:rPr>
        <w:br/>
      </w:r>
      <w:r w:rsidRPr="00855439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855439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855439">
        <w:rPr>
          <w:rFonts w:ascii="新細明體" w:cs="新細明體"/>
          <w:color w:val="333333"/>
          <w:kern w:val="0"/>
          <w:szCs w:val="24"/>
        </w:rPr>
        <w:br/>
      </w:r>
      <w:r w:rsidRPr="00E44567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目前的政治溝通顯然已經陷入僵局，不易打開，其所以如此，大概有三方面的原因：三個因素造成僵局第一，從五月十日開始溝通，執政黨和無黨籍人士所追求的目標差距太大。就執政黨而言，目的只在求黨外公政會易名登記，在黨外方面，則要求更根本的政治改革，想取得較多的政治權利。雙方的目標如此不同，每次溝通就只能吃吃飯，然後各說各話，實在很難有具體的協議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第二，三個月以來，溝通的氣氛已被嚴重毀損，雙方面都受牽制，不時又發生不利於溝通進行的行動。比較而言，執政黨的寬容精神似仍不足，執政黨資源豐盛，既然追求溝通和諧，實可率先表示寬容，以誘導黨外的溫和轉變，然而恰於此時若干司法案件的處置，竟致黨外激進派更加振振有詞，實為溝通愈來愈難的另一原因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第三，由於年底的選舉迫近，執政黨和黨外雙方都有人把溝通當作手段工具，以求取競選的有利地位。大家溝通的誠意愈來愈少，贊成溝通和反對溝通的立場愈來愈不一致，此時要談溝通，何異緣木求魚？由於以上的原因，當前的溝通已不可能有太多的實質意義，很難達成原來促進政治和諧，建立政治共識的目標。個人甚至認為，繼續勉強溝通，還可能造成執政黨和黨外之間更多的誤會和摩擦。因此，溝通的工作實無妨暫時中止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但是溝通的暫停，並不表示永遠不再溝通，也不是說溝通的任何一方可以因此準備擴大衝突。溝通的暫停，應該是執政黨和黨外暫時回到原來的關係，回到五月十日開始溝通以前的舊局面。具體的說，黨外公政會、編聯會、後援會等團體的存在與活動，原來已是執政黨默認的事實，在去年和前年的選舉之中都沒有加以取締，今年選舉即將來臨，也不必特別取締。暫時放緩溝通腳步溝通的暫停，是指高層次政治問題溝通的暫停，不表示其他低層次的溝通都要同時終止。過去每次選舉，選舉活動如何進行，競選場地如何安排，選舉秩序如何維持，執政黨和黨外對於這類問題，總會作一些技術性的協調。年底的選舉若要順利辦理，避免暴力衝突，也還有待雙方繼續連繫商量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溝通既然只是暫停，而非永遠全部的中止，便是說在適當的時機到來之際，執政黨和黨外仍應進行溝通，以處理雙方的根本爭議。然則何為適當時機？所謂根本爭議究竟何時才能作更有意義的溝通？簡單的說，目前的溝通既因選舉迫近不易進行，未來溝通的恢復，便應在選舉以後。過去三年，每年都有選舉，今年選舉以後，至少有兩年不會再有選舉，是一段比較平靜的時期，也許比較適宜於高層次的政治溝通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此外，執政黨目前正在研議六大政治問題，其中至少有四大問題都是高層次的政治溝通，必然無法避而不談的題目。因此，溝通的再恢復，也無妨配合執政黨研議六大問題的進度。只要執政黨在六大問題中的四大問題有了比較具體的方案，而且又能合乎民主憲政的基本精神，未來的溝通就可比較順利，不至於再像這次溝通一樣，老在枝節的爭論上繞圈子。中介人士應受尊重關於中介人士在溝通中所扮演的角色，說來也是一言難盡。這次的四位中介人士，陶百川先生是前輩，另外三位都是好朋友，他們平日對政治權勢無所求，這次為了緩和政治的緊張對立，作盡一切的犧牲和奉獻，卻未能得到足夠的尊重和諒解，可說是我們政治上的另一隱憂。民主政治和多元社會之下，必然衍生不同的政治勢力，在不同的政治勢力之間，本來特別需要不使不求的中介人士，然而過去幾十年之中，政治權勢確未鼓勵別人卓然獨立，不乏仰承鼻息，貪慕富貴之輩，像陶百川先生等值得尊敬的熱心中介人士卻是越來越少。將來有一天，誰也不肯蹚渾水，誰也不肯跳火坑了。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Pr="00855439" w:rsidRDefault="002E6C00" w:rsidP="00855439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最後再次強調，今後處理黨外問題，一方面要在適當的時機恢復高層次的政治溝通，一方面還是要努力掌握人心，老實說一句話，執政黨如能虛心檢討施政缺失，大刀闊斧進行根本的政治改革，更不愁人心不會凝聚，也不必擔憂黨外勢力的發展。</w:t>
      </w:r>
      <w:r w:rsidRPr="00855439">
        <w:rPr>
          <w:rFonts w:ascii="s?u" w:hAnsi="s?u" w:cs="新細明體"/>
          <w:color w:val="000000"/>
          <w:kern w:val="0"/>
          <w:sz w:val="22"/>
        </w:rPr>
        <w:t>(</w:t>
      </w:r>
      <w:r w:rsidRPr="00855439">
        <w:rPr>
          <w:rFonts w:ascii="s?u" w:hAnsi="s?u" w:cs="新細明體" w:hint="eastAsia"/>
          <w:color w:val="000000"/>
          <w:kern w:val="0"/>
          <w:sz w:val="22"/>
        </w:rPr>
        <w:t>系列全文完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) </w:t>
      </w:r>
    </w:p>
    <w:p w:rsidR="002E6C00" w:rsidRPr="00855439" w:rsidRDefault="002E6C00" w:rsidP="00855439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855439">
        <w:rPr>
          <w:rFonts w:ascii="s?u" w:hAnsi="s?u" w:cs="新細明體" w:hint="eastAsia"/>
          <w:color w:val="000000"/>
          <w:kern w:val="0"/>
          <w:sz w:val="22"/>
        </w:rPr>
        <w:t>【</w:t>
      </w:r>
      <w:r w:rsidRPr="00855439">
        <w:rPr>
          <w:rFonts w:ascii="s?u" w:hAnsi="s?u" w:cs="新細明體"/>
          <w:color w:val="000000"/>
          <w:kern w:val="0"/>
          <w:sz w:val="22"/>
        </w:rPr>
        <w:t>1986-08-16/</w:t>
      </w:r>
      <w:r w:rsidRPr="00855439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855439">
        <w:rPr>
          <w:rFonts w:ascii="s?u" w:hAnsi="s?u" w:cs="新細明體"/>
          <w:color w:val="000000"/>
          <w:kern w:val="0"/>
          <w:sz w:val="22"/>
        </w:rPr>
        <w:t>/02</w:t>
      </w:r>
      <w:r w:rsidRPr="00855439">
        <w:rPr>
          <w:rFonts w:ascii="s?u" w:hAnsi="s?u" w:cs="新細明體" w:hint="eastAsia"/>
          <w:color w:val="000000"/>
          <w:kern w:val="0"/>
          <w:sz w:val="22"/>
        </w:rPr>
        <w:t>版</w:t>
      </w:r>
      <w:r w:rsidRPr="00855439">
        <w:rPr>
          <w:rFonts w:ascii="s?u" w:hAnsi="s?u" w:cs="新細明體"/>
          <w:color w:val="000000"/>
          <w:kern w:val="0"/>
          <w:sz w:val="22"/>
        </w:rPr>
        <w:t>/</w:t>
      </w:r>
      <w:r w:rsidRPr="00855439">
        <w:rPr>
          <w:rFonts w:ascii="s?u" w:hAnsi="s?u" w:cs="新細明體" w:hint="eastAsia"/>
          <w:color w:val="000000"/>
          <w:kern w:val="0"/>
          <w:sz w:val="22"/>
        </w:rPr>
        <w:t>第二版】</w:t>
      </w:r>
      <w:r w:rsidRPr="00855439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2E6C00" w:rsidRDefault="002E6C00"/>
    <w:sectPr w:rsidR="002E6C00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5439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1D6B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6C00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66E68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5439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3191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44567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855439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855439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855439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855439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855439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55439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238</Words>
  <Characters>1363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2011-09-29T03:47:00Z</dcterms:created>
  <dcterms:modified xsi:type="dcterms:W3CDTF">2014-11-17T15:54:00Z</dcterms:modified>
</cp:coreProperties>
</file>