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11" w:rsidRDefault="00F34111" w:rsidP="00F34111">
      <w:pPr>
        <w:autoSpaceDE w:val="0"/>
        <w:autoSpaceDN w:val="0"/>
        <w:adjustRightInd w:val="0"/>
        <w:jc w:val="left"/>
        <w:rPr>
          <w:rFonts w:ascii="黑体" w:eastAsia="黑体"/>
          <w:kern w:val="0"/>
          <w:sz w:val="24"/>
          <w:szCs w:val="24"/>
        </w:rPr>
      </w:pPr>
      <w:r>
        <w:rPr>
          <w:rFonts w:ascii="黑体" w:eastAsia="黑体" w:cs="黑体" w:hint="eastAsia"/>
          <w:b/>
          <w:bCs/>
          <w:color w:val="000000"/>
          <w:kern w:val="0"/>
          <w:sz w:val="24"/>
          <w:szCs w:val="24"/>
        </w:rPr>
        <w:t>参考文献</w:t>
      </w:r>
      <w:r>
        <w:rPr>
          <w:rFonts w:ascii="黑体" w:eastAsia="黑体" w:cs="黑体"/>
          <w:b/>
          <w:bCs/>
          <w:color w:val="000000"/>
          <w:kern w:val="0"/>
          <w:sz w:val="24"/>
          <w:szCs w:val="24"/>
        </w:rPr>
        <w:t>(References)</w:t>
      </w:r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[1]</w:t>
      </w:r>
      <w:bookmarkStart w:id="0" w:name="_neb739F8603_7A02_4AE1_ACE2_108470D7B781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Hatzivassiloglou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V,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Mckeown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K R. Predicting the semantic orientation of adjectives[C] //Proceedings of the 35th Annual Meeting of the Association for Computational Linguistics and Eighth Conference of the European Chapter of the Association for Computational Linguistics. 1997: 174-181.</w:t>
      </w:r>
      <w:bookmarkEnd w:id="0"/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[2]</w:t>
      </w:r>
      <w:bookmarkStart w:id="1" w:name="_neb1BD16C9A_182A_45E4_87F1_76788EF86F11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Pang B, Lee L. Opinion mining and sentiment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analysis[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Foundations and trends in information retrieval.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2008, 2(1-2): 1-135. </w:t>
      </w:r>
      <w:bookmarkEnd w:id="1"/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[3]</w:t>
      </w:r>
      <w:bookmarkStart w:id="2" w:name="_neb4AB40095_B086_416A_AB7C_CE52CFDC6CDD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Liu B. Sentiment analysis and opinion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mining[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Synthesis Lectures on Human Language Technologies. 2012, 5(1): 1-167. </w:t>
      </w:r>
      <w:bookmarkEnd w:id="2"/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[4]</w:t>
      </w:r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</w:t>
      </w:r>
      <w:bookmarkStart w:id="3" w:name="_neb7F7880DB_F0B3_46C3_B56F_A714C13985D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Wilson T,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Wiebe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J, Hoffmann P. Recognizing contextual polarity in phrase-level sentiment analysis[C] //Proceedings of the conference on human language technology and empirical methods in natural language processing. 2005: 347-354.</w:t>
      </w:r>
      <w:bookmarkEnd w:id="3"/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[5]</w:t>
      </w:r>
      <w:bookmarkStart w:id="4" w:name="_nebB3B46124_C82B_4B63_BBDB_D4491312DB71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Wilson T,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Wiebe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J, Hoffmann P. Recognizing contextual polarity: An exploration of features for phrase-level sentiment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analysis[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Computational linguistics.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2009, 35(3): 399-433. </w:t>
      </w:r>
      <w:bookmarkEnd w:id="4"/>
    </w:p>
    <w:p w:rsidR="00F34111" w:rsidRDefault="00F34111" w:rsidP="00F34111">
      <w:pPr>
        <w:autoSpaceDE w:val="0"/>
        <w:autoSpaceDN w:val="0"/>
        <w:adjustRightInd w:val="0"/>
        <w:ind w:left="360" w:hangingChars="20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[6]</w:t>
      </w:r>
      <w:bookmarkStart w:id="5" w:name="_neb9FF081D8_615D_4DEA_82B1_7135335AE922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Bradley M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M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, Lang P J. Affective norms for English words (ANEW): Instruction manual and affective ratings[R]. </w:t>
      </w:r>
      <w:proofErr w:type="spellStart"/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Citeseer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, 1999.</w:t>
      </w:r>
      <w:bookmarkEnd w:id="5"/>
      <w:proofErr w:type="gramEnd"/>
    </w:p>
    <w:p w:rsidR="00F34111" w:rsidRDefault="00F34111" w:rsidP="00F34111">
      <w:pPr>
        <w:autoSpaceDE w:val="0"/>
        <w:autoSpaceDN w:val="0"/>
        <w:adjustRightInd w:val="0"/>
        <w:ind w:left="36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[7]</w:t>
      </w:r>
      <w:bookmarkStart w:id="6" w:name="_nebABCFF6C4_2E27_41EB_A69B_9A4601547D44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Nielsen F A R. A new ANEW: Evaluation of a word list for sentiment analysis in </w:t>
      </w:r>
      <w:proofErr w:type="spellStart"/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microblogs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spellStart"/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arXiv</w:t>
      </w:r>
      <w:proofErr w:type="spellEnd"/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preprint arXiv:1103.2903. 2011</w:t>
      </w:r>
      <w:bookmarkEnd w:id="6"/>
    </w:p>
    <w:p w:rsidR="00F34111" w:rsidRDefault="00F34111" w:rsidP="00F34111">
      <w:pPr>
        <w:autoSpaceDE w:val="0"/>
        <w:autoSpaceDN w:val="0"/>
        <w:adjustRightInd w:val="0"/>
        <w:ind w:left="36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[8]</w:t>
      </w:r>
      <w:bookmarkStart w:id="7" w:name="_neb4E61B679_D949_4A22_9930_C7D72CD06498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Esuli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A,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Sebastiani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F.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Sentiwordnet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: A publicly available lexical resource for opinion mining[C] //Proceedings of LREC. 2006: 417-422.</w:t>
      </w:r>
      <w:bookmarkEnd w:id="7"/>
    </w:p>
    <w:p w:rsidR="00F34111" w:rsidRDefault="00F34111" w:rsidP="00F34111">
      <w:pPr>
        <w:autoSpaceDE w:val="0"/>
        <w:autoSpaceDN w:val="0"/>
        <w:adjustRightInd w:val="0"/>
        <w:ind w:left="36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[9]</w:t>
      </w:r>
      <w:bookmarkStart w:id="8" w:name="_neb82258D8B_4A47_4346_9596_4806C0C9864B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Baccianella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S,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Esuli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A,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Sebastiani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F.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SentiWordNet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3.0: An Enhanced Lexical Resource for Sentiment Analysis and Opinion Mining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.[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C] //LREC. 2010: 2200-2204.</w:t>
      </w:r>
      <w:bookmarkEnd w:id="8"/>
    </w:p>
    <w:p w:rsidR="00F34111" w:rsidRDefault="00F34111" w:rsidP="00F34111">
      <w:pPr>
        <w:autoSpaceDE w:val="0"/>
        <w:autoSpaceDN w:val="0"/>
        <w:adjustRightInd w:val="0"/>
        <w:ind w:left="360" w:hanging="36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[10]</w:t>
      </w:r>
      <w:bookmarkStart w:id="9" w:name="_nebD8D6684B_56D4_40F2_A2EB_E6D8E24961CB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Thelwall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M, Buckley K,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Paltoglou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G. Sentiment strength detection for the social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web[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Journal of the American Society for Information Science and Technology.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2012, 63(1): 163-173. </w:t>
      </w:r>
      <w:bookmarkEnd w:id="9"/>
    </w:p>
    <w:p w:rsidR="00F34111" w:rsidRDefault="00F34111" w:rsidP="00F34111">
      <w:pPr>
        <w:autoSpaceDE w:val="0"/>
        <w:autoSpaceDN w:val="0"/>
        <w:adjustRightInd w:val="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[11]</w:t>
      </w:r>
      <w:bookmarkStart w:id="10" w:name="_nebADE52494_38AE_4F19_A774_F5FEC9DF2409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Plutchik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R. The nature of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emotions[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American Scientist.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2001, 89(4): 344-350. </w:t>
      </w:r>
      <w:bookmarkEnd w:id="10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[12]</w:t>
      </w:r>
      <w:bookmarkStart w:id="11" w:name="_neb7E137197_20E9_4C48_B17A_0506CF65866D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Mohammad S M,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Turney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P D. Crowdsourcing a word--emotion association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lexicon[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Computational Intelligence.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2013, 29(3): 436-465. </w:t>
      </w:r>
      <w:bookmarkEnd w:id="11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[13]</w:t>
      </w:r>
      <w:bookmarkStart w:id="12" w:name="_neb859276E4_900E_454F_99EC_C42D538B96B0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Mohammad S M,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Kiritchenko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S,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Zhu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X. NRC-Canada: Building the State-of-the-Art in Sentiment Analysis of Tweets[C] //Proceedings of the seventh international workshop on Semantic Evaluation Exercises (SemEval-2013). Atlanta, Georgia, USA: 2013.</w:t>
      </w:r>
      <w:bookmarkEnd w:id="12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[14]</w:t>
      </w:r>
      <w:bookmarkStart w:id="13" w:name="_neb885D9DBD_6A3C_4245_BF18_C03DCD57D5C4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Kiritchenko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S, Zhu X, Cherry C, et al. NRC-Canada-2014: Detecting Aspects and Sentiment in Customer Reviews[C] //Proceedings of the International Workshop on Semantic Evaluation,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SemEval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. 2014.</w:t>
      </w:r>
      <w:bookmarkEnd w:id="13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[15]</w:t>
      </w:r>
      <w:bookmarkStart w:id="14" w:name="_neb56C0C5B7_FA2A_4930_932B_035E00B16334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Tsai A C, Wu C, Tsai R T, et al. Building a concept-level sentiment dictionary based on commonsense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knowledge[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IEEE Intelligent Systems.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2013, 28(2): 22-30. </w:t>
      </w:r>
      <w:bookmarkEnd w:id="14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[16]</w:t>
      </w:r>
      <w:bookmarkStart w:id="15" w:name="_neb7A1A6966_865D_4C1C_961D_FB0A18F89B93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Cambria E,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Olsher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D,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Rajagopal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D.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SenticNet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3: A common and common-sense knowledge base for cognition-driven sentiment analysis[C] //Twenty-Eighth AAAI Conference on Artificial Intelligence. 2014.</w:t>
      </w:r>
      <w:bookmarkEnd w:id="15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[17]</w:t>
      </w:r>
      <w:bookmarkStart w:id="16" w:name="_neb3BB3C68E_32C3_4CCE_92C0_6F967E76CF14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知网</w:t>
      </w:r>
      <w:proofErr w:type="spellStart"/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HowNet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评价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词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词典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[EB/OL].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2013/2013-07-25[2013-08-15].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http://www.keenage.com/html/c_index.html.</w:t>
      </w:r>
      <w:bookmarkEnd w:id="16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[18]</w:t>
      </w:r>
      <w:bookmarkStart w:id="17" w:name="_nebDBCBE843_BFBC_42FD_9766_4C1CFDD235F9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Ku L W, Chen H </w:t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H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. Mining opinions from the Web: Beyond relevance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retrieval[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J].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Journal of the American Society for Information Science and Technology.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2007, 58(12): 1838-1850.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Wiley Online Library.</w:t>
      </w:r>
      <w:bookmarkEnd w:id="17"/>
      <w:proofErr w:type="gramEnd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[19]</w:t>
      </w:r>
      <w:bookmarkStart w:id="18" w:name="_neb30684976_EB75_4C14_87EA_E08752E4A19A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情感词汇本体库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[EB/OL]. </w:t>
      </w:r>
      <w:proofErr w:type="gram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2013/2013-07-30[2013-08-15].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http://ir.dlut.edu.cn/EmotionOntologyDownload.aspx.</w:t>
      </w:r>
      <w:bookmarkEnd w:id="18"/>
    </w:p>
    <w:p w:rsidR="00F34111" w:rsidRDefault="00F34111" w:rsidP="00F34111">
      <w:pPr>
        <w:autoSpaceDE w:val="0"/>
        <w:autoSpaceDN w:val="0"/>
        <w:adjustRightInd w:val="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[20]</w:t>
      </w:r>
      <w:bookmarkStart w:id="19" w:name="_neb5DE6DC0B_1D2B_498D_AADE_7918322ACF6F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谢松县，刘博，王挺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应用语义关系自动构建情感词典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[J].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国防科技大学学报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. 2014, 36(3): 111-115. </w:t>
      </w:r>
      <w:bookmarkEnd w:id="19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[21]</w:t>
      </w:r>
      <w:bookmarkStart w:id="20" w:name="_neb486A7261_54B1_4C09_820C_D08EA3F998FE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proofErr w:type="spellStart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Turney</w:t>
      </w:r>
      <w:proofErr w:type="spell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 P D. Thumbs up or thumbs down?: semantic orientation applied to unsupervised classification of reviews[C] //Proceedings of the 40th annual meeting on association for computational linguistics. 2002: 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lastRenderedPageBreak/>
        <w:t>417-424.</w:t>
      </w:r>
      <w:bookmarkEnd w:id="20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[22]</w:t>
      </w:r>
      <w:bookmarkStart w:id="21" w:name="_nebE18D6803_347B_4634_BCAE_54E1B26BB688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Lin Z, Tan S, Cheng X, et al. Effective and efficient?: bilingual sentiment lexicon extraction using collocation alignment[C] //Proceedings of the 21st ACM international conference on Information and knowledge management. New York, NY, USA: ACM, 2012: 1542-1546.</w:t>
      </w:r>
      <w:bookmarkEnd w:id="21"/>
    </w:p>
    <w:p w:rsidR="00F34111" w:rsidRDefault="00F34111" w:rsidP="00F34111">
      <w:pPr>
        <w:autoSpaceDE w:val="0"/>
        <w:autoSpaceDN w:val="0"/>
        <w:adjustRightInd w:val="0"/>
        <w:ind w:left="420" w:hanging="420"/>
        <w:rPr>
          <w:rFonts w:ascii="黑体" w:eastAsia="黑体"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[23]</w:t>
      </w:r>
      <w:bookmarkStart w:id="22" w:name="_neb4BEE3A3B_E825_43E1_A0AA_9C4E64B10193"/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张华平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. NLPIR/ICTCLAS2014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分词系统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[EB/OL]. 2014/2014-06-18http://ictclas.nlpir.org/newsdownloads?DocId=389#.</w:t>
      </w:r>
      <w:bookmarkStart w:id="23" w:name="_GoBack"/>
      <w:bookmarkEnd w:id="22"/>
      <w:bookmarkEnd w:id="23"/>
    </w:p>
    <w:p w:rsidR="00AF1D30" w:rsidRDefault="00F34111" w:rsidP="00F34111"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[24]</w:t>
      </w:r>
      <w:r>
        <w:rPr>
          <w:rFonts w:ascii="Times New Roman" w:eastAsia="黑体" w:hAnsi="Times New Roman" w:cs="Times New Roman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鲁松，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白硕</w:t>
      </w:r>
      <w:proofErr w:type="gramEnd"/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自然语言处理中词语上下文有效范围的定量描述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 xml:space="preserve">[J].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计算机学报</w:t>
      </w:r>
      <w:r>
        <w:rPr>
          <w:rFonts w:ascii="Times New Roman" w:eastAsia="黑体" w:hAnsi="Times New Roman" w:cs="Times New Roman"/>
          <w:color w:val="000000"/>
          <w:kern w:val="0"/>
          <w:sz w:val="18"/>
          <w:szCs w:val="18"/>
        </w:rPr>
        <w:t>. 2001, 24(7): 742-747.</w:t>
      </w:r>
    </w:p>
    <w:sectPr w:rsidR="00AF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11"/>
    <w:rsid w:val="00067A7C"/>
    <w:rsid w:val="00077076"/>
    <w:rsid w:val="00097D19"/>
    <w:rsid w:val="003F05F6"/>
    <w:rsid w:val="00491FC3"/>
    <w:rsid w:val="004E417F"/>
    <w:rsid w:val="005B1E4D"/>
    <w:rsid w:val="006703FC"/>
    <w:rsid w:val="008C39D4"/>
    <w:rsid w:val="00A271DA"/>
    <w:rsid w:val="00AE6374"/>
    <w:rsid w:val="00AF1D30"/>
    <w:rsid w:val="00D43ED6"/>
    <w:rsid w:val="00F24D23"/>
    <w:rsid w:val="00F34111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xsongx</dc:creator>
  <cp:lastModifiedBy>xsongx</cp:lastModifiedBy>
  <cp:revision>1</cp:revision>
  <dcterms:created xsi:type="dcterms:W3CDTF">2014-08-02T03:45:00Z</dcterms:created>
  <dcterms:modified xsi:type="dcterms:W3CDTF">2014-08-02T03:50:00Z</dcterms:modified>
</cp:coreProperties>
</file>