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Superstore Sales Analysis Report</w:t>
      </w:r>
    </w:p>
    <w:p>
      <w:pPr>
        <w:jc w:val="center"/>
      </w:pPr>
      <w:r>
        <w:rPr>
          <w:b/>
        </w:rPr>
        <w:t>Author: Hongyang Song</w:t>
        <w:br/>
      </w:r>
      <w:r>
        <w:t>Generated by Python + MySQL</w:t>
        <w:br/>
      </w:r>
      <w:r>
        <w:t>2026-07-19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Dataset Overview</w:t>
        <w:br/>
      </w:r>
      <w:r>
        <w:t>• Total Orders: 4922</w:t>
        <w:br/>
      </w:r>
      <w:r>
        <w:t>• Total Customers: 793</w:t>
        <w:br/>
      </w:r>
      <w:r>
        <w:t>• Total Products: 1849</w:t>
        <w:br/>
      </w:r>
      <w:r>
        <w:t>• Total Sales: $2,261,536.78</w:t>
        <w:br/>
      </w:r>
      <w:r>
        <w:t>• Average Sales: $230.77</w:t>
        <w:br/>
      </w:r>
      <w:r>
        <w:t>• Maximum Sales: $22,638.48</w:t>
        <w:br/>
      </w:r>
      <w:r>
        <w:t>• Minimum Sales: $0.44</w:t>
        <w:br/>
      </w:r>
      <w:r>
        <w:t>• Best Category: Technology</w:t>
        <w:br/>
      </w:r>
      <w:r>
        <w:t>• Best Region: West</w:t>
        <w:br/>
      </w:r>
    </w:p>
    <w:p>
      <w:r>
        <w:br w:type="page"/>
      </w:r>
    </w:p>
    <w:p>
      <w:pPr>
        <w:pStyle w:val="Heading1"/>
      </w:pPr>
      <w:r>
        <w:t>Business Overview</w:t>
      </w:r>
    </w:p>
    <w:p>
      <w:r>
        <w:t>This report analyzes the Superstore sales dataset stored in MySQL. The dataset contains sales transactions from different regions, customer segments and product categories.</w:t>
      </w:r>
    </w:p>
    <w:p>
      <w:r>
        <w:t>The dataset includes 9,800 sales records, 4,922 unique orders, 793 customers and 1,849 products.</w:t>
      </w:r>
    </w:p>
    <w:p>
      <w:r>
        <w:t>Total sales reached $2,261,536.78. The highest-selling category is Technology, while the best-performing region is West.</w:t>
      </w:r>
    </w:p>
    <w:p>
      <w:r>
        <w:br w:type="page"/>
      </w:r>
    </w:p>
    <w:p>
      <w:pPr>
        <w:pStyle w:val="Heading1"/>
      </w:pPr>
      <w:r>
        <w:t>Figure 1. Monthly Sales Trend</w:t>
      </w:r>
    </w:p>
    <w:p>
      <w:r>
        <w:drawing>
          <wp:inline xmlns:a="http://schemas.openxmlformats.org/drawingml/2006/main" xmlns:pic="http://schemas.openxmlformats.org/drawingml/2006/picture">
            <wp:extent cx="5943600" cy="2712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monthly sales trend illustrates how sales changed over time. This chart helps identify seasonal patterns and business growth.</w:t>
      </w:r>
    </w:p>
    <w:p>
      <w:r>
        <w:br w:type="page"/>
      </w:r>
    </w:p>
    <w:p>
      <w:pPr>
        <w:pStyle w:val="Heading1"/>
      </w:pPr>
      <w:r>
        <w:t>Figure 2. Sales by Category</w:t>
      </w:r>
    </w:p>
    <w:p>
      <w:r>
        <w:drawing>
          <wp:inline xmlns:a="http://schemas.openxmlformats.org/drawingml/2006/main" xmlns:pic="http://schemas.openxmlformats.org/drawingml/2006/picture">
            <wp:extent cx="5943600" cy="3932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Technology generates the highest sales among all product categories, followed by Furniture and Office Supplies.</w:t>
      </w:r>
    </w:p>
    <w:p>
      <w:r>
        <w:br w:type="page"/>
      </w:r>
    </w:p>
    <w:p>
      <w:pPr>
        <w:pStyle w:val="Heading1"/>
      </w:pPr>
      <w:r>
        <w:t>Figure 3. Sales by Region</w:t>
      </w:r>
    </w:p>
    <w:p>
      <w:r>
        <w:drawing>
          <wp:inline xmlns:a="http://schemas.openxmlformats.org/drawingml/2006/main" xmlns:pic="http://schemas.openxmlformats.org/drawingml/2006/picture">
            <wp:extent cx="5943600" cy="3934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regional sales comparison indicates that the West region contributes the highest revenue, while the South region records the lowest sales.</w:t>
      </w:r>
    </w:p>
    <w:p>
      <w:r>
        <w:br w:type="page"/>
      </w:r>
    </w:p>
    <w:p>
      <w:pPr>
        <w:pStyle w:val="Heading1"/>
      </w:pPr>
      <w:r>
        <w:t>Figure 4. Sales by Customer Segment</w:t>
      </w:r>
    </w:p>
    <w:p>
      <w:r>
        <w:drawing>
          <wp:inline xmlns:a="http://schemas.openxmlformats.org/drawingml/2006/main" xmlns:pic="http://schemas.openxmlformats.org/drawingml/2006/picture">
            <wp:extent cx="5943600" cy="60728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Consumer customers contribute the largest share of total sales, followed by Corporate and Home Office customers. This indicates that individual consumers remain the primary revenue source.</w:t>
      </w:r>
    </w:p>
    <w:p>
      <w:r>
        <w:br w:type="page"/>
      </w:r>
    </w:p>
    <w:p>
      <w:pPr>
        <w:pStyle w:val="Heading1"/>
      </w:pPr>
      <w:r>
        <w:t>Figure 5. Top 10 Products</w:t>
      </w:r>
    </w:p>
    <w:p>
      <w:r>
        <w:drawing>
          <wp:inline xmlns:a="http://schemas.openxmlformats.org/drawingml/2006/main" xmlns:pic="http://schemas.openxmlformats.org/drawingml/2006/picture">
            <wp:extent cx="5943600" cy="33819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Top 10 products generate a significant proportion of total revenue. High-value products have a major impact on business performance.</w:t>
      </w:r>
    </w:p>
    <w:p>
      <w:r>
        <w:br w:type="page"/>
      </w:r>
    </w:p>
    <w:p>
      <w:pPr>
        <w:pStyle w:val="Heading1"/>
      </w:pPr>
      <w:r>
        <w:t>Figure 6. Sales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357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sales distribution is right-skewed, indicating that most transactions are relatively small while a small number of orders contribute very high sales.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rPr>
          <w:b/>
        </w:rPr>
        <w:t>Key Findings</w:t>
        <w:br/>
      </w:r>
      <w:r>
        <w:t>• Total sales reached $2,261,536.78, demonstrating strong overall business performance.</w:t>
        <w:br/>
      </w:r>
      <w:r>
        <w:t>• Technology is the best-performing product category.</w:t>
        <w:br/>
      </w:r>
      <w:r>
        <w:t>• West generates the highest regional revenue.</w:t>
        <w:br/>
      </w:r>
      <w:r>
        <w:t>• Consumer customers contribute the largest proportion of sales.</w:t>
        <w:br/>
      </w:r>
      <w:r>
        <w:t>• Sales are highly concentrated in a small number of high-value products.</w:t>
        <w:br/>
      </w:r>
      <w:r>
        <w:t>• The sales distribution shows a typical long-tail pattern.</w:t>
        <w:br/>
      </w:r>
      <w:r>
        <w:t>• Future marketing efforts should focus on high-value products, customer retention, and regional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