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00" w:lineRule="exact"/>
        <w:jc w:val="center"/>
      </w:pPr>
      <w:r>
        <w:rPr>
          <w:rFonts w:ascii="Times New Roman" w:hAnsi="Times New Roman" w:eastAsia="Times New Roman"/>
          <w:b/>
          <w:i w:val="0"/>
          <w:sz w:val="23"/>
        </w:rPr>
        <w:t>SIMULACIÓN NUMÉRICA Y ANÁLISIS DE ESTABILIDAD DE UN ECOSISTEMA TRÓFICO DE TRES NIVELES CON RESPUESTAS MIXTAS MEDIANTE EULER Y RUNGE-KUTTA 2</w:t>
      </w:r>
    </w:p>
    <w:p>
      <w:pPr>
        <w:spacing w:before="0" w:after="80" w:line="246" w:lineRule="exact"/>
        <w:jc w:val="center"/>
      </w:pPr>
      <w:r>
        <w:rPr>
          <w:rFonts w:ascii="Times New Roman" w:hAnsi="Times New Roman" w:eastAsia="Times New Roman"/>
          <w:b/>
          <w:i w:val="0"/>
          <w:sz w:val="19"/>
        </w:rPr>
        <w:t>NUMERICAL SIMULATION AND STABILITY ANALYSIS OF A THREE-LEVEL TROPHIC ECOSYSTEM WITH MIXED RESPONSES VIA EULER AND RUNGE-KUTTA 2</w:t>
      </w:r>
    </w:p>
    <w:p>
      <w:pPr>
        <w:spacing w:before="0" w:after="40" w:line="222" w:lineRule="exact"/>
        <w:jc w:val="center"/>
      </w:pPr>
      <w:r>
        <w:rPr>
          <w:rFonts w:ascii="Times New Roman" w:hAnsi="Times New Roman" w:eastAsia="Times New Roman"/>
          <w:b/>
          <w:i w:val="0"/>
          <w:sz w:val="17"/>
        </w:rPr>
        <w:t>B. Cornejo</w:t>
      </w:r>
      <w:r>
        <w:rPr>
          <w:rFonts w:ascii="Times New Roman" w:hAnsi="Times New Roman" w:eastAsia="Times New Roman"/>
          <w:b/>
          <w:i w:val="0"/>
          <w:sz w:val="17"/>
          <w:vertAlign w:val="superscript"/>
        </w:rPr>
        <w:t>1</w:t>
      </w:r>
      <w:r>
        <w:rPr>
          <w:rFonts w:ascii="Times New Roman" w:hAnsi="Times New Roman" w:eastAsia="Times New Roman"/>
          <w:b/>
          <w:i w:val="0"/>
          <w:sz w:val="17"/>
        </w:rPr>
        <w:t xml:space="preserve"> y M. P. Fogliato</w:t>
      </w:r>
      <w:r>
        <w:rPr>
          <w:rFonts w:ascii="Times New Roman" w:hAnsi="Times New Roman" w:eastAsia="Times New Roman"/>
          <w:b/>
          <w:i w:val="0"/>
          <w:sz w:val="17"/>
          <w:vertAlign w:val="superscript"/>
        </w:rPr>
        <w:t>1</w:t>
      </w:r>
    </w:p>
    <w:p>
      <w:pPr>
        <w:spacing w:before="0" w:after="40" w:line="182" w:lineRule="exact"/>
        <w:jc w:val="center"/>
      </w:pPr>
      <w:r>
        <w:rPr>
          <w:rFonts w:ascii="Times New Roman" w:hAnsi="Times New Roman" w:eastAsia="Times New Roman"/>
          <w:b w:val="0"/>
          <w:i w:val="0"/>
          <w:sz w:val="14"/>
          <w:vertAlign w:val="superscript"/>
        </w:rPr>
        <w:t>1</w:t>
      </w:r>
      <w:r>
        <w:rPr>
          <w:rFonts w:ascii="Times New Roman" w:hAnsi="Times New Roman" w:eastAsia="Times New Roman"/>
          <w:b w:val="0"/>
          <w:i w:val="0"/>
          <w:sz w:val="14"/>
        </w:rPr>
        <w:t>Facultad de Ingeniería, Universidad Austral, Mariano Acosta 1611, Pilar, Buenos Aires, Arg.</w:t>
      </w:r>
    </w:p>
    <w:p>
      <w:pPr>
        <w:spacing w:before="0" w:after="80" w:line="182" w:lineRule="exact"/>
        <w:jc w:val="center"/>
      </w:pPr>
      <w:r>
        <w:rPr>
          <w:rFonts w:ascii="Times New Roman" w:hAnsi="Times New Roman" w:eastAsia="Times New Roman"/>
          <w:b w:val="0"/>
          <w:i/>
          <w:sz w:val="14"/>
        </w:rPr>
        <w:t>Recibido: 20/10/26; Aceptado: 26/10/26</w:t>
      </w:r>
    </w:p>
    <w:p>
      <w:pPr>
        <w:spacing w:before="0" w:after="60" w:line="182" w:lineRule="exact"/>
        <w:ind w:left="283" w:right="283"/>
        <w:jc w:val="both"/>
      </w:pPr>
      <w:r>
        <w:rPr>
          <w:rFonts w:ascii="Times New Roman" w:hAnsi="Times New Roman" w:eastAsia="Times New Roman"/>
          <w:b/>
          <w:i w:val="0"/>
          <w:sz w:val="14"/>
        </w:rPr>
        <w:t>Resumen.</w:t>
      </w:r>
      <w:r>
        <w:rPr>
          <w:rFonts w:ascii="Times New Roman" w:hAnsi="Times New Roman" w:eastAsia="Times New Roman"/>
          <w:b w:val="0"/>
          <w:i w:val="0"/>
          <w:sz w:val="14"/>
        </w:rPr>
        <w:t xml:space="preserve"> En este trabajo resolvemos y analizamos numéricamente la interacción de tres poblaciones conectadas: una presa basal (</w:t>
      </w:r>
      <w:r>
        <w:rPr>
          <w:rFonts w:ascii="Times New Roman" w:hAnsi="Times New Roman" w:eastAsia="Times New Roman"/>
          <w:b w:val="0"/>
          <w:i/>
          <w:sz w:val="14"/>
        </w:rPr>
        <w:t>N</w:t>
      </w:r>
      <w:r>
        <w:rPr>
          <w:rFonts w:ascii="Times New Roman" w:hAnsi="Times New Roman" w:eastAsia="Times New Roman"/>
          <w:b w:val="0"/>
          <w:i w:val="0"/>
          <w:sz w:val="14"/>
        </w:rPr>
        <w:t>), un depredador intermedio (</w:t>
      </w:r>
      <w:r>
        <w:rPr>
          <w:rFonts w:ascii="Times New Roman" w:hAnsi="Times New Roman" w:eastAsia="Times New Roman"/>
          <w:b w:val="0"/>
          <w:i/>
          <w:sz w:val="14"/>
        </w:rPr>
        <w:t>P</w:t>
      </w:r>
      <w:r>
        <w:rPr>
          <w:rFonts w:ascii="Times New Roman" w:hAnsi="Times New Roman" w:eastAsia="Times New Roman"/>
          <w:b w:val="0"/>
          <w:i w:val="0"/>
          <w:sz w:val="14"/>
        </w:rPr>
        <w:t>) y un superdepredador ápice (</w:t>
      </w:r>
      <w:r>
        <w:rPr>
          <w:rFonts w:ascii="Times New Roman" w:hAnsi="Times New Roman" w:eastAsia="Times New Roman"/>
          <w:b w:val="0"/>
          <w:i/>
          <w:sz w:val="14"/>
        </w:rPr>
        <w:t>S</w:t>
      </w:r>
      <w:r>
        <w:rPr>
          <w:rFonts w:ascii="Times New Roman" w:hAnsi="Times New Roman" w:eastAsia="Times New Roman"/>
          <w:b w:val="0"/>
          <w:i w:val="0"/>
          <w:sz w:val="14"/>
        </w:rPr>
        <w:t xml:space="preserve">). Este modelo se formula mediante un sistema de tres ecuaciones diferenciales ordinarias (EDOs) no lineales, las cuales son autónomas (las tasas de cambio no dependen explícitamente del tiempo </w:t>
      </w:r>
      <w:r>
        <w:rPr>
          <w:rFonts w:ascii="Times New Roman" w:hAnsi="Times New Roman" w:eastAsia="Times New Roman"/>
          <w:b w:val="0"/>
          <w:i/>
          <w:sz w:val="14"/>
        </w:rPr>
        <w:t>t</w:t>
      </w:r>
      <w:r>
        <w:rPr>
          <w:rFonts w:ascii="Times New Roman" w:hAnsi="Times New Roman" w:eastAsia="Times New Roman"/>
          <w:b w:val="0"/>
          <w:i w:val="0"/>
          <w:sz w:val="14"/>
        </w:rPr>
        <w:t xml:space="preserve">, sino solo de las poblaciones actuales) y fuertemente acopladas (ninguna ecuación puede resolverse por separado, ya que cada especie depende directamente de las otras dos). Dado que las ecuaciones contienen divisiones y potencias en sus términos de interacción predatoria, son no lineales y no admiten una fórmula matemática exacta para resolverlas a mano (es decir, no es posible despejar algebraicamente funciones cerradas </w:t>
      </w:r>
      <w:r>
        <w:rPr>
          <w:rFonts w:ascii="Times New Roman" w:hAnsi="Times New Roman" w:eastAsia="Times New Roman"/>
          <w:b w:val="0"/>
          <w:i/>
          <w:sz w:val="14"/>
        </w:rPr>
        <w:t>N</w:t>
      </w:r>
      <w:r>
        <w:rPr>
          <w:rFonts w:ascii="Times New Roman" w:hAnsi="Times New Roman" w:eastAsia="Times New Roman"/>
          <w:b w:val="0"/>
          <w:i w:val="0"/>
          <w:sz w:val="14"/>
        </w:rPr>
        <w:t>(</w:t>
      </w:r>
      <w:r>
        <w:rPr>
          <w:rFonts w:ascii="Times New Roman" w:hAnsi="Times New Roman" w:eastAsia="Times New Roman"/>
          <w:b w:val="0"/>
          <w:i/>
          <w:sz w:val="14"/>
        </w:rPr>
        <w:t>t</w:t>
      </w:r>
      <w:r>
        <w:rPr>
          <w:rFonts w:ascii="Times New Roman" w:hAnsi="Times New Roman" w:eastAsia="Times New Roman"/>
          <w:b w:val="0"/>
          <w:i w:val="0"/>
          <w:sz w:val="14"/>
        </w:rPr>
        <w:t xml:space="preserve">), </w:t>
      </w:r>
      <w:r>
        <w:rPr>
          <w:rFonts w:ascii="Times New Roman" w:hAnsi="Times New Roman" w:eastAsia="Times New Roman"/>
          <w:b w:val="0"/>
          <w:i/>
          <w:sz w:val="14"/>
        </w:rPr>
        <w:t>P</w:t>
      </w:r>
      <w:r>
        <w:rPr>
          <w:rFonts w:ascii="Times New Roman" w:hAnsi="Times New Roman" w:eastAsia="Times New Roman"/>
          <w:b w:val="0"/>
          <w:i w:val="0"/>
          <w:sz w:val="14"/>
        </w:rPr>
        <w:t>(</w:t>
      </w:r>
      <w:r>
        <w:rPr>
          <w:rFonts w:ascii="Times New Roman" w:hAnsi="Times New Roman" w:eastAsia="Times New Roman"/>
          <w:b w:val="0"/>
          <w:i/>
          <w:sz w:val="14"/>
        </w:rPr>
        <w:t>t</w:t>
      </w:r>
      <w:r>
        <w:rPr>
          <w:rFonts w:ascii="Times New Roman" w:hAnsi="Times New Roman" w:eastAsia="Times New Roman"/>
          <w:b w:val="0"/>
          <w:i w:val="0"/>
          <w:sz w:val="14"/>
        </w:rPr>
        <w:t xml:space="preserve">) o </w:t>
      </w:r>
      <w:r>
        <w:rPr>
          <w:rFonts w:ascii="Times New Roman" w:hAnsi="Times New Roman" w:eastAsia="Times New Roman"/>
          <w:b w:val="0"/>
          <w:i/>
          <w:sz w:val="14"/>
        </w:rPr>
        <w:t>S</w:t>
      </w:r>
      <w:r>
        <w:rPr>
          <w:rFonts w:ascii="Times New Roman" w:hAnsi="Times New Roman" w:eastAsia="Times New Roman"/>
          <w:b w:val="0"/>
          <w:i w:val="0"/>
          <w:sz w:val="14"/>
        </w:rPr>
        <w:t>(</w:t>
      </w:r>
      <w:r>
        <w:rPr>
          <w:rFonts w:ascii="Times New Roman" w:hAnsi="Times New Roman" w:eastAsia="Times New Roman"/>
          <w:b w:val="0"/>
          <w:i/>
          <w:sz w:val="14"/>
        </w:rPr>
        <w:t>t</w:t>
      </w:r>
      <w:r>
        <w:rPr>
          <w:rFonts w:ascii="Times New Roman" w:hAnsi="Times New Roman" w:eastAsia="Times New Roman"/>
          <w:b w:val="0"/>
          <w:i w:val="0"/>
          <w:sz w:val="14"/>
        </w:rPr>
        <w:t xml:space="preserve">)), haciendo obligatorio el uso de métodos numéricos en la computadora. Para ello, programamos dos esquemas: el método de Euler explícito (de orden 1) y el método de Euler Mejorado o Punto Medio (Runge-Kutta de orden 2, deducido en clase fijando </w:t>
      </w:r>
      <w:r>
        <w:rPr>
          <w:rFonts w:ascii="Times New Roman" w:hAnsi="Times New Roman" w:eastAsia="Times New Roman"/>
          <w:b w:val="0"/>
          <w:i/>
          <w:sz w:val="14"/>
        </w:rPr>
        <w:t>w</w:t>
      </w:r>
      <w:r>
        <w:rPr>
          <w:rFonts w:ascii="Times New Roman" w:hAnsi="Times New Roman" w:eastAsia="Times New Roman"/>
          <w:b w:val="0"/>
          <w:i w:val="0"/>
          <w:sz w:val="14"/>
          <w:vertAlign w:val="subscript"/>
        </w:rPr>
        <w:t>1</w:t>
      </w:r>
      <w:r>
        <w:rPr>
          <w:rFonts w:ascii="Times New Roman" w:hAnsi="Times New Roman" w:eastAsia="Times New Roman"/>
          <w:b w:val="0"/>
          <w:i w:val="0"/>
          <w:sz w:val="14"/>
        </w:rPr>
        <w:t xml:space="preserve"> = 0 para resolver el sistema indeterminado de Taylor evaluando la pendiente en el punto medio del intervalo). En primer lugar, se determinó el punto de balance o equilibrio donde las tres especies conviven de forma constante (cuando d</w:t>
      </w:r>
      <w:r>
        <w:rPr>
          <w:rFonts w:ascii="Times New Roman" w:hAnsi="Times New Roman" w:eastAsia="Times New Roman"/>
          <w:b w:val="0"/>
          <w:i/>
          <w:sz w:val="14"/>
        </w:rPr>
        <w:t>N</w:t>
      </w:r>
      <w:r>
        <w:rPr>
          <w:rFonts w:ascii="Times New Roman" w:hAnsi="Times New Roman" w:eastAsia="Times New Roman"/>
          <w:b w:val="0"/>
          <w:i w:val="0"/>
          <w:sz w:val="14"/>
        </w:rPr>
        <w:t>/d</w:t>
      </w:r>
      <w:r>
        <w:rPr>
          <w:rFonts w:ascii="Times New Roman" w:hAnsi="Times New Roman" w:eastAsia="Times New Roman"/>
          <w:b w:val="0"/>
          <w:i/>
          <w:sz w:val="14"/>
        </w:rPr>
        <w:t>t</w:t>
      </w:r>
      <w:r>
        <w:rPr>
          <w:rFonts w:ascii="Times New Roman" w:hAnsi="Times New Roman" w:eastAsia="Times New Roman"/>
          <w:b w:val="0"/>
          <w:i w:val="0"/>
          <w:sz w:val="14"/>
        </w:rPr>
        <w:t xml:space="preserve"> = 0, d</w:t>
      </w:r>
      <w:r>
        <w:rPr>
          <w:rFonts w:ascii="Times New Roman" w:hAnsi="Times New Roman" w:eastAsia="Times New Roman"/>
          <w:b w:val="0"/>
          <w:i/>
          <w:sz w:val="14"/>
        </w:rPr>
        <w:t>P</w:t>
      </w:r>
      <w:r>
        <w:rPr>
          <w:rFonts w:ascii="Times New Roman" w:hAnsi="Times New Roman" w:eastAsia="Times New Roman"/>
          <w:b w:val="0"/>
          <w:i w:val="0"/>
          <w:sz w:val="14"/>
        </w:rPr>
        <w:t>/d</w:t>
      </w:r>
      <w:r>
        <w:rPr>
          <w:rFonts w:ascii="Times New Roman" w:hAnsi="Times New Roman" w:eastAsia="Times New Roman"/>
          <w:b w:val="0"/>
          <w:i/>
          <w:sz w:val="14"/>
        </w:rPr>
        <w:t>t</w:t>
      </w:r>
      <w:r>
        <w:rPr>
          <w:rFonts w:ascii="Times New Roman" w:hAnsi="Times New Roman" w:eastAsia="Times New Roman"/>
          <w:b w:val="0"/>
          <w:i w:val="0"/>
          <w:sz w:val="14"/>
        </w:rPr>
        <w:t xml:space="preserve"> = 0, d</w:t>
      </w:r>
      <w:r>
        <w:rPr>
          <w:rFonts w:ascii="Times New Roman" w:hAnsi="Times New Roman" w:eastAsia="Times New Roman"/>
          <w:b w:val="0"/>
          <w:i/>
          <w:sz w:val="14"/>
        </w:rPr>
        <w:t>S</w:t>
      </w:r>
      <w:r>
        <w:rPr>
          <w:rFonts w:ascii="Times New Roman" w:hAnsi="Times New Roman" w:eastAsia="Times New Roman"/>
          <w:b w:val="0"/>
          <w:i w:val="0"/>
          <w:sz w:val="14"/>
        </w:rPr>
        <w:t>/d</w:t>
      </w:r>
      <w:r>
        <w:rPr>
          <w:rFonts w:ascii="Times New Roman" w:hAnsi="Times New Roman" w:eastAsia="Times New Roman"/>
          <w:b w:val="0"/>
          <w:i/>
          <w:sz w:val="14"/>
        </w:rPr>
        <w:t>t</w:t>
      </w:r>
      <w:r>
        <w:rPr>
          <w:rFonts w:ascii="Times New Roman" w:hAnsi="Times New Roman" w:eastAsia="Times New Roman"/>
          <w:b w:val="0"/>
          <w:i w:val="0"/>
          <w:sz w:val="14"/>
        </w:rPr>
        <w:t xml:space="preserve"> = 0), obteniendo </w:t>
      </w:r>
      <w:r>
        <w:rPr>
          <w:rFonts w:ascii="Times New Roman" w:hAnsi="Times New Roman" w:eastAsia="Times New Roman"/>
          <w:b w:val="0"/>
          <w:i/>
          <w:sz w:val="14"/>
        </w:rPr>
        <w:t>N</w:t>
      </w:r>
      <w:r>
        <w:rPr>
          <w:rFonts w:ascii="Times New Roman" w:hAnsi="Times New Roman" w:eastAsia="Times New Roman"/>
          <w:b w:val="0"/>
          <w:i w:val="0"/>
          <w:sz w:val="14"/>
        </w:rPr>
        <w:t xml:space="preserve">* = 4,53 presas, </w:t>
      </w:r>
      <w:r>
        <w:rPr>
          <w:rFonts w:ascii="Times New Roman" w:hAnsi="Times New Roman" w:eastAsia="Times New Roman"/>
          <w:b w:val="0"/>
          <w:i/>
          <w:sz w:val="14"/>
        </w:rPr>
        <w:t>P</w:t>
      </w:r>
      <w:r>
        <w:rPr>
          <w:rFonts w:ascii="Times New Roman" w:hAnsi="Times New Roman" w:eastAsia="Times New Roman"/>
          <w:b w:val="0"/>
          <w:i w:val="0"/>
          <w:sz w:val="14"/>
        </w:rPr>
        <w:t xml:space="preserve">* = 1,29 depredadores y </w:t>
      </w:r>
      <w:r>
        <w:rPr>
          <w:rFonts w:ascii="Times New Roman" w:hAnsi="Times New Roman" w:eastAsia="Times New Roman"/>
          <w:b w:val="0"/>
          <w:i/>
          <w:sz w:val="14"/>
        </w:rPr>
        <w:t>S</w:t>
      </w:r>
      <w:r>
        <w:rPr>
          <w:rFonts w:ascii="Times New Roman" w:hAnsi="Times New Roman" w:eastAsia="Times New Roman"/>
          <w:b w:val="0"/>
          <w:i w:val="0"/>
          <w:sz w:val="14"/>
        </w:rPr>
        <w:t>* = 2,81 superdepredadores por hectárea. A través de la matriz Jacobiana evaluada en dicho punto se calcularon sus autovalores (λ</w:t>
      </w:r>
      <w:r>
        <w:rPr>
          <w:rFonts w:ascii="Times New Roman" w:hAnsi="Times New Roman" w:eastAsia="Times New Roman"/>
          <w:b w:val="0"/>
          <w:i/>
          <w:sz w:val="14"/>
          <w:vertAlign w:val="subscript"/>
        </w:rPr>
        <w:t>i</w:t>
      </w:r>
      <w:r>
        <w:rPr>
          <w:rFonts w:ascii="Times New Roman" w:hAnsi="Times New Roman" w:eastAsia="Times New Roman"/>
          <w:b w:val="0"/>
          <w:i w:val="0"/>
          <w:sz w:val="14"/>
        </w:rPr>
        <w:t>) y, al ser todos de parte real negativa, se demostró que el equilibrio es estable: ante cualquier perturbación, el desvío decae exponencialmente según la ley desvío(</w:t>
      </w:r>
      <w:r>
        <w:rPr>
          <w:rFonts w:ascii="Times New Roman" w:hAnsi="Times New Roman" w:eastAsia="Times New Roman"/>
          <w:b w:val="0"/>
          <w:i/>
          <w:sz w:val="14"/>
        </w:rPr>
        <w:t>t</w:t>
      </w:r>
      <w:r>
        <w:rPr>
          <w:rFonts w:ascii="Times New Roman" w:hAnsi="Times New Roman" w:eastAsia="Times New Roman"/>
          <w:b w:val="0"/>
          <w:i w:val="0"/>
          <w:sz w:val="14"/>
        </w:rPr>
        <w:t>) = desvío</w:t>
      </w:r>
      <w:r>
        <w:rPr>
          <w:rFonts w:ascii="Times New Roman" w:hAnsi="Times New Roman" w:eastAsia="Times New Roman"/>
          <w:b w:val="0"/>
          <w:i w:val="0"/>
          <w:sz w:val="14"/>
          <w:vertAlign w:val="subscript"/>
        </w:rPr>
        <w:t>0</w:t>
      </w:r>
      <w:r>
        <w:rPr>
          <w:rFonts w:ascii="Times New Roman" w:hAnsi="Times New Roman" w:eastAsia="Times New Roman"/>
          <w:b w:val="0"/>
          <w:i w:val="0"/>
          <w:sz w:val="14"/>
        </w:rPr>
        <w:t xml:space="preserve"> · </w:t>
      </w:r>
      <w:r>
        <w:rPr>
          <w:rFonts w:ascii="Times New Roman" w:hAnsi="Times New Roman" w:eastAsia="Times New Roman"/>
          <w:b w:val="0"/>
          <w:i/>
          <w:sz w:val="14"/>
        </w:rPr>
        <w:t>e</w:t>
      </w:r>
      <w:r>
        <w:rPr>
          <w:rFonts w:ascii="Times New Roman" w:hAnsi="Times New Roman" w:eastAsia="Times New Roman"/>
          <w:b w:val="0"/>
          <w:i w:val="0"/>
          <w:sz w:val="14"/>
          <w:vertAlign w:val="superscript"/>
        </w:rPr>
        <w:t>λ</w:t>
      </w:r>
      <w:r>
        <w:rPr>
          <w:rFonts w:ascii="Times New Roman" w:hAnsi="Times New Roman" w:eastAsia="Times New Roman"/>
          <w:b w:val="0"/>
          <w:i/>
          <w:sz w:val="14"/>
          <w:vertAlign w:val="superscript"/>
        </w:rPr>
        <w:t>t</w:t>
      </w:r>
      <w:r>
        <w:rPr>
          <w:rFonts w:ascii="Times New Roman" w:hAnsi="Times New Roman" w:eastAsia="Times New Roman"/>
          <w:b w:val="0"/>
          <w:i w:val="0"/>
          <w:sz w:val="14"/>
        </w:rPr>
        <w:t>, frenando las oscilaciones y regresando al equilibrio. Utilizando el autovalor de mayor magnitud (|λ</w:t>
      </w:r>
      <w:r>
        <w:rPr>
          <w:rFonts w:ascii="Times New Roman" w:hAnsi="Times New Roman" w:eastAsia="Times New Roman"/>
          <w:b w:val="0"/>
          <w:i w:val="0"/>
          <w:sz w:val="14"/>
          <w:vertAlign w:val="subscript"/>
        </w:rPr>
        <w:t>max</w:t>
      </w:r>
      <w:r>
        <w:rPr>
          <w:rFonts w:ascii="Times New Roman" w:hAnsi="Times New Roman" w:eastAsia="Times New Roman"/>
          <w:b w:val="0"/>
          <w:i w:val="0"/>
          <w:sz w:val="14"/>
        </w:rPr>
        <w:t>| = 0,2307), se calculó la cota de seguridad analítica para el paso de tiempo en Euler (</w:t>
      </w:r>
      <w:r>
        <w:rPr>
          <w:rFonts w:ascii="Times New Roman" w:hAnsi="Times New Roman" w:eastAsia="Times New Roman"/>
          <w:b w:val="0"/>
          <w:i/>
          <w:sz w:val="14"/>
        </w:rPr>
        <w:t>h</w:t>
      </w:r>
      <w:r>
        <w:rPr>
          <w:rFonts w:ascii="Times New Roman" w:hAnsi="Times New Roman" w:eastAsia="Times New Roman"/>
          <w:b w:val="0"/>
          <w:i w:val="0"/>
          <w:sz w:val="14"/>
        </w:rPr>
        <w:t xml:space="preserve"> ≤ 2 / |λ</w:t>
      </w:r>
      <w:r>
        <w:rPr>
          <w:rFonts w:ascii="Times New Roman" w:hAnsi="Times New Roman" w:eastAsia="Times New Roman"/>
          <w:b w:val="0"/>
          <w:i w:val="0"/>
          <w:sz w:val="14"/>
          <w:vertAlign w:val="subscript"/>
        </w:rPr>
        <w:t>max</w:t>
      </w:r>
      <w:r>
        <w:rPr>
          <w:rFonts w:ascii="Times New Roman" w:hAnsi="Times New Roman" w:eastAsia="Times New Roman"/>
          <w:b w:val="0"/>
          <w:i w:val="0"/>
          <w:sz w:val="14"/>
        </w:rPr>
        <w:t>| ≈ 8,67 d), verificándose experimentalmente en la simulación que emplear un paso mayor (</w:t>
      </w:r>
      <w:r>
        <w:rPr>
          <w:rFonts w:ascii="Times New Roman" w:hAnsi="Times New Roman" w:eastAsia="Times New Roman"/>
          <w:b w:val="0"/>
          <w:i/>
          <w:sz w:val="14"/>
        </w:rPr>
        <w:t>h</w:t>
      </w:r>
      <w:r>
        <w:rPr>
          <w:rFonts w:ascii="Times New Roman" w:hAnsi="Times New Roman" w:eastAsia="Times New Roman"/>
          <w:b w:val="0"/>
          <w:i w:val="0"/>
          <w:sz w:val="14"/>
        </w:rPr>
        <w:t xml:space="preserve"> = 9,10 d) desencadena oscilaciones artificiales que hacen explotar la solución numérica. Finalmente, un estudio empírico de convergencia comprobó que al dividir el paso temporal a la mitad, el error se divide por 2 en Euler pero por 4 en Euler Mejorado, ratificando la conclusión fundamental de la materia: aumentar el orden del método numérico resulta sustancialmente más eficiente y preciso que forzar pasos microscópicos con un método de primer orden.</w:t>
      </w:r>
    </w:p>
    <w:p>
      <w:pPr>
        <w:spacing w:before="0" w:after="120" w:line="182" w:lineRule="exact"/>
        <w:ind w:left="283" w:right="283"/>
        <w:jc w:val="both"/>
      </w:pPr>
      <w:r>
        <w:rPr>
          <w:rFonts w:ascii="Times New Roman" w:hAnsi="Times New Roman" w:eastAsia="Times New Roman"/>
          <w:b w:val="0"/>
          <w:i/>
          <w:sz w:val="14"/>
        </w:rPr>
        <w:t>Palabras clave:</w:t>
      </w:r>
      <w:r>
        <w:rPr>
          <w:rFonts w:ascii="Times New Roman" w:hAnsi="Times New Roman" w:eastAsia="Times New Roman"/>
          <w:b w:val="0"/>
          <w:i w:val="0"/>
          <w:sz w:val="14"/>
        </w:rPr>
        <w:t xml:space="preserve"> Ecuaciones diferenciales autónomas acopladas, no linealidad, Euler explícito, Euler Mejorado, Punto Medio, autovalores, cota crítica de estabilidad, orden de convergencia.</w:t>
      </w:r>
    </w:p>
    <w:p>
      <w:pPr>
        <w:spacing w:before="0" w:after="60" w:line="182" w:lineRule="exact"/>
        <w:ind w:left="283" w:right="283"/>
        <w:jc w:val="both"/>
      </w:pPr>
      <w:r>
        <w:rPr>
          <w:rFonts w:ascii="Times New Roman" w:hAnsi="Times New Roman" w:eastAsia="Times New Roman"/>
          <w:b/>
          <w:i w:val="0"/>
          <w:sz w:val="14"/>
        </w:rPr>
        <w:t>Abstract.</w:t>
      </w:r>
      <w:r>
        <w:rPr>
          <w:rFonts w:ascii="Times New Roman" w:hAnsi="Times New Roman" w:eastAsia="Times New Roman"/>
          <w:b w:val="0"/>
          <w:i w:val="0"/>
          <w:sz w:val="14"/>
        </w:rPr>
        <w:t xml:space="preserve"> In this work, we numerically solve and analyze the interaction of three coupled populations: a basal prey (</w:t>
      </w:r>
      <w:r>
        <w:rPr>
          <w:rFonts w:ascii="Times New Roman" w:hAnsi="Times New Roman" w:eastAsia="Times New Roman"/>
          <w:b w:val="0"/>
          <w:i/>
          <w:sz w:val="14"/>
        </w:rPr>
        <w:t>N</w:t>
      </w:r>
      <w:r>
        <w:rPr>
          <w:rFonts w:ascii="Times New Roman" w:hAnsi="Times New Roman" w:eastAsia="Times New Roman"/>
          <w:b w:val="0"/>
          <w:i w:val="0"/>
          <w:sz w:val="14"/>
        </w:rPr>
        <w:t>), an intermediate predator (</w:t>
      </w:r>
      <w:r>
        <w:rPr>
          <w:rFonts w:ascii="Times New Roman" w:hAnsi="Times New Roman" w:eastAsia="Times New Roman"/>
          <w:b w:val="0"/>
          <w:i/>
          <w:sz w:val="14"/>
        </w:rPr>
        <w:t>P</w:t>
      </w:r>
      <w:r>
        <w:rPr>
          <w:rFonts w:ascii="Times New Roman" w:hAnsi="Times New Roman" w:eastAsia="Times New Roman"/>
          <w:b w:val="0"/>
          <w:i w:val="0"/>
          <w:sz w:val="14"/>
        </w:rPr>
        <w:t>), and an apex superpredator (</w:t>
      </w:r>
      <w:r>
        <w:rPr>
          <w:rFonts w:ascii="Times New Roman" w:hAnsi="Times New Roman" w:eastAsia="Times New Roman"/>
          <w:b w:val="0"/>
          <w:i/>
          <w:sz w:val="14"/>
        </w:rPr>
        <w:t>S</w:t>
      </w:r>
      <w:r>
        <w:rPr>
          <w:rFonts w:ascii="Times New Roman" w:hAnsi="Times New Roman" w:eastAsia="Times New Roman"/>
          <w:b w:val="0"/>
          <w:i w:val="0"/>
          <w:sz w:val="14"/>
        </w:rPr>
        <w:t xml:space="preserve">). The dynamics is governed by a system of three nonlinear ordinary differential equations (ODEs) that are autonomous (rates of change do not depend explicitly on time </w:t>
      </w:r>
      <w:r>
        <w:rPr>
          <w:rFonts w:ascii="Times New Roman" w:hAnsi="Times New Roman" w:eastAsia="Times New Roman"/>
          <w:b w:val="0"/>
          <w:i/>
          <w:sz w:val="14"/>
        </w:rPr>
        <w:t>t</w:t>
      </w:r>
      <w:r>
        <w:rPr>
          <w:rFonts w:ascii="Times New Roman" w:hAnsi="Times New Roman" w:eastAsia="Times New Roman"/>
          <w:b w:val="0"/>
          <w:i w:val="0"/>
          <w:sz w:val="14"/>
        </w:rPr>
        <w:t xml:space="preserve">, but solely on current population densities) and strongly coupled (no equation can be solved in isolation). Because the predator-prey functional responses contain rational terms and powers, the system lacks closed-form analytical solutions, requiring time-stepping numerical methods on a computer. We implemented explicit Euler (order 1) and Improved Euler / Midpoint (second-order Runge-Kutta, derived in class by setting </w:t>
      </w:r>
      <w:r>
        <w:rPr>
          <w:rFonts w:ascii="Times New Roman" w:hAnsi="Times New Roman" w:eastAsia="Times New Roman"/>
          <w:b w:val="0"/>
          <w:i/>
          <w:sz w:val="14"/>
        </w:rPr>
        <w:t>w</w:t>
      </w:r>
      <w:r>
        <w:rPr>
          <w:rFonts w:ascii="Times New Roman" w:hAnsi="Times New Roman" w:eastAsia="Times New Roman"/>
          <w:b w:val="0"/>
          <w:i w:val="0"/>
          <w:sz w:val="14"/>
          <w:vertAlign w:val="subscript"/>
        </w:rPr>
        <w:t>1</w:t>
      </w:r>
      <w:r>
        <w:rPr>
          <w:rFonts w:ascii="Times New Roman" w:hAnsi="Times New Roman" w:eastAsia="Times New Roman"/>
          <w:b w:val="0"/>
          <w:i w:val="0"/>
          <w:sz w:val="14"/>
        </w:rPr>
        <w:t xml:space="preserve"> = 0 to evaluate the slope at the midpoint of each interval). We first found the positive coexistence equilibrium (where d</w:t>
      </w:r>
      <w:r>
        <w:rPr>
          <w:rFonts w:ascii="Times New Roman" w:hAnsi="Times New Roman" w:eastAsia="Times New Roman"/>
          <w:b w:val="0"/>
          <w:i/>
          <w:sz w:val="14"/>
        </w:rPr>
        <w:t>N</w:t>
      </w:r>
      <w:r>
        <w:rPr>
          <w:rFonts w:ascii="Times New Roman" w:hAnsi="Times New Roman" w:eastAsia="Times New Roman"/>
          <w:b w:val="0"/>
          <w:i w:val="0"/>
          <w:sz w:val="14"/>
        </w:rPr>
        <w:t>/d</w:t>
      </w:r>
      <w:r>
        <w:rPr>
          <w:rFonts w:ascii="Times New Roman" w:hAnsi="Times New Roman" w:eastAsia="Times New Roman"/>
          <w:b w:val="0"/>
          <w:i/>
          <w:sz w:val="14"/>
        </w:rPr>
        <w:t>t</w:t>
      </w:r>
      <w:r>
        <w:rPr>
          <w:rFonts w:ascii="Times New Roman" w:hAnsi="Times New Roman" w:eastAsia="Times New Roman"/>
          <w:b w:val="0"/>
          <w:i w:val="0"/>
          <w:sz w:val="14"/>
        </w:rPr>
        <w:t xml:space="preserve"> = d</w:t>
      </w:r>
      <w:r>
        <w:rPr>
          <w:rFonts w:ascii="Times New Roman" w:hAnsi="Times New Roman" w:eastAsia="Times New Roman"/>
          <w:b w:val="0"/>
          <w:i/>
          <w:sz w:val="14"/>
        </w:rPr>
        <w:t>P</w:t>
      </w:r>
      <w:r>
        <w:rPr>
          <w:rFonts w:ascii="Times New Roman" w:hAnsi="Times New Roman" w:eastAsia="Times New Roman"/>
          <w:b w:val="0"/>
          <w:i w:val="0"/>
          <w:sz w:val="14"/>
        </w:rPr>
        <w:t>/d</w:t>
      </w:r>
      <w:r>
        <w:rPr>
          <w:rFonts w:ascii="Times New Roman" w:hAnsi="Times New Roman" w:eastAsia="Times New Roman"/>
          <w:b w:val="0"/>
          <w:i/>
          <w:sz w:val="14"/>
        </w:rPr>
        <w:t>t</w:t>
      </w:r>
      <w:r>
        <w:rPr>
          <w:rFonts w:ascii="Times New Roman" w:hAnsi="Times New Roman" w:eastAsia="Times New Roman"/>
          <w:b w:val="0"/>
          <w:i w:val="0"/>
          <w:sz w:val="14"/>
        </w:rPr>
        <w:t xml:space="preserve"> = d</w:t>
      </w:r>
      <w:r>
        <w:rPr>
          <w:rFonts w:ascii="Times New Roman" w:hAnsi="Times New Roman" w:eastAsia="Times New Roman"/>
          <w:b w:val="0"/>
          <w:i/>
          <w:sz w:val="14"/>
        </w:rPr>
        <w:t>S</w:t>
      </w:r>
      <w:r>
        <w:rPr>
          <w:rFonts w:ascii="Times New Roman" w:hAnsi="Times New Roman" w:eastAsia="Times New Roman"/>
          <w:b w:val="0"/>
          <w:i w:val="0"/>
          <w:sz w:val="14"/>
        </w:rPr>
        <w:t>/d</w:t>
      </w:r>
      <w:r>
        <w:rPr>
          <w:rFonts w:ascii="Times New Roman" w:hAnsi="Times New Roman" w:eastAsia="Times New Roman"/>
          <w:b w:val="0"/>
          <w:i/>
          <w:sz w:val="14"/>
        </w:rPr>
        <w:t>t</w:t>
      </w:r>
      <w:r>
        <w:rPr>
          <w:rFonts w:ascii="Times New Roman" w:hAnsi="Times New Roman" w:eastAsia="Times New Roman"/>
          <w:b w:val="0"/>
          <w:i w:val="0"/>
          <w:sz w:val="14"/>
        </w:rPr>
        <w:t xml:space="preserve"> = 0), yielding </w:t>
      </w:r>
      <w:r>
        <w:rPr>
          <w:rFonts w:ascii="Times New Roman" w:hAnsi="Times New Roman" w:eastAsia="Times New Roman"/>
          <w:b w:val="0"/>
          <w:i/>
          <w:sz w:val="14"/>
        </w:rPr>
        <w:t>N</w:t>
      </w:r>
      <w:r>
        <w:rPr>
          <w:rFonts w:ascii="Times New Roman" w:hAnsi="Times New Roman" w:eastAsia="Times New Roman"/>
          <w:b w:val="0"/>
          <w:i w:val="0"/>
          <w:sz w:val="14"/>
        </w:rPr>
        <w:t xml:space="preserve">* = 4.53, </w:t>
      </w:r>
      <w:r>
        <w:rPr>
          <w:rFonts w:ascii="Times New Roman" w:hAnsi="Times New Roman" w:eastAsia="Times New Roman"/>
          <w:b w:val="0"/>
          <w:i/>
          <w:sz w:val="14"/>
        </w:rPr>
        <w:t>P</w:t>
      </w:r>
      <w:r>
        <w:rPr>
          <w:rFonts w:ascii="Times New Roman" w:hAnsi="Times New Roman" w:eastAsia="Times New Roman"/>
          <w:b w:val="0"/>
          <w:i w:val="0"/>
          <w:sz w:val="14"/>
        </w:rPr>
        <w:t xml:space="preserve">* = 1.29, and </w:t>
      </w:r>
      <w:r>
        <w:rPr>
          <w:rFonts w:ascii="Times New Roman" w:hAnsi="Times New Roman" w:eastAsia="Times New Roman"/>
          <w:b w:val="0"/>
          <w:i/>
          <w:sz w:val="14"/>
        </w:rPr>
        <w:t>S</w:t>
      </w:r>
      <w:r>
        <w:rPr>
          <w:rFonts w:ascii="Times New Roman" w:hAnsi="Times New Roman" w:eastAsia="Times New Roman"/>
          <w:b w:val="0"/>
          <w:i w:val="0"/>
          <w:sz w:val="14"/>
        </w:rPr>
        <w:t>* = 2.81. Evaluating the Jacobian matrix, all eigenvalues exhibit negative real parts, proving asymptotic stability via exponential decay of perturbations (δ(</w:t>
      </w:r>
      <w:r>
        <w:rPr>
          <w:rFonts w:ascii="Times New Roman" w:hAnsi="Times New Roman" w:eastAsia="Times New Roman"/>
          <w:b w:val="0"/>
          <w:i/>
          <w:sz w:val="14"/>
        </w:rPr>
        <w:t>t</w:t>
      </w:r>
      <w:r>
        <w:rPr>
          <w:rFonts w:ascii="Times New Roman" w:hAnsi="Times New Roman" w:eastAsia="Times New Roman"/>
          <w:b w:val="0"/>
          <w:i w:val="0"/>
          <w:sz w:val="14"/>
        </w:rPr>
        <w:t>) = δ</w:t>
      </w:r>
      <w:r>
        <w:rPr>
          <w:rFonts w:ascii="Times New Roman" w:hAnsi="Times New Roman" w:eastAsia="Times New Roman"/>
          <w:b w:val="0"/>
          <w:i w:val="0"/>
          <w:sz w:val="14"/>
          <w:vertAlign w:val="subscript"/>
        </w:rPr>
        <w:t>0</w:t>
      </w:r>
      <w:r>
        <w:rPr>
          <w:rFonts w:ascii="Times New Roman" w:hAnsi="Times New Roman" w:eastAsia="Times New Roman"/>
          <w:b w:val="0"/>
          <w:i w:val="0"/>
          <w:sz w:val="14"/>
        </w:rPr>
        <w:t xml:space="preserve"> </w:t>
      </w:r>
      <w:r>
        <w:rPr>
          <w:rFonts w:ascii="Times New Roman" w:hAnsi="Times New Roman" w:eastAsia="Times New Roman"/>
          <w:b w:val="0"/>
          <w:i/>
          <w:sz w:val="14"/>
        </w:rPr>
        <w:t>e</w:t>
      </w:r>
      <w:r>
        <w:rPr>
          <w:rFonts w:ascii="Times New Roman" w:hAnsi="Times New Roman" w:eastAsia="Times New Roman"/>
          <w:b w:val="0"/>
          <w:i w:val="0"/>
          <w:sz w:val="14"/>
          <w:vertAlign w:val="superscript"/>
        </w:rPr>
        <w:t>λ</w:t>
      </w:r>
      <w:r>
        <w:rPr>
          <w:rFonts w:ascii="Times New Roman" w:hAnsi="Times New Roman" w:eastAsia="Times New Roman"/>
          <w:b w:val="0"/>
          <w:i/>
          <w:sz w:val="14"/>
          <w:vertAlign w:val="superscript"/>
        </w:rPr>
        <w:t>t</w:t>
      </w:r>
      <w:r>
        <w:rPr>
          <w:rFonts w:ascii="Times New Roman" w:hAnsi="Times New Roman" w:eastAsia="Times New Roman"/>
          <w:b w:val="0"/>
          <w:i w:val="0"/>
          <w:sz w:val="14"/>
        </w:rPr>
        <w:t>). From the dominant eigenvalue (|λ</w:t>
      </w:r>
      <w:r>
        <w:rPr>
          <w:rFonts w:ascii="Times New Roman" w:hAnsi="Times New Roman" w:eastAsia="Times New Roman"/>
          <w:b w:val="0"/>
          <w:i w:val="0"/>
          <w:sz w:val="14"/>
          <w:vertAlign w:val="subscript"/>
        </w:rPr>
        <w:t>max</w:t>
      </w:r>
      <w:r>
        <w:rPr>
          <w:rFonts w:ascii="Times New Roman" w:hAnsi="Times New Roman" w:eastAsia="Times New Roman"/>
          <w:b w:val="0"/>
          <w:i w:val="0"/>
          <w:sz w:val="14"/>
        </w:rPr>
        <w:t xml:space="preserve">| = 0.2307), the critical Euler stability bound </w:t>
      </w:r>
      <w:r>
        <w:rPr>
          <w:rFonts w:ascii="Times New Roman" w:hAnsi="Times New Roman" w:eastAsia="Times New Roman"/>
          <w:b w:val="0"/>
          <w:i/>
          <w:sz w:val="14"/>
        </w:rPr>
        <w:t>h</w:t>
      </w:r>
      <w:r>
        <w:rPr>
          <w:rFonts w:ascii="Times New Roman" w:hAnsi="Times New Roman" w:eastAsia="Times New Roman"/>
          <w:b w:val="0"/>
          <w:i w:val="0"/>
          <w:sz w:val="14"/>
        </w:rPr>
        <w:t xml:space="preserve"> ≤ 2/|λ</w:t>
      </w:r>
      <w:r>
        <w:rPr>
          <w:rFonts w:ascii="Times New Roman" w:hAnsi="Times New Roman" w:eastAsia="Times New Roman"/>
          <w:b w:val="0"/>
          <w:i w:val="0"/>
          <w:sz w:val="14"/>
          <w:vertAlign w:val="subscript"/>
        </w:rPr>
        <w:t>max</w:t>
      </w:r>
      <w:r>
        <w:rPr>
          <w:rFonts w:ascii="Times New Roman" w:hAnsi="Times New Roman" w:eastAsia="Times New Roman"/>
          <w:b w:val="0"/>
          <w:i w:val="0"/>
          <w:sz w:val="14"/>
        </w:rPr>
        <w:t xml:space="preserve">| ≈ 8.67 d was derived; simulations with </w:t>
      </w:r>
      <w:r>
        <w:rPr>
          <w:rFonts w:ascii="Times New Roman" w:hAnsi="Times New Roman" w:eastAsia="Times New Roman"/>
          <w:b w:val="0"/>
          <w:i/>
          <w:sz w:val="14"/>
        </w:rPr>
        <w:t>h</w:t>
      </w:r>
      <w:r>
        <w:rPr>
          <w:rFonts w:ascii="Times New Roman" w:hAnsi="Times New Roman" w:eastAsia="Times New Roman"/>
          <w:b w:val="0"/>
          <w:i w:val="0"/>
          <w:sz w:val="14"/>
        </w:rPr>
        <w:t xml:space="preserve"> = 9.10 d experimentally confirmed catastrophic numerical blow-up. Finally, empirical convergence tests verified that halving the step size cuts the error by 2 in Euler and by 4 in Improved Euler, demonstrating that increasing the method order is far more efficient than refining the time step in first-order schemes.</w:t>
      </w:r>
    </w:p>
    <w:p>
      <w:pPr>
        <w:spacing w:before="0" w:after="160" w:line="182" w:lineRule="exact"/>
        <w:ind w:left="283" w:right="283"/>
        <w:jc w:val="both"/>
      </w:pPr>
      <w:r>
        <w:rPr>
          <w:rFonts w:ascii="Times New Roman" w:hAnsi="Times New Roman" w:eastAsia="Times New Roman"/>
          <w:b w:val="0"/>
          <w:i/>
          <w:sz w:val="14"/>
        </w:rPr>
        <w:t>Keywords:</w:t>
      </w:r>
      <w:r>
        <w:rPr>
          <w:rFonts w:ascii="Times New Roman" w:hAnsi="Times New Roman" w:eastAsia="Times New Roman"/>
          <w:b w:val="0"/>
          <w:i w:val="0"/>
          <w:sz w:val="14"/>
        </w:rPr>
        <w:t xml:space="preserve"> autonomous coupled ODEs, nonlinearity, explicit Euler, Improved Euler, Midpoint method, eigenvalues, stability, convergence.</w:t>
      </w:r>
    </w:p>
    <w:p>
      <w:pPr>
        <w:sectPr>
          <w:headerReference w:type="default" r:id="rId14"/>
          <w:footerReference w:type="default" r:id="rId15"/>
          <w:pgSz w:w="11906" w:h="16838"/>
          <w:pgMar w:top="998" w:right="1077" w:bottom="998" w:left="1077" w:header="720" w:footer="720" w:gutter="0"/>
          <w:cols w:space="720"/>
          <w:docGrid w:linePitch="360"/>
        </w:sectPr>
      </w:pPr>
    </w:p>
    <w:p>
      <w:pPr>
        <w:spacing w:before="140" w:after="60" w:line="246" w:lineRule="exact"/>
        <w:jc w:val="left"/>
      </w:pPr>
      <w:r>
        <w:rPr>
          <w:rFonts w:ascii="Times New Roman" w:hAnsi="Times New Roman" w:eastAsia="Times New Roman"/>
          <w:b/>
          <w:i w:val="0"/>
          <w:sz w:val="19"/>
        </w:rPr>
        <w:t>I. INTRODUCCIÓN</w:t>
      </w:r>
    </w:p>
    <w:p>
      <w:pPr>
        <w:spacing w:before="0" w:after="70" w:line="222" w:lineRule="exact"/>
        <w:jc w:val="both"/>
      </w:pPr>
      <w:r>
        <w:rPr>
          <w:rFonts w:ascii="Times New Roman" w:hAnsi="Times New Roman" w:eastAsia="Times New Roman"/>
          <w:b w:val="0"/>
          <w:i w:val="0"/>
          <w:sz w:val="17"/>
        </w:rPr>
        <w:t xml:space="preserve">El estudio cuantitativo de interacciones interespecíficas mediante sistemas dinámicos continuos es fundamental para comprender la coexistencia y persistencia de comunidades biológicas. El Problema 12 aborda una red trófica con omnivoría intragremial donde conviven tres poblaciones: una presa basal </w:t>
      </w:r>
      <w:r>
        <w:rPr>
          <w:rFonts w:ascii="Times New Roman" w:hAnsi="Times New Roman" w:eastAsia="Times New Roman"/>
          <w:b w:val="0"/>
          <w:i/>
          <w:sz w:val="17"/>
        </w:rPr>
        <w:t>N</w:t>
      </w:r>
      <w:r>
        <w:rPr>
          <w:rFonts w:ascii="Times New Roman" w:hAnsi="Times New Roman" w:eastAsia="Times New Roman"/>
          <w:b w:val="0"/>
          <w:i w:val="0"/>
          <w:sz w:val="17"/>
        </w:rPr>
        <w:t>(</w:t>
      </w:r>
      <w:r>
        <w:rPr>
          <w:rFonts w:ascii="Times New Roman" w:hAnsi="Times New Roman" w:eastAsia="Times New Roman"/>
          <w:b w:val="0"/>
          <w:i/>
          <w:sz w:val="17"/>
        </w:rPr>
        <w:t>t</w:t>
      </w:r>
      <w:r>
        <w:rPr>
          <w:rFonts w:ascii="Times New Roman" w:hAnsi="Times New Roman" w:eastAsia="Times New Roman"/>
          <w:b w:val="0"/>
          <w:i w:val="0"/>
          <w:sz w:val="17"/>
        </w:rPr>
        <w:t xml:space="preserve">) sujeta a capacidad de carga del medio, un depredador intermedio </w:t>
      </w:r>
      <w:r>
        <w:rPr>
          <w:rFonts w:ascii="Times New Roman" w:hAnsi="Times New Roman" w:eastAsia="Times New Roman"/>
          <w:b w:val="0"/>
          <w:i/>
          <w:sz w:val="17"/>
        </w:rPr>
        <w:t>P</w:t>
      </w:r>
      <w:r>
        <w:rPr>
          <w:rFonts w:ascii="Times New Roman" w:hAnsi="Times New Roman" w:eastAsia="Times New Roman"/>
          <w:b w:val="0"/>
          <w:i w:val="0"/>
          <w:sz w:val="17"/>
        </w:rPr>
        <w:t>(</w:t>
      </w:r>
      <w:r>
        <w:rPr>
          <w:rFonts w:ascii="Times New Roman" w:hAnsi="Times New Roman" w:eastAsia="Times New Roman"/>
          <w:b w:val="0"/>
          <w:i/>
          <w:sz w:val="17"/>
        </w:rPr>
        <w:t>t</w:t>
      </w:r>
      <w:r>
        <w:rPr>
          <w:rFonts w:ascii="Times New Roman" w:hAnsi="Times New Roman" w:eastAsia="Times New Roman"/>
          <w:b w:val="0"/>
          <w:i w:val="0"/>
          <w:sz w:val="17"/>
        </w:rPr>
        <w:t xml:space="preserve">) especialista, y un superdepredador ápice </w:t>
      </w:r>
      <w:r>
        <w:rPr>
          <w:rFonts w:ascii="Times New Roman" w:hAnsi="Times New Roman" w:eastAsia="Times New Roman"/>
          <w:b w:val="0"/>
          <w:i/>
          <w:sz w:val="17"/>
        </w:rPr>
        <w:t>S</w:t>
      </w:r>
      <w:r>
        <w:rPr>
          <w:rFonts w:ascii="Times New Roman" w:hAnsi="Times New Roman" w:eastAsia="Times New Roman"/>
          <w:b w:val="0"/>
          <w:i w:val="0"/>
          <w:sz w:val="17"/>
        </w:rPr>
        <w:t>(</w:t>
      </w:r>
      <w:r>
        <w:rPr>
          <w:rFonts w:ascii="Times New Roman" w:hAnsi="Times New Roman" w:eastAsia="Times New Roman"/>
          <w:b w:val="0"/>
          <w:i/>
          <w:sz w:val="17"/>
        </w:rPr>
        <w:t>t</w:t>
      </w:r>
      <w:r>
        <w:rPr>
          <w:rFonts w:ascii="Times New Roman" w:hAnsi="Times New Roman" w:eastAsia="Times New Roman"/>
          <w:b w:val="0"/>
          <w:i w:val="0"/>
          <w:sz w:val="17"/>
        </w:rPr>
        <w:t xml:space="preserve">) que depreda simultáneamente sobre </w:t>
      </w:r>
      <w:r>
        <w:rPr>
          <w:rFonts w:ascii="Times New Roman" w:hAnsi="Times New Roman" w:eastAsia="Times New Roman"/>
          <w:b w:val="0"/>
          <w:i/>
          <w:sz w:val="17"/>
        </w:rPr>
        <w:t>N</w:t>
      </w:r>
      <w:r>
        <w:rPr>
          <w:rFonts w:ascii="Times New Roman" w:hAnsi="Times New Roman" w:eastAsia="Times New Roman"/>
          <w:b w:val="0"/>
          <w:i w:val="0"/>
          <w:sz w:val="17"/>
        </w:rPr>
        <w:t xml:space="preserve"> y </w:t>
      </w:r>
      <w:r>
        <w:rPr>
          <w:rFonts w:ascii="Times New Roman" w:hAnsi="Times New Roman" w:eastAsia="Times New Roman"/>
          <w:b w:val="0"/>
          <w:i/>
          <w:sz w:val="17"/>
        </w:rPr>
        <w:t>P</w:t>
      </w:r>
      <w:r>
        <w:rPr>
          <w:rFonts w:ascii="Times New Roman" w:hAnsi="Times New Roman" w:eastAsia="Times New Roman"/>
          <w:b w:val="0"/>
          <w:i w:val="0"/>
          <w:sz w:val="17"/>
        </w:rPr>
        <w:t>.</w:t>
      </w:r>
    </w:p>
    <w:p>
      <w:pPr>
        <w:spacing w:before="0" w:after="70" w:line="222" w:lineRule="exact"/>
        <w:jc w:val="both"/>
      </w:pPr>
      <w:r>
        <w:rPr>
          <w:rFonts w:ascii="Times New Roman" w:hAnsi="Times New Roman" w:eastAsia="Times New Roman"/>
          <w:b w:val="0"/>
          <w:i w:val="0"/>
          <w:sz w:val="17"/>
        </w:rPr>
        <w:t xml:space="preserve">Un rasgo determinante del modelo es la presencia de respuestas funcionales mixtas. Las respuestas de Holling tipo II modelan depredadores con saturación por tiempo de manipulación, fenómeno que a altas densidades desestabiliza el sistema (paradoja del enriquecimiento). Para evitar colapsos poblacionales y oscilaciones caóticas, el superdepredador consume a la presa basal mediante una respuesta de Holling tipo III. Su dependencia cuadrática a bajas densidades provee un </w:t>
      </w:r>
      <w:r>
        <w:rPr>
          <w:rFonts w:ascii="Times New Roman" w:hAnsi="Times New Roman" w:eastAsia="Times New Roman"/>
          <w:b w:val="0"/>
          <w:i/>
          <w:sz w:val="17"/>
        </w:rPr>
        <w:t>efecto refugio</w:t>
      </w:r>
      <w:r>
        <w:rPr>
          <w:rFonts w:ascii="Times New Roman" w:hAnsi="Times New Roman" w:eastAsia="Times New Roman"/>
          <w:b w:val="0"/>
          <w:i w:val="0"/>
          <w:sz w:val="17"/>
        </w:rPr>
        <w:t>: cuando la presa escasea, el superdepredador reduce drásticamente su búsqueda directa y conmuta su dieta hacia el depredador intermedio.</w:t>
      </w:r>
    </w:p>
    <w:p>
      <w:pPr>
        <w:spacing w:before="0" w:after="70" w:line="222" w:lineRule="exact"/>
        <w:jc w:val="both"/>
      </w:pPr>
      <w:r>
        <w:rPr>
          <w:rFonts w:ascii="Times New Roman" w:hAnsi="Times New Roman" w:eastAsia="Times New Roman"/>
          <w:b w:val="0"/>
          <w:i w:val="0"/>
          <w:sz w:val="17"/>
        </w:rPr>
        <w:t>Al constituir un sistema de tres ecuaciones diferenciales ordinarias (EDOs) no lineales acopladas, no existe una función matemática analítica cerrada para las soluciones. Por ello, es imperativo resolver el Problema de Valores Iniciales (PVI) mediante integración numérica paso a paso.</w:t>
      </w:r>
    </w:p>
    <w:p>
      <w:pPr>
        <w:spacing w:before="140" w:after="60" w:line="246" w:lineRule="exact"/>
        <w:jc w:val="left"/>
      </w:pPr>
      <w:r>
        <w:rPr>
          <w:rFonts w:ascii="Times New Roman" w:hAnsi="Times New Roman" w:eastAsia="Times New Roman"/>
          <w:b/>
          <w:i w:val="0"/>
          <w:sz w:val="19"/>
        </w:rPr>
        <w:t>II. FORMULACIÓN</w:t>
      </w:r>
    </w:p>
    <w:p>
      <w:pPr>
        <w:spacing w:before="0" w:after="70" w:line="222" w:lineRule="exact"/>
        <w:jc w:val="both"/>
      </w:pPr>
      <w:r>
        <w:rPr>
          <w:rFonts w:ascii="Times New Roman" w:hAnsi="Times New Roman" w:eastAsia="Times New Roman"/>
          <w:b w:val="0"/>
          <w:i w:val="0"/>
          <w:sz w:val="17"/>
        </w:rPr>
        <w:t>El sistema autónomo de EDOs que rige la dinámica ecológica está dado por:</w:t>
      </w:r>
    </w:p>
    <w:p>
      <w:pPr>
        <w:spacing w:before="50" w:after="50" w:line="208" w:lineRule="exact"/>
        <w:jc w:val="center"/>
      </w:pPr>
      <w:r>
        <w:rPr>
          <w:rFonts w:ascii="Times New Roman" w:hAnsi="Times New Roman" w:eastAsia="Times New Roman"/>
          <w:b w:val="0"/>
          <w:i/>
          <w:sz w:val="16"/>
        </w:rPr>
        <w:t>dN/dt = rN(1 − N/K) − dN − F_PN(N)·P − F_SN(N)·S</w:t>
      </w:r>
      <w:r>
        <w:rPr>
          <w:rFonts w:ascii="Times New Roman" w:hAnsi="Times New Roman" w:eastAsia="Times New Roman"/>
          <w:b w:val="0"/>
          <w:i w:val="0"/>
          <w:sz w:val="16"/>
        </w:rPr>
        <w:t xml:space="preserve">      (1)</w:t>
      </w:r>
    </w:p>
    <w:p>
      <w:pPr>
        <w:spacing w:before="50" w:after="50" w:line="208" w:lineRule="exact"/>
        <w:jc w:val="center"/>
      </w:pPr>
      <w:r>
        <w:rPr>
          <w:rFonts w:ascii="Times New Roman" w:hAnsi="Times New Roman" w:eastAsia="Times New Roman"/>
          <w:b w:val="0"/>
          <w:i/>
          <w:sz w:val="16"/>
        </w:rPr>
        <w:t>dP/dt = b·F_PN(N)·P − mP − F_SP(P)·S</w:t>
      </w:r>
      <w:r>
        <w:rPr>
          <w:rFonts w:ascii="Times New Roman" w:hAnsi="Times New Roman" w:eastAsia="Times New Roman"/>
          <w:b w:val="0"/>
          <w:i w:val="0"/>
          <w:sz w:val="16"/>
        </w:rPr>
        <w:t xml:space="preserve">      (2)</w:t>
      </w:r>
    </w:p>
    <w:p>
      <w:pPr>
        <w:spacing w:before="50" w:after="50" w:line="208" w:lineRule="exact"/>
        <w:jc w:val="center"/>
      </w:pPr>
      <w:r>
        <w:rPr>
          <w:rFonts w:ascii="Times New Roman" w:hAnsi="Times New Roman" w:eastAsia="Times New Roman"/>
          <w:b w:val="0"/>
          <w:i/>
          <w:sz w:val="16"/>
        </w:rPr>
        <w:t>dS/dt = f·F_SN(N)·S + g·F_SP(P)·S − qS</w:t>
      </w:r>
      <w:r>
        <w:rPr>
          <w:rFonts w:ascii="Times New Roman" w:hAnsi="Times New Roman" w:eastAsia="Times New Roman"/>
          <w:b w:val="0"/>
          <w:i w:val="0"/>
          <w:sz w:val="16"/>
        </w:rPr>
        <w:t xml:space="preserve">      (3)</w:t>
      </w:r>
    </w:p>
    <w:p>
      <w:pPr>
        <w:spacing w:before="0" w:after="70" w:line="222" w:lineRule="exact"/>
        <w:jc w:val="both"/>
      </w:pPr>
      <w:r>
        <w:rPr>
          <w:rFonts w:ascii="Times New Roman" w:hAnsi="Times New Roman" w:eastAsia="Times New Roman"/>
          <w:b w:val="0"/>
          <w:i w:val="0"/>
          <w:sz w:val="17"/>
        </w:rPr>
        <w:t>donde las tasas de ingesta per cápita vienen dadas por:</w:t>
      </w:r>
    </w:p>
    <w:p>
      <w:pPr>
        <w:spacing w:before="50" w:after="50" w:line="208" w:lineRule="exact"/>
        <w:jc w:val="center"/>
      </w:pPr>
      <w:r>
        <w:rPr>
          <w:rFonts w:ascii="Times New Roman" w:hAnsi="Times New Roman" w:eastAsia="Times New Roman"/>
          <w:b w:val="0"/>
          <w:i/>
          <w:sz w:val="16"/>
        </w:rPr>
        <w:t>F_PN(N) = aN / (1 + a·h1·N)</w:t>
      </w:r>
      <w:r>
        <w:rPr>
          <w:rFonts w:ascii="Times New Roman" w:hAnsi="Times New Roman" w:eastAsia="Times New Roman"/>
          <w:b w:val="0"/>
          <w:i w:val="0"/>
          <w:sz w:val="16"/>
        </w:rPr>
        <w:t xml:space="preserve">      (4)</w:t>
      </w:r>
    </w:p>
    <w:p>
      <w:pPr>
        <w:spacing w:before="50" w:after="50" w:line="208" w:lineRule="exact"/>
        <w:jc w:val="center"/>
      </w:pPr>
      <w:r>
        <w:rPr>
          <w:rFonts w:ascii="Times New Roman" w:hAnsi="Times New Roman" w:eastAsia="Times New Roman"/>
          <w:b w:val="0"/>
          <w:i/>
          <w:sz w:val="16"/>
        </w:rPr>
        <w:t>F_SN(N) = cN² / (1 + c·h2·N²)</w:t>
      </w:r>
      <w:r>
        <w:rPr>
          <w:rFonts w:ascii="Times New Roman" w:hAnsi="Times New Roman" w:eastAsia="Times New Roman"/>
          <w:b w:val="0"/>
          <w:i w:val="0"/>
          <w:sz w:val="16"/>
        </w:rPr>
        <w:t xml:space="preserve">      (5)</w:t>
      </w:r>
    </w:p>
    <w:p>
      <w:pPr>
        <w:spacing w:before="50" w:after="50" w:line="208" w:lineRule="exact"/>
        <w:jc w:val="center"/>
      </w:pPr>
      <w:r>
        <w:rPr>
          <w:rFonts w:ascii="Times New Roman" w:hAnsi="Times New Roman" w:eastAsia="Times New Roman"/>
          <w:b w:val="0"/>
          <w:i/>
          <w:sz w:val="16"/>
        </w:rPr>
        <w:t>F_SP(P) = eP / (1 + e·h3·P)</w:t>
      </w:r>
      <w:r>
        <w:rPr>
          <w:rFonts w:ascii="Times New Roman" w:hAnsi="Times New Roman" w:eastAsia="Times New Roman"/>
          <w:b w:val="0"/>
          <w:i w:val="0"/>
          <w:sz w:val="16"/>
        </w:rPr>
        <w:t xml:space="preserve">      (6)</w:t>
      </w:r>
    </w:p>
    <w:p>
      <w:pPr>
        <w:spacing w:before="100" w:after="40" w:line="222" w:lineRule="exact"/>
        <w:jc w:val="left"/>
      </w:pPr>
      <w:r>
        <w:rPr>
          <w:rFonts w:ascii="Times New Roman" w:hAnsi="Times New Roman" w:eastAsia="Times New Roman"/>
          <w:b/>
          <w:i w:val="0"/>
          <w:sz w:val="17"/>
        </w:rPr>
        <w:t>Parámetros y Métodos Numéricos</w:t>
      </w:r>
    </w:p>
    <w:p>
      <w:pPr>
        <w:spacing w:before="0" w:after="70" w:line="222" w:lineRule="exact"/>
        <w:jc w:val="both"/>
      </w:pPr>
      <w:r>
        <w:rPr>
          <w:rFonts w:ascii="Times New Roman" w:hAnsi="Times New Roman" w:eastAsia="Times New Roman"/>
          <w:b w:val="0"/>
          <w:i w:val="0"/>
          <w:sz w:val="17"/>
        </w:rPr>
        <w:t>Los parámetros biofísicos adoptados se resumen en la Tabla 1.</w:t>
      </w:r>
    </w:p>
    <w:p>
      <w:pPr>
        <w:spacing w:before="60" w:after="40" w:line="196" w:lineRule="exact"/>
        <w:jc w:val="left"/>
      </w:pPr>
      <w:r>
        <w:rPr>
          <w:rFonts w:ascii="Times New Roman" w:hAnsi="Times New Roman" w:eastAsia="Times New Roman"/>
          <w:b/>
          <w:i w:val="0"/>
          <w:sz w:val="15"/>
        </w:rPr>
        <w:t>Tabla 1:</w:t>
      </w:r>
      <w:r>
        <w:rPr>
          <w:rFonts w:ascii="Times New Roman" w:hAnsi="Times New Roman" w:eastAsia="Times New Roman"/>
          <w:b w:val="0"/>
          <w:i w:val="0"/>
          <w:sz w:val="15"/>
        </w:rPr>
        <w:t xml:space="preserve"> Parámetros calibrados del ecosistema.</w:t>
      </w:r>
    </w:p>
    <w:tbl>
      <w:tblPr>
        <w:tblW w:type="auto" w:w="0"/>
        <w:jc w:val="center"/>
        <w:tblLayout w:type="fixed"/>
        <w:tblLook w:firstColumn="1" w:firstRow="1" w:lastColumn="0" w:lastRow="0" w:noHBand="0" w:noVBand="1" w:val="04A0"/>
        <w:tblLayout w:type="fixed"/>
      </w:tblPr>
      <w:tblGrid>
        <w:gridCol w:w="678"/>
        <w:gridCol w:w="835"/>
        <w:gridCol w:w="2087"/>
        <w:gridCol w:w="991"/>
      </w:tblGrid>
      <w:tr>
        <w:tc>
          <w:tcPr>
            <w:tcW w:type="dxa" w:w="678"/>
            <w:tcBorders>
              <w:top w:val="single" w:sz="8" w:color="000000"/>
              <w:bottom w:val="single" w:sz="4" w:color="000000"/>
            </w:tcBorders>
          </w:tcPr>
          <w:p>
            <w:pPr>
              <w:spacing w:after="0" w:line="160" w:lineRule="exact"/>
              <w:jc w:val="center"/>
            </w:pPr>
            <w:r/>
            <w:r>
              <w:rPr>
                <w:rFonts w:ascii="Times New Roman" w:hAnsi="Times New Roman" w:eastAsia="Times New Roman"/>
                <w:b/>
                <w:i w:val="0"/>
                <w:sz w:val="13"/>
              </w:rPr>
              <w:t>Símb.</w:t>
            </w:r>
          </w:p>
        </w:tc>
        <w:tc>
          <w:tcPr>
            <w:tcW w:type="dxa" w:w="835"/>
            <w:tcBorders>
              <w:top w:val="single" w:sz="8" w:color="000000"/>
              <w:bottom w:val="single" w:sz="4" w:color="000000"/>
            </w:tcBorders>
          </w:tcPr>
          <w:p>
            <w:pPr>
              <w:spacing w:after="0" w:line="160" w:lineRule="exact"/>
              <w:jc w:val="center"/>
            </w:pPr>
            <w:r/>
            <w:r>
              <w:rPr>
                <w:rFonts w:ascii="Times New Roman" w:hAnsi="Times New Roman" w:eastAsia="Times New Roman"/>
                <w:b/>
                <w:i w:val="0"/>
                <w:sz w:val="13"/>
              </w:rPr>
              <w:t>Valor</w:t>
            </w:r>
          </w:p>
        </w:tc>
        <w:tc>
          <w:tcPr>
            <w:tcW w:type="dxa" w:w="2087"/>
            <w:tcBorders>
              <w:top w:val="single" w:sz="8" w:color="000000"/>
              <w:bottom w:val="single" w:sz="4" w:color="000000"/>
            </w:tcBorders>
          </w:tcPr>
          <w:p>
            <w:pPr>
              <w:spacing w:after="0" w:line="160" w:lineRule="exact"/>
              <w:jc w:val="left"/>
            </w:pPr>
            <w:r/>
            <w:r>
              <w:rPr>
                <w:rFonts w:ascii="Times New Roman" w:hAnsi="Times New Roman" w:eastAsia="Times New Roman"/>
                <w:b/>
                <w:i w:val="0"/>
                <w:sz w:val="13"/>
              </w:rPr>
              <w:t>Significado</w:t>
            </w:r>
          </w:p>
        </w:tc>
        <w:tc>
          <w:tcPr>
            <w:tcW w:type="dxa" w:w="991"/>
            <w:tcBorders>
              <w:top w:val="single" w:sz="8" w:color="000000"/>
              <w:bottom w:val="single" w:sz="4" w:color="000000"/>
            </w:tcBorders>
          </w:tcPr>
          <w:p>
            <w:pPr>
              <w:spacing w:after="0" w:line="160" w:lineRule="exact"/>
              <w:jc w:val="center"/>
            </w:pPr>
            <w:r/>
            <w:r>
              <w:rPr>
                <w:rFonts w:ascii="Times New Roman" w:hAnsi="Times New Roman" w:eastAsia="Times New Roman"/>
                <w:b/>
                <w:i w:val="0"/>
                <w:sz w:val="13"/>
              </w:rPr>
              <w:t>Rango</w:t>
            </w:r>
          </w:p>
        </w:tc>
      </w:tr>
      <w:tr>
        <w:tc>
          <w:tcPr>
            <w:tcW w:type="dxa" w:w="678"/>
          </w:tcPr>
          <w:p>
            <w:pPr>
              <w:spacing w:after="0" w:line="160" w:lineRule="exact"/>
              <w:jc w:val="center"/>
            </w:pPr>
            <w:r/>
            <w:r>
              <w:rPr>
                <w:rFonts w:ascii="Times New Roman" w:hAnsi="Times New Roman" w:eastAsia="Times New Roman"/>
                <w:b w:val="0"/>
                <w:i w:val="0"/>
                <w:sz w:val="13"/>
              </w:rPr>
              <w:t>r</w:t>
            </w:r>
          </w:p>
        </w:tc>
        <w:tc>
          <w:tcPr>
            <w:tcW w:type="dxa" w:w="835"/>
          </w:tcPr>
          <w:p>
            <w:pPr>
              <w:spacing w:after="0" w:line="160" w:lineRule="exact"/>
              <w:jc w:val="center"/>
            </w:pPr>
            <w:r/>
            <w:r>
              <w:rPr>
                <w:rFonts w:ascii="Times New Roman" w:hAnsi="Times New Roman" w:eastAsia="Times New Roman"/>
                <w:b w:val="0"/>
                <w:i w:val="0"/>
                <w:sz w:val="13"/>
              </w:rPr>
              <w:t>1,0 d⁻¹</w:t>
            </w:r>
          </w:p>
        </w:tc>
        <w:tc>
          <w:tcPr>
            <w:tcW w:type="dxa" w:w="2087"/>
          </w:tcPr>
          <w:p>
            <w:pPr>
              <w:spacing w:after="0" w:line="160" w:lineRule="exact"/>
              <w:jc w:val="left"/>
            </w:pPr>
            <w:r/>
            <w:r>
              <w:rPr>
                <w:rFonts w:ascii="Times New Roman" w:hAnsi="Times New Roman" w:eastAsia="Times New Roman"/>
                <w:b w:val="0"/>
                <w:i w:val="0"/>
                <w:sz w:val="13"/>
              </w:rPr>
              <w:t>Crecimiento basal presa</w:t>
            </w:r>
          </w:p>
        </w:tc>
        <w:tc>
          <w:tcPr>
            <w:tcW w:type="dxa" w:w="991"/>
          </w:tcPr>
          <w:p>
            <w:pPr>
              <w:spacing w:after="0" w:line="160" w:lineRule="exact"/>
              <w:jc w:val="center"/>
            </w:pPr>
            <w:r/>
            <w:r>
              <w:rPr>
                <w:rFonts w:ascii="Times New Roman" w:hAnsi="Times New Roman" w:eastAsia="Times New Roman"/>
                <w:b w:val="0"/>
                <w:i w:val="0"/>
                <w:sz w:val="13"/>
              </w:rPr>
              <w:t>&gt; 0</w:t>
            </w:r>
          </w:p>
        </w:tc>
      </w:tr>
      <w:tr>
        <w:tc>
          <w:tcPr>
            <w:tcW w:type="dxa" w:w="678"/>
          </w:tcPr>
          <w:p>
            <w:pPr>
              <w:spacing w:after="0" w:line="160" w:lineRule="exact"/>
              <w:jc w:val="center"/>
            </w:pPr>
            <w:r/>
            <w:r>
              <w:rPr>
                <w:rFonts w:ascii="Times New Roman" w:hAnsi="Times New Roman" w:eastAsia="Times New Roman"/>
                <w:b w:val="0"/>
                <w:i w:val="0"/>
                <w:sz w:val="13"/>
              </w:rPr>
              <w:t>K</w:t>
            </w:r>
          </w:p>
        </w:tc>
        <w:tc>
          <w:tcPr>
            <w:tcW w:type="dxa" w:w="835"/>
          </w:tcPr>
          <w:p>
            <w:pPr>
              <w:spacing w:after="0" w:line="160" w:lineRule="exact"/>
              <w:jc w:val="center"/>
            </w:pPr>
            <w:r/>
            <w:r>
              <w:rPr>
                <w:rFonts w:ascii="Times New Roman" w:hAnsi="Times New Roman" w:eastAsia="Times New Roman"/>
                <w:b w:val="0"/>
                <w:i w:val="0"/>
                <w:sz w:val="13"/>
              </w:rPr>
              <w:t>10,0 ind</w:t>
            </w:r>
          </w:p>
        </w:tc>
        <w:tc>
          <w:tcPr>
            <w:tcW w:type="dxa" w:w="2087"/>
          </w:tcPr>
          <w:p>
            <w:pPr>
              <w:spacing w:after="0" w:line="160" w:lineRule="exact"/>
              <w:jc w:val="left"/>
            </w:pPr>
            <w:r/>
            <w:r>
              <w:rPr>
                <w:rFonts w:ascii="Times New Roman" w:hAnsi="Times New Roman" w:eastAsia="Times New Roman"/>
                <w:b w:val="0"/>
                <w:i w:val="0"/>
                <w:sz w:val="13"/>
              </w:rPr>
              <w:t>Capacidad de carga</w:t>
            </w:r>
          </w:p>
        </w:tc>
        <w:tc>
          <w:tcPr>
            <w:tcW w:type="dxa" w:w="991"/>
          </w:tcPr>
          <w:p>
            <w:pPr>
              <w:spacing w:after="0" w:line="160" w:lineRule="exact"/>
              <w:jc w:val="center"/>
            </w:pPr>
            <w:r/>
            <w:r>
              <w:rPr>
                <w:rFonts w:ascii="Times New Roman" w:hAnsi="Times New Roman" w:eastAsia="Times New Roman"/>
                <w:b w:val="0"/>
                <w:i w:val="0"/>
                <w:sz w:val="13"/>
              </w:rPr>
              <w:t>&gt; 0</w:t>
            </w:r>
          </w:p>
        </w:tc>
      </w:tr>
      <w:tr>
        <w:tc>
          <w:tcPr>
            <w:tcW w:type="dxa" w:w="678"/>
          </w:tcPr>
          <w:p>
            <w:pPr>
              <w:spacing w:after="0" w:line="160" w:lineRule="exact"/>
              <w:jc w:val="center"/>
            </w:pPr>
            <w:r/>
            <w:r>
              <w:rPr>
                <w:rFonts w:ascii="Times New Roman" w:hAnsi="Times New Roman" w:eastAsia="Times New Roman"/>
                <w:b w:val="0"/>
                <w:i w:val="0"/>
                <w:sz w:val="13"/>
              </w:rPr>
              <w:t>d</w:t>
            </w:r>
          </w:p>
        </w:tc>
        <w:tc>
          <w:tcPr>
            <w:tcW w:type="dxa" w:w="835"/>
          </w:tcPr>
          <w:p>
            <w:pPr>
              <w:spacing w:after="0" w:line="160" w:lineRule="exact"/>
              <w:jc w:val="center"/>
            </w:pPr>
            <w:r/>
            <w:r>
              <w:rPr>
                <w:rFonts w:ascii="Times New Roman" w:hAnsi="Times New Roman" w:eastAsia="Times New Roman"/>
                <w:b w:val="0"/>
                <w:i w:val="0"/>
                <w:sz w:val="13"/>
              </w:rPr>
              <w:t>0,1 d⁻¹</w:t>
            </w:r>
          </w:p>
        </w:tc>
        <w:tc>
          <w:tcPr>
            <w:tcW w:type="dxa" w:w="2087"/>
          </w:tcPr>
          <w:p>
            <w:pPr>
              <w:spacing w:after="0" w:line="160" w:lineRule="exact"/>
              <w:jc w:val="left"/>
            </w:pPr>
            <w:r/>
            <w:r>
              <w:rPr>
                <w:rFonts w:ascii="Times New Roman" w:hAnsi="Times New Roman" w:eastAsia="Times New Roman"/>
                <w:b w:val="0"/>
                <w:i w:val="0"/>
                <w:sz w:val="13"/>
              </w:rPr>
              <w:t>Mortalidad natural presa</w:t>
            </w:r>
          </w:p>
        </w:tc>
        <w:tc>
          <w:tcPr>
            <w:tcW w:type="dxa" w:w="991"/>
          </w:tcPr>
          <w:p>
            <w:pPr>
              <w:spacing w:after="0" w:line="160" w:lineRule="exact"/>
              <w:jc w:val="center"/>
            </w:pPr>
            <w:r/>
            <w:r>
              <w:rPr>
                <w:rFonts w:ascii="Times New Roman" w:hAnsi="Times New Roman" w:eastAsia="Times New Roman"/>
                <w:b w:val="0"/>
                <w:i w:val="0"/>
                <w:sz w:val="13"/>
              </w:rPr>
              <w:t>&gt; 0</w:t>
            </w:r>
          </w:p>
        </w:tc>
      </w:tr>
      <w:tr>
        <w:tc>
          <w:tcPr>
            <w:tcW w:type="dxa" w:w="678"/>
          </w:tcPr>
          <w:p>
            <w:pPr>
              <w:spacing w:after="0" w:line="160" w:lineRule="exact"/>
              <w:jc w:val="center"/>
            </w:pPr>
            <w:r/>
            <w:r>
              <w:rPr>
                <w:rFonts w:ascii="Times New Roman" w:hAnsi="Times New Roman" w:eastAsia="Times New Roman"/>
                <w:b w:val="0"/>
                <w:i w:val="0"/>
                <w:sz w:val="13"/>
              </w:rPr>
              <w:t>b</w:t>
            </w:r>
          </w:p>
        </w:tc>
        <w:tc>
          <w:tcPr>
            <w:tcW w:type="dxa" w:w="835"/>
          </w:tcPr>
          <w:p>
            <w:pPr>
              <w:spacing w:after="0" w:line="160" w:lineRule="exact"/>
              <w:jc w:val="center"/>
            </w:pPr>
            <w:r/>
            <w:r>
              <w:rPr>
                <w:rFonts w:ascii="Times New Roman" w:hAnsi="Times New Roman" w:eastAsia="Times New Roman"/>
                <w:b w:val="0"/>
                <w:i w:val="0"/>
                <w:sz w:val="13"/>
              </w:rPr>
              <w:t>0,7</w:t>
            </w:r>
          </w:p>
        </w:tc>
        <w:tc>
          <w:tcPr>
            <w:tcW w:type="dxa" w:w="2087"/>
          </w:tcPr>
          <w:p>
            <w:pPr>
              <w:spacing w:after="0" w:line="160" w:lineRule="exact"/>
              <w:jc w:val="left"/>
            </w:pPr>
            <w:r/>
            <w:r>
              <w:rPr>
                <w:rFonts w:ascii="Times New Roman" w:hAnsi="Times New Roman" w:eastAsia="Times New Roman"/>
                <w:b w:val="0"/>
                <w:i w:val="0"/>
                <w:sz w:val="13"/>
              </w:rPr>
              <w:t>Conversión biomasa N → P</w:t>
            </w:r>
          </w:p>
        </w:tc>
        <w:tc>
          <w:tcPr>
            <w:tcW w:type="dxa" w:w="991"/>
          </w:tcPr>
          <w:p>
            <w:pPr>
              <w:spacing w:after="0" w:line="160" w:lineRule="exact"/>
              <w:jc w:val="center"/>
            </w:pPr>
            <w:r/>
            <w:r>
              <w:rPr>
                <w:rFonts w:ascii="Times New Roman" w:hAnsi="Times New Roman" w:eastAsia="Times New Roman"/>
                <w:b w:val="0"/>
                <w:i w:val="0"/>
                <w:sz w:val="13"/>
              </w:rPr>
              <w:t>(0, 1)</w:t>
            </w:r>
          </w:p>
        </w:tc>
      </w:tr>
      <w:tr>
        <w:tc>
          <w:tcPr>
            <w:tcW w:type="dxa" w:w="678"/>
          </w:tcPr>
          <w:p>
            <w:pPr>
              <w:spacing w:after="0" w:line="160" w:lineRule="exact"/>
              <w:jc w:val="center"/>
            </w:pPr>
            <w:r/>
            <w:r>
              <w:rPr>
                <w:rFonts w:ascii="Times New Roman" w:hAnsi="Times New Roman" w:eastAsia="Times New Roman"/>
                <w:b w:val="0"/>
                <w:i w:val="0"/>
                <w:sz w:val="13"/>
              </w:rPr>
              <w:t>m</w:t>
            </w:r>
          </w:p>
        </w:tc>
        <w:tc>
          <w:tcPr>
            <w:tcW w:type="dxa" w:w="835"/>
          </w:tcPr>
          <w:p>
            <w:pPr>
              <w:spacing w:after="0" w:line="160" w:lineRule="exact"/>
              <w:jc w:val="center"/>
            </w:pPr>
            <w:r/>
            <w:r>
              <w:rPr>
                <w:rFonts w:ascii="Times New Roman" w:hAnsi="Times New Roman" w:eastAsia="Times New Roman"/>
                <w:b w:val="0"/>
                <w:i w:val="0"/>
                <w:sz w:val="13"/>
              </w:rPr>
              <w:t>0,15 d⁻¹</w:t>
            </w:r>
          </w:p>
        </w:tc>
        <w:tc>
          <w:tcPr>
            <w:tcW w:type="dxa" w:w="2087"/>
          </w:tcPr>
          <w:p>
            <w:pPr>
              <w:spacing w:after="0" w:line="160" w:lineRule="exact"/>
              <w:jc w:val="left"/>
            </w:pPr>
            <w:r/>
            <w:r>
              <w:rPr>
                <w:rFonts w:ascii="Times New Roman" w:hAnsi="Times New Roman" w:eastAsia="Times New Roman"/>
                <w:b w:val="0"/>
                <w:i w:val="0"/>
                <w:sz w:val="13"/>
              </w:rPr>
              <w:t>Mortalidad depredador</w:t>
            </w:r>
          </w:p>
        </w:tc>
        <w:tc>
          <w:tcPr>
            <w:tcW w:type="dxa" w:w="991"/>
          </w:tcPr>
          <w:p>
            <w:pPr>
              <w:spacing w:after="0" w:line="160" w:lineRule="exact"/>
              <w:jc w:val="center"/>
            </w:pPr>
            <w:r/>
            <w:r>
              <w:rPr>
                <w:rFonts w:ascii="Times New Roman" w:hAnsi="Times New Roman" w:eastAsia="Times New Roman"/>
                <w:b w:val="0"/>
                <w:i w:val="0"/>
                <w:sz w:val="13"/>
              </w:rPr>
              <w:t>&gt; 0</w:t>
            </w:r>
          </w:p>
        </w:tc>
      </w:tr>
      <w:tr>
        <w:tc>
          <w:tcPr>
            <w:tcW w:type="dxa" w:w="678"/>
          </w:tcPr>
          <w:p>
            <w:pPr>
              <w:spacing w:after="0" w:line="160" w:lineRule="exact"/>
              <w:jc w:val="center"/>
            </w:pPr>
            <w:r/>
            <w:r>
              <w:rPr>
                <w:rFonts w:ascii="Times New Roman" w:hAnsi="Times New Roman" w:eastAsia="Times New Roman"/>
                <w:b w:val="0"/>
                <w:i w:val="0"/>
                <w:sz w:val="13"/>
              </w:rPr>
              <w:t>f</w:t>
            </w:r>
          </w:p>
        </w:tc>
        <w:tc>
          <w:tcPr>
            <w:tcW w:type="dxa" w:w="835"/>
          </w:tcPr>
          <w:p>
            <w:pPr>
              <w:spacing w:after="0" w:line="160" w:lineRule="exact"/>
              <w:jc w:val="center"/>
            </w:pPr>
            <w:r/>
            <w:r>
              <w:rPr>
                <w:rFonts w:ascii="Times New Roman" w:hAnsi="Times New Roman" w:eastAsia="Times New Roman"/>
                <w:b w:val="0"/>
                <w:i w:val="0"/>
                <w:sz w:val="13"/>
              </w:rPr>
              <w:t>0,2</w:t>
            </w:r>
          </w:p>
        </w:tc>
        <w:tc>
          <w:tcPr>
            <w:tcW w:type="dxa" w:w="2087"/>
          </w:tcPr>
          <w:p>
            <w:pPr>
              <w:spacing w:after="0" w:line="160" w:lineRule="exact"/>
              <w:jc w:val="left"/>
            </w:pPr>
            <w:r/>
            <w:r>
              <w:rPr>
                <w:rFonts w:ascii="Times New Roman" w:hAnsi="Times New Roman" w:eastAsia="Times New Roman"/>
                <w:b w:val="0"/>
                <w:i w:val="0"/>
                <w:sz w:val="13"/>
              </w:rPr>
              <w:t>Conversión biomasa N → S</w:t>
            </w:r>
          </w:p>
        </w:tc>
        <w:tc>
          <w:tcPr>
            <w:tcW w:type="dxa" w:w="991"/>
          </w:tcPr>
          <w:p>
            <w:pPr>
              <w:spacing w:after="0" w:line="160" w:lineRule="exact"/>
              <w:jc w:val="center"/>
            </w:pPr>
            <w:r/>
            <w:r>
              <w:rPr>
                <w:rFonts w:ascii="Times New Roman" w:hAnsi="Times New Roman" w:eastAsia="Times New Roman"/>
                <w:b w:val="0"/>
                <w:i w:val="0"/>
                <w:sz w:val="13"/>
              </w:rPr>
              <w:t>(0, 1)</w:t>
            </w:r>
          </w:p>
        </w:tc>
      </w:tr>
      <w:tr>
        <w:tc>
          <w:tcPr>
            <w:tcW w:type="dxa" w:w="678"/>
          </w:tcPr>
          <w:p>
            <w:pPr>
              <w:spacing w:after="0" w:line="160" w:lineRule="exact"/>
              <w:jc w:val="center"/>
            </w:pPr>
            <w:r/>
            <w:r>
              <w:rPr>
                <w:rFonts w:ascii="Times New Roman" w:hAnsi="Times New Roman" w:eastAsia="Times New Roman"/>
                <w:b w:val="0"/>
                <w:i w:val="0"/>
                <w:sz w:val="13"/>
              </w:rPr>
              <w:t>g</w:t>
            </w:r>
          </w:p>
        </w:tc>
        <w:tc>
          <w:tcPr>
            <w:tcW w:type="dxa" w:w="835"/>
          </w:tcPr>
          <w:p>
            <w:pPr>
              <w:spacing w:after="0" w:line="160" w:lineRule="exact"/>
              <w:jc w:val="center"/>
            </w:pPr>
            <w:r/>
            <w:r>
              <w:rPr>
                <w:rFonts w:ascii="Times New Roman" w:hAnsi="Times New Roman" w:eastAsia="Times New Roman"/>
                <w:b w:val="0"/>
                <w:i w:val="0"/>
                <w:sz w:val="13"/>
              </w:rPr>
              <w:t>0,5</w:t>
            </w:r>
          </w:p>
        </w:tc>
        <w:tc>
          <w:tcPr>
            <w:tcW w:type="dxa" w:w="2087"/>
          </w:tcPr>
          <w:p>
            <w:pPr>
              <w:spacing w:after="0" w:line="160" w:lineRule="exact"/>
              <w:jc w:val="left"/>
            </w:pPr>
            <w:r/>
            <w:r>
              <w:rPr>
                <w:rFonts w:ascii="Times New Roman" w:hAnsi="Times New Roman" w:eastAsia="Times New Roman"/>
                <w:b w:val="0"/>
                <w:i w:val="0"/>
                <w:sz w:val="13"/>
              </w:rPr>
              <w:t>Conversión biomasa P → S</w:t>
            </w:r>
          </w:p>
        </w:tc>
        <w:tc>
          <w:tcPr>
            <w:tcW w:type="dxa" w:w="991"/>
          </w:tcPr>
          <w:p>
            <w:pPr>
              <w:spacing w:after="0" w:line="160" w:lineRule="exact"/>
              <w:jc w:val="center"/>
            </w:pPr>
            <w:r/>
            <w:r>
              <w:rPr>
                <w:rFonts w:ascii="Times New Roman" w:hAnsi="Times New Roman" w:eastAsia="Times New Roman"/>
                <w:b w:val="0"/>
                <w:i w:val="0"/>
                <w:sz w:val="13"/>
              </w:rPr>
              <w:t>(0, 1)</w:t>
            </w:r>
          </w:p>
        </w:tc>
      </w:tr>
      <w:tr>
        <w:tc>
          <w:tcPr>
            <w:tcW w:type="dxa" w:w="678"/>
          </w:tcPr>
          <w:p>
            <w:pPr>
              <w:spacing w:after="0" w:line="160" w:lineRule="exact"/>
              <w:jc w:val="center"/>
            </w:pPr>
            <w:r/>
            <w:r>
              <w:rPr>
                <w:rFonts w:ascii="Times New Roman" w:hAnsi="Times New Roman" w:eastAsia="Times New Roman"/>
                <w:b w:val="0"/>
                <w:i w:val="0"/>
                <w:sz w:val="13"/>
              </w:rPr>
              <w:t>q</w:t>
            </w:r>
          </w:p>
        </w:tc>
        <w:tc>
          <w:tcPr>
            <w:tcW w:type="dxa" w:w="835"/>
          </w:tcPr>
          <w:p>
            <w:pPr>
              <w:spacing w:after="0" w:line="160" w:lineRule="exact"/>
              <w:jc w:val="center"/>
            </w:pPr>
            <w:r/>
            <w:r>
              <w:rPr>
                <w:rFonts w:ascii="Times New Roman" w:hAnsi="Times New Roman" w:eastAsia="Times New Roman"/>
                <w:b w:val="0"/>
                <w:i w:val="0"/>
                <w:sz w:val="13"/>
              </w:rPr>
              <w:t>0,15 d⁻¹</w:t>
            </w:r>
          </w:p>
        </w:tc>
        <w:tc>
          <w:tcPr>
            <w:tcW w:type="dxa" w:w="2087"/>
          </w:tcPr>
          <w:p>
            <w:pPr>
              <w:spacing w:after="0" w:line="160" w:lineRule="exact"/>
              <w:jc w:val="left"/>
            </w:pPr>
            <w:r/>
            <w:r>
              <w:rPr>
                <w:rFonts w:ascii="Times New Roman" w:hAnsi="Times New Roman" w:eastAsia="Times New Roman"/>
                <w:b w:val="0"/>
                <w:i w:val="0"/>
                <w:sz w:val="13"/>
              </w:rPr>
              <w:t>Mortalidad superdepredador</w:t>
            </w:r>
          </w:p>
        </w:tc>
        <w:tc>
          <w:tcPr>
            <w:tcW w:type="dxa" w:w="991"/>
          </w:tcPr>
          <w:p>
            <w:pPr>
              <w:spacing w:after="0" w:line="160" w:lineRule="exact"/>
              <w:jc w:val="center"/>
            </w:pPr>
            <w:r/>
            <w:r>
              <w:rPr>
                <w:rFonts w:ascii="Times New Roman" w:hAnsi="Times New Roman" w:eastAsia="Times New Roman"/>
                <w:b w:val="0"/>
                <w:i w:val="0"/>
                <w:sz w:val="13"/>
              </w:rPr>
              <w:t>&gt; 0</w:t>
            </w:r>
          </w:p>
        </w:tc>
      </w:tr>
      <w:tr>
        <w:tc>
          <w:tcPr>
            <w:tcW w:type="dxa" w:w="678"/>
          </w:tcPr>
          <w:p>
            <w:pPr>
              <w:spacing w:after="0" w:line="160" w:lineRule="exact"/>
              <w:jc w:val="center"/>
            </w:pPr>
            <w:r/>
            <w:r>
              <w:rPr>
                <w:rFonts w:ascii="Times New Roman" w:hAnsi="Times New Roman" w:eastAsia="Times New Roman"/>
                <w:b w:val="0"/>
                <w:i w:val="0"/>
                <w:sz w:val="13"/>
              </w:rPr>
              <w:t>a</w:t>
            </w:r>
          </w:p>
        </w:tc>
        <w:tc>
          <w:tcPr>
            <w:tcW w:type="dxa" w:w="835"/>
          </w:tcPr>
          <w:p>
            <w:pPr>
              <w:spacing w:after="0" w:line="160" w:lineRule="exact"/>
              <w:jc w:val="center"/>
            </w:pPr>
            <w:r/>
            <w:r>
              <w:rPr>
                <w:rFonts w:ascii="Times New Roman" w:hAnsi="Times New Roman" w:eastAsia="Times New Roman"/>
                <w:b w:val="0"/>
                <w:i w:val="0"/>
                <w:sz w:val="13"/>
              </w:rPr>
              <w:t>0,20 d⁻¹</w:t>
            </w:r>
          </w:p>
        </w:tc>
        <w:tc>
          <w:tcPr>
            <w:tcW w:type="dxa" w:w="2087"/>
          </w:tcPr>
          <w:p>
            <w:pPr>
              <w:spacing w:after="0" w:line="160" w:lineRule="exact"/>
              <w:jc w:val="left"/>
            </w:pPr>
            <w:r/>
            <w:r>
              <w:rPr>
                <w:rFonts w:ascii="Times New Roman" w:hAnsi="Times New Roman" w:eastAsia="Times New Roman"/>
                <w:b w:val="0"/>
                <w:i w:val="0"/>
                <w:sz w:val="13"/>
              </w:rPr>
              <w:t>Tasa ataque P sobre N</w:t>
            </w:r>
          </w:p>
        </w:tc>
        <w:tc>
          <w:tcPr>
            <w:tcW w:type="dxa" w:w="991"/>
          </w:tcPr>
          <w:p>
            <w:pPr>
              <w:spacing w:after="0" w:line="160" w:lineRule="exact"/>
              <w:jc w:val="center"/>
            </w:pPr>
            <w:r/>
            <w:r>
              <w:rPr>
                <w:rFonts w:ascii="Times New Roman" w:hAnsi="Times New Roman" w:eastAsia="Times New Roman"/>
                <w:b w:val="0"/>
                <w:i w:val="0"/>
                <w:sz w:val="13"/>
              </w:rPr>
              <w:t>[0,01; 0,5]</w:t>
            </w:r>
          </w:p>
        </w:tc>
      </w:tr>
      <w:tr>
        <w:tc>
          <w:tcPr>
            <w:tcW w:type="dxa" w:w="678"/>
          </w:tcPr>
          <w:p>
            <w:pPr>
              <w:spacing w:after="0" w:line="160" w:lineRule="exact"/>
              <w:jc w:val="center"/>
            </w:pPr>
            <w:r/>
            <w:r>
              <w:rPr>
                <w:rFonts w:ascii="Times New Roman" w:hAnsi="Times New Roman" w:eastAsia="Times New Roman"/>
                <w:b w:val="0"/>
                <w:i w:val="0"/>
                <w:sz w:val="13"/>
              </w:rPr>
              <w:t>c</w:t>
            </w:r>
          </w:p>
        </w:tc>
        <w:tc>
          <w:tcPr>
            <w:tcW w:type="dxa" w:w="835"/>
          </w:tcPr>
          <w:p>
            <w:pPr>
              <w:spacing w:after="0" w:line="160" w:lineRule="exact"/>
              <w:jc w:val="center"/>
            </w:pPr>
            <w:r/>
            <w:r>
              <w:rPr>
                <w:rFonts w:ascii="Times New Roman" w:hAnsi="Times New Roman" w:eastAsia="Times New Roman"/>
                <w:b w:val="0"/>
                <w:i w:val="0"/>
                <w:sz w:val="13"/>
              </w:rPr>
              <w:t>0,03 d⁻¹</w:t>
            </w:r>
          </w:p>
        </w:tc>
        <w:tc>
          <w:tcPr>
            <w:tcW w:type="dxa" w:w="2087"/>
          </w:tcPr>
          <w:p>
            <w:pPr>
              <w:spacing w:after="0" w:line="160" w:lineRule="exact"/>
              <w:jc w:val="left"/>
            </w:pPr>
            <w:r/>
            <w:r>
              <w:rPr>
                <w:rFonts w:ascii="Times New Roman" w:hAnsi="Times New Roman" w:eastAsia="Times New Roman"/>
                <w:b w:val="0"/>
                <w:i w:val="0"/>
                <w:sz w:val="13"/>
              </w:rPr>
              <w:t>Tasa ataque S sobre N</w:t>
            </w:r>
          </w:p>
        </w:tc>
        <w:tc>
          <w:tcPr>
            <w:tcW w:type="dxa" w:w="991"/>
          </w:tcPr>
          <w:p>
            <w:pPr>
              <w:spacing w:after="0" w:line="160" w:lineRule="exact"/>
              <w:jc w:val="center"/>
            </w:pPr>
            <w:r/>
            <w:r>
              <w:rPr>
                <w:rFonts w:ascii="Times New Roman" w:hAnsi="Times New Roman" w:eastAsia="Times New Roman"/>
                <w:b w:val="0"/>
                <w:i w:val="0"/>
                <w:sz w:val="13"/>
              </w:rPr>
              <w:t>[0,01; 0,5]</w:t>
            </w:r>
          </w:p>
        </w:tc>
      </w:tr>
      <w:tr>
        <w:tc>
          <w:tcPr>
            <w:tcW w:type="dxa" w:w="678"/>
          </w:tcPr>
          <w:p>
            <w:pPr>
              <w:spacing w:after="0" w:line="160" w:lineRule="exact"/>
              <w:jc w:val="center"/>
            </w:pPr>
            <w:r/>
            <w:r>
              <w:rPr>
                <w:rFonts w:ascii="Times New Roman" w:hAnsi="Times New Roman" w:eastAsia="Times New Roman"/>
                <w:b w:val="0"/>
                <w:i w:val="0"/>
                <w:sz w:val="13"/>
              </w:rPr>
              <w:t>e</w:t>
            </w:r>
          </w:p>
        </w:tc>
        <w:tc>
          <w:tcPr>
            <w:tcW w:type="dxa" w:w="835"/>
          </w:tcPr>
          <w:p>
            <w:pPr>
              <w:spacing w:after="0" w:line="160" w:lineRule="exact"/>
              <w:jc w:val="center"/>
            </w:pPr>
            <w:r/>
            <w:r>
              <w:rPr>
                <w:rFonts w:ascii="Times New Roman" w:hAnsi="Times New Roman" w:eastAsia="Times New Roman"/>
                <w:b w:val="0"/>
                <w:i w:val="0"/>
                <w:sz w:val="13"/>
              </w:rPr>
              <w:t>0,10 d⁻¹</w:t>
            </w:r>
          </w:p>
        </w:tc>
        <w:tc>
          <w:tcPr>
            <w:tcW w:type="dxa" w:w="2087"/>
          </w:tcPr>
          <w:p>
            <w:pPr>
              <w:spacing w:after="0" w:line="160" w:lineRule="exact"/>
              <w:jc w:val="left"/>
            </w:pPr>
            <w:r/>
            <w:r>
              <w:rPr>
                <w:rFonts w:ascii="Times New Roman" w:hAnsi="Times New Roman" w:eastAsia="Times New Roman"/>
                <w:b w:val="0"/>
                <w:i w:val="0"/>
                <w:sz w:val="13"/>
              </w:rPr>
              <w:t>Tasa ataque S sobre P</w:t>
            </w:r>
          </w:p>
        </w:tc>
        <w:tc>
          <w:tcPr>
            <w:tcW w:type="dxa" w:w="991"/>
          </w:tcPr>
          <w:p>
            <w:pPr>
              <w:spacing w:after="0" w:line="160" w:lineRule="exact"/>
              <w:jc w:val="center"/>
            </w:pPr>
            <w:r/>
            <w:r>
              <w:rPr>
                <w:rFonts w:ascii="Times New Roman" w:hAnsi="Times New Roman" w:eastAsia="Times New Roman"/>
                <w:b w:val="0"/>
                <w:i w:val="0"/>
                <w:sz w:val="13"/>
              </w:rPr>
              <w:t>[0,01; 0,5]</w:t>
            </w:r>
          </w:p>
        </w:tc>
      </w:tr>
      <w:tr>
        <w:tc>
          <w:tcPr>
            <w:tcW w:type="dxa" w:w="678"/>
            <w:tcBorders>
              <w:bottom w:val="single" w:sz="8" w:color="000000"/>
            </w:tcBorders>
          </w:tcPr>
          <w:p>
            <w:pPr>
              <w:spacing w:after="0" w:line="160" w:lineRule="exact"/>
              <w:jc w:val="center"/>
            </w:pPr>
            <w:r/>
            <w:r>
              <w:rPr>
                <w:rFonts w:ascii="Times New Roman" w:hAnsi="Times New Roman" w:eastAsia="Times New Roman"/>
                <w:b w:val="0"/>
                <w:i w:val="0"/>
                <w:sz w:val="13"/>
              </w:rPr>
              <w:t>h1,2,3</w:t>
            </w:r>
          </w:p>
        </w:tc>
        <w:tc>
          <w:tcPr>
            <w:tcW w:type="dxa" w:w="835"/>
            <w:tcBorders>
              <w:bottom w:val="single" w:sz="8" w:color="000000"/>
            </w:tcBorders>
          </w:tcPr>
          <w:p>
            <w:pPr>
              <w:spacing w:after="0" w:line="160" w:lineRule="exact"/>
              <w:jc w:val="center"/>
            </w:pPr>
            <w:r/>
            <w:r>
              <w:rPr>
                <w:rFonts w:ascii="Times New Roman" w:hAnsi="Times New Roman" w:eastAsia="Times New Roman"/>
                <w:b w:val="0"/>
                <w:i w:val="0"/>
                <w:sz w:val="13"/>
              </w:rPr>
              <w:t>0,6 d</w:t>
            </w:r>
          </w:p>
        </w:tc>
        <w:tc>
          <w:tcPr>
            <w:tcW w:type="dxa" w:w="2087"/>
            <w:tcBorders>
              <w:bottom w:val="single" w:sz="8" w:color="000000"/>
            </w:tcBorders>
          </w:tcPr>
          <w:p>
            <w:pPr>
              <w:spacing w:after="0" w:line="160" w:lineRule="exact"/>
              <w:jc w:val="left"/>
            </w:pPr>
            <w:r/>
            <w:r>
              <w:rPr>
                <w:rFonts w:ascii="Times New Roman" w:hAnsi="Times New Roman" w:eastAsia="Times New Roman"/>
                <w:b w:val="0"/>
                <w:i w:val="0"/>
                <w:sz w:val="13"/>
              </w:rPr>
              <w:t>Tiempos de manipulación</w:t>
            </w:r>
          </w:p>
        </w:tc>
        <w:tc>
          <w:tcPr>
            <w:tcW w:type="dxa" w:w="991"/>
            <w:tcBorders>
              <w:bottom w:val="single" w:sz="8" w:color="000000"/>
            </w:tcBorders>
          </w:tcPr>
          <w:p>
            <w:pPr>
              <w:spacing w:after="0" w:line="160" w:lineRule="exact"/>
              <w:jc w:val="center"/>
            </w:pPr>
            <w:r/>
            <w:r>
              <w:rPr>
                <w:rFonts w:ascii="Times New Roman" w:hAnsi="Times New Roman" w:eastAsia="Times New Roman"/>
                <w:b w:val="0"/>
                <w:i w:val="0"/>
                <w:sz w:val="13"/>
              </w:rPr>
              <w:t>[0,1; 2,0]</w:t>
            </w:r>
          </w:p>
        </w:tc>
      </w:tr>
    </w:tbl>
    <w:p>
      <w:pPr>
        <w:spacing w:after="40" w:line="80" w:lineRule="exact"/>
      </w:pPr>
    </w:p>
    <w:p>
      <w:pPr>
        <w:spacing w:before="0" w:after="70" w:line="222" w:lineRule="exact"/>
        <w:jc w:val="both"/>
      </w:pPr>
      <w:r>
        <w:rPr>
          <w:rFonts w:ascii="Times New Roman" w:hAnsi="Times New Roman" w:eastAsia="Times New Roman"/>
          <w:b/>
          <w:i w:val="0"/>
          <w:sz w:val="17"/>
        </w:rPr>
        <w:t>Mejora de la solución:</w:t>
      </w:r>
      <w:r>
        <w:rPr>
          <w:rFonts w:ascii="Times New Roman" w:hAnsi="Times New Roman" w:eastAsia="Times New Roman"/>
          <w:b w:val="0"/>
          <w:i w:val="0"/>
          <w:sz w:val="17"/>
        </w:rPr>
        <w:t xml:space="preserve"> Para elevar la precisión numérica se tienen dos opciones: disminuir el paso temporal </w:t>
      </w:r>
      <w:r>
        <w:rPr>
          <w:rFonts w:ascii="Times New Roman" w:hAnsi="Times New Roman" w:eastAsia="Times New Roman"/>
          <w:b w:val="0"/>
          <w:i/>
          <w:sz w:val="17"/>
        </w:rPr>
        <w:t>h</w:t>
      </w:r>
      <w:r>
        <w:rPr>
          <w:rFonts w:ascii="Times New Roman" w:hAnsi="Times New Roman" w:eastAsia="Times New Roman"/>
          <w:b w:val="0"/>
          <w:i w:val="0"/>
          <w:sz w:val="17"/>
        </w:rPr>
        <w:t xml:space="preserve"> o aumentar el orden del método.</w:t>
      </w:r>
    </w:p>
    <w:p>
      <w:pPr>
        <w:spacing w:before="0" w:after="70" w:line="222" w:lineRule="exact"/>
        <w:jc w:val="both"/>
      </w:pPr>
      <w:r>
        <w:rPr>
          <w:rFonts w:ascii="Times New Roman" w:hAnsi="Times New Roman" w:eastAsia="Times New Roman"/>
          <w:b w:val="0"/>
          <w:i/>
          <w:sz w:val="17"/>
        </w:rPr>
        <w:t>«Disminuir h puede ser muy ineficiente, entonces vamos a aumentar el orden.»</w:t>
      </w:r>
      <w:r>
        <w:rPr>
          <w:rFonts w:ascii="Times New Roman" w:hAnsi="Times New Roman" w:eastAsia="Times New Roman"/>
          <w:b w:val="0"/>
          <w:i w:val="0"/>
          <w:sz w:val="17"/>
        </w:rPr>
        <w:t xml:space="preserve"> (Cátedra Cálculo Numérico — Austral). Reducir </w:t>
      </w:r>
      <w:r>
        <w:rPr>
          <w:rFonts w:ascii="Times New Roman" w:hAnsi="Times New Roman" w:eastAsia="Times New Roman"/>
          <w:b w:val="0"/>
          <w:i/>
          <w:sz w:val="17"/>
        </w:rPr>
        <w:t>h</w:t>
      </w:r>
      <w:r>
        <w:rPr>
          <w:rFonts w:ascii="Times New Roman" w:hAnsi="Times New Roman" w:eastAsia="Times New Roman"/>
          <w:b w:val="0"/>
          <w:i w:val="0"/>
          <w:sz w:val="17"/>
        </w:rPr>
        <w:t xml:space="preserve"> de forma ciega multiplica drásticamente la cantidad de pasos de integración y potencia el error de redondeo.</w:t>
      </w:r>
    </w:p>
    <w:p>
      <w:pPr>
        <w:spacing w:before="0" w:after="70" w:line="222" w:lineRule="exact"/>
        <w:jc w:val="both"/>
      </w:pPr>
      <w:r>
        <w:rPr>
          <w:rFonts w:ascii="Times New Roman" w:hAnsi="Times New Roman" w:eastAsia="Times New Roman"/>
          <w:b/>
          <w:i w:val="0"/>
          <w:sz w:val="17"/>
        </w:rPr>
        <w:t>1. Euler Explícito (Orden 1):</w:t>
      </w:r>
      <w:r>
        <w:rPr>
          <w:rFonts w:ascii="Times New Roman" w:hAnsi="Times New Roman" w:eastAsia="Times New Roman"/>
          <w:b w:val="0"/>
          <w:i w:val="0"/>
          <w:sz w:val="17"/>
        </w:rPr>
        <w:t xml:space="preserve"> Proyecta la solución según la derivada en el punto inicial: </w:t>
      </w:r>
      <w:r>
        <w:rPr>
          <w:rFonts w:ascii="Times New Roman" w:hAnsi="Times New Roman" w:eastAsia="Times New Roman"/>
          <w:b/>
          <w:i w:val="0"/>
          <w:sz w:val="17"/>
        </w:rPr>
        <w:t>y</w:t>
      </w:r>
      <w:r>
        <w:rPr>
          <w:rFonts w:ascii="Times New Roman" w:hAnsi="Times New Roman" w:eastAsia="Times New Roman"/>
          <w:b w:val="0"/>
          <w:i/>
          <w:sz w:val="17"/>
          <w:vertAlign w:val="subscript"/>
        </w:rPr>
        <w:t>i</w:t>
      </w:r>
      <w:r>
        <w:rPr>
          <w:rFonts w:ascii="Times New Roman" w:hAnsi="Times New Roman" w:eastAsia="Times New Roman"/>
          <w:b w:val="0"/>
          <w:i w:val="0"/>
          <w:sz w:val="17"/>
          <w:vertAlign w:val="subscript"/>
        </w:rPr>
        <w:t>+1</w:t>
      </w:r>
      <w:r>
        <w:rPr>
          <w:rFonts w:ascii="Times New Roman" w:hAnsi="Times New Roman" w:eastAsia="Times New Roman"/>
          <w:b w:val="0"/>
          <w:i w:val="0"/>
          <w:sz w:val="17"/>
        </w:rPr>
        <w:t xml:space="preserve"> = </w:t>
      </w:r>
      <w:r>
        <w:rPr>
          <w:rFonts w:ascii="Times New Roman" w:hAnsi="Times New Roman" w:eastAsia="Times New Roman"/>
          <w:b/>
          <w:i w:val="0"/>
          <w:sz w:val="17"/>
        </w:rPr>
        <w:t>y</w:t>
      </w:r>
      <w:r>
        <w:rPr>
          <w:rFonts w:ascii="Times New Roman" w:hAnsi="Times New Roman" w:eastAsia="Times New Roman"/>
          <w:b w:val="0"/>
          <w:i/>
          <w:sz w:val="17"/>
          <w:vertAlign w:val="subscript"/>
        </w:rPr>
        <w:t>i</w:t>
      </w:r>
      <w:r>
        <w:rPr>
          <w:rFonts w:ascii="Times New Roman" w:hAnsi="Times New Roman" w:eastAsia="Times New Roman"/>
          <w:b w:val="0"/>
          <w:i w:val="0"/>
          <w:sz w:val="17"/>
        </w:rPr>
        <w:t xml:space="preserve"> + </w:t>
      </w:r>
      <w:r>
        <w:rPr>
          <w:rFonts w:ascii="Times New Roman" w:hAnsi="Times New Roman" w:eastAsia="Times New Roman"/>
          <w:b w:val="0"/>
          <w:i/>
          <w:sz w:val="17"/>
        </w:rPr>
        <w:t>h</w:t>
      </w:r>
      <w:r>
        <w:rPr>
          <w:rFonts w:ascii="Times New Roman" w:hAnsi="Times New Roman" w:eastAsia="Times New Roman"/>
          <w:b w:val="0"/>
          <w:i w:val="0"/>
          <w:sz w:val="17"/>
        </w:rPr>
        <w:t>·</w:t>
      </w:r>
      <w:r>
        <w:rPr>
          <w:rFonts w:ascii="Times New Roman" w:hAnsi="Times New Roman" w:eastAsia="Times New Roman"/>
          <w:b/>
          <w:i w:val="0"/>
          <w:sz w:val="17"/>
        </w:rPr>
        <w:t>f</w:t>
      </w:r>
      <w:r>
        <w:rPr>
          <w:rFonts w:ascii="Times New Roman" w:hAnsi="Times New Roman" w:eastAsia="Times New Roman"/>
          <w:b w:val="0"/>
          <w:i w:val="0"/>
          <w:sz w:val="17"/>
        </w:rPr>
        <w:t>(</w:t>
      </w:r>
      <w:r>
        <w:rPr>
          <w:rFonts w:ascii="Times New Roman" w:hAnsi="Times New Roman" w:eastAsia="Times New Roman"/>
          <w:b/>
          <w:i w:val="0"/>
          <w:sz w:val="17"/>
        </w:rPr>
        <w:t>y</w:t>
      </w:r>
      <w:r>
        <w:rPr>
          <w:rFonts w:ascii="Times New Roman" w:hAnsi="Times New Roman" w:eastAsia="Times New Roman"/>
          <w:b w:val="0"/>
          <w:i/>
          <w:sz w:val="17"/>
          <w:vertAlign w:val="subscript"/>
        </w:rPr>
        <w:t>i</w:t>
      </w:r>
      <w:r>
        <w:rPr>
          <w:rFonts w:ascii="Times New Roman" w:hAnsi="Times New Roman" w:eastAsia="Times New Roman"/>
          <w:b w:val="0"/>
          <w:i w:val="0"/>
          <w:sz w:val="17"/>
        </w:rPr>
        <w:t xml:space="preserve">), con error global </w:t>
      </w:r>
      <w:r>
        <w:rPr>
          <w:rFonts w:ascii="Times New Roman" w:hAnsi="Times New Roman" w:eastAsia="Times New Roman"/>
          <w:b w:val="0"/>
          <w:i/>
          <w:sz w:val="17"/>
        </w:rPr>
        <w:t>O</w:t>
      </w:r>
      <w:r>
        <w:rPr>
          <w:rFonts w:ascii="Times New Roman" w:hAnsi="Times New Roman" w:eastAsia="Times New Roman"/>
          <w:b w:val="0"/>
          <w:i w:val="0"/>
          <w:sz w:val="17"/>
        </w:rPr>
        <w:t>(</w:t>
      </w:r>
      <w:r>
        <w:rPr>
          <w:rFonts w:ascii="Times New Roman" w:hAnsi="Times New Roman" w:eastAsia="Times New Roman"/>
          <w:b w:val="0"/>
          <w:i/>
          <w:sz w:val="17"/>
        </w:rPr>
        <w:t>h</w:t>
      </w:r>
      <w:r>
        <w:rPr>
          <w:rFonts w:ascii="Times New Roman" w:hAnsi="Times New Roman" w:eastAsia="Times New Roman"/>
          <w:b w:val="0"/>
          <w:i w:val="0"/>
          <w:sz w:val="17"/>
        </w:rPr>
        <w:t>).</w:t>
      </w:r>
    </w:p>
    <w:p>
      <w:pPr>
        <w:spacing w:before="0" w:after="70" w:line="222" w:lineRule="exact"/>
        <w:jc w:val="both"/>
      </w:pPr>
      <w:r>
        <w:rPr>
          <w:rFonts w:ascii="Times New Roman" w:hAnsi="Times New Roman" w:eastAsia="Times New Roman"/>
          <w:b/>
          <w:i w:val="0"/>
          <w:sz w:val="17"/>
        </w:rPr>
        <w:t>2. Euler Mejorado / Punto Medio (Runge-Kutta 2):</w:t>
      </w:r>
      <w:r>
        <w:rPr>
          <w:rFonts w:ascii="Times New Roman" w:hAnsi="Times New Roman" w:eastAsia="Times New Roman"/>
          <w:b w:val="0"/>
          <w:i w:val="0"/>
          <w:sz w:val="17"/>
        </w:rPr>
        <w:t xml:space="preserve"> Al cotejar con el desarrollo en serie de Taylor de segundo orden se obtienen 3 ecuaciones con 4 incógnitas:</w:t>
      </w:r>
    </w:p>
    <w:p>
      <w:pPr>
        <w:spacing w:before="50" w:after="50" w:line="208" w:lineRule="exact"/>
        <w:jc w:val="center"/>
      </w:pPr>
      <w:r>
        <w:rPr>
          <w:rFonts w:ascii="Times New Roman" w:hAnsi="Times New Roman" w:eastAsia="Times New Roman"/>
          <w:b w:val="0"/>
          <w:i/>
          <w:sz w:val="16"/>
        </w:rPr>
        <w:t>w1 + w2 = 1,   w2·α = 1/2,   w2·β = 1/2</w:t>
      </w:r>
      <w:r>
        <w:rPr>
          <w:rFonts w:ascii="Times New Roman" w:hAnsi="Times New Roman" w:eastAsia="Times New Roman"/>
          <w:b w:val="0"/>
          <w:i w:val="0"/>
          <w:sz w:val="16"/>
        </w:rPr>
        <w:t xml:space="preserve">      (7)</w:t>
      </w:r>
    </w:p>
    <w:p>
      <w:pPr>
        <w:spacing w:before="0" w:after="70" w:line="222" w:lineRule="exact"/>
        <w:jc w:val="both"/>
      </w:pPr>
      <w:r>
        <w:rPr>
          <w:rFonts w:ascii="Times New Roman" w:hAnsi="Times New Roman" w:eastAsia="Times New Roman"/>
          <w:b w:val="0"/>
          <w:i w:val="0"/>
          <w:sz w:val="17"/>
        </w:rPr>
        <w:t xml:space="preserve">con la única restricción </w:t>
      </w:r>
      <w:r>
        <w:rPr>
          <w:rFonts w:ascii="Times New Roman" w:hAnsi="Times New Roman" w:eastAsia="Times New Roman"/>
          <w:b w:val="0"/>
          <w:i/>
          <w:sz w:val="17"/>
        </w:rPr>
        <w:t>w</w:t>
      </w:r>
      <w:r>
        <w:rPr>
          <w:rFonts w:ascii="Times New Roman" w:hAnsi="Times New Roman" w:eastAsia="Times New Roman"/>
          <w:b w:val="0"/>
          <w:i w:val="0"/>
          <w:sz w:val="17"/>
          <w:vertAlign w:val="subscript"/>
        </w:rPr>
        <w:t>2</w:t>
      </w:r>
      <w:r>
        <w:rPr>
          <w:rFonts w:ascii="Times New Roman" w:hAnsi="Times New Roman" w:eastAsia="Times New Roman"/>
          <w:b w:val="0"/>
          <w:i w:val="0"/>
          <w:sz w:val="17"/>
        </w:rPr>
        <w:t xml:space="preserve">, α, β ≠ 0. Fijando la elección de la cátedra </w:t>
      </w:r>
      <w:r>
        <w:rPr>
          <w:rFonts w:ascii="Times New Roman" w:hAnsi="Times New Roman" w:eastAsia="Times New Roman"/>
          <w:b/>
          <w:i/>
          <w:sz w:val="17"/>
        </w:rPr>
        <w:t>w</w:t>
      </w:r>
      <w:r>
        <w:rPr>
          <w:rFonts w:ascii="Times New Roman" w:hAnsi="Times New Roman" w:eastAsia="Times New Roman"/>
          <w:b/>
          <w:i w:val="0"/>
          <w:sz w:val="17"/>
          <w:vertAlign w:val="subscript"/>
        </w:rPr>
        <w:t>1</w:t>
      </w:r>
      <w:r>
        <w:rPr>
          <w:rFonts w:ascii="Times New Roman" w:hAnsi="Times New Roman" w:eastAsia="Times New Roman"/>
          <w:b/>
          <w:i w:val="0"/>
          <w:sz w:val="17"/>
        </w:rPr>
        <w:t xml:space="preserve"> = 0</w:t>
      </w:r>
      <w:r>
        <w:rPr>
          <w:rFonts w:ascii="Times New Roman" w:hAnsi="Times New Roman" w:eastAsia="Times New Roman"/>
          <w:b w:val="0"/>
          <w:i w:val="0"/>
          <w:sz w:val="17"/>
        </w:rPr>
        <w:t xml:space="preserve">, resulta inmediatamente </w:t>
      </w:r>
      <w:r>
        <w:rPr>
          <w:rFonts w:ascii="Times New Roman" w:hAnsi="Times New Roman" w:eastAsia="Times New Roman"/>
          <w:b/>
          <w:i/>
          <w:sz w:val="17"/>
        </w:rPr>
        <w:t>w</w:t>
      </w:r>
      <w:r>
        <w:rPr>
          <w:rFonts w:ascii="Times New Roman" w:hAnsi="Times New Roman" w:eastAsia="Times New Roman"/>
          <w:b/>
          <w:i w:val="0"/>
          <w:sz w:val="17"/>
          <w:vertAlign w:val="subscript"/>
        </w:rPr>
        <w:t>2</w:t>
      </w:r>
      <w:r>
        <w:rPr>
          <w:rFonts w:ascii="Times New Roman" w:hAnsi="Times New Roman" w:eastAsia="Times New Roman"/>
          <w:b/>
          <w:i w:val="0"/>
          <w:sz w:val="17"/>
        </w:rPr>
        <w:t xml:space="preserve"> = 1, α = 1/2, β = 1/2</w:t>
      </w:r>
      <w:r>
        <w:rPr>
          <w:rFonts w:ascii="Times New Roman" w:hAnsi="Times New Roman" w:eastAsia="Times New Roman"/>
          <w:b w:val="0"/>
          <w:i w:val="0"/>
          <w:sz w:val="17"/>
        </w:rPr>
        <w:t>:</w:t>
      </w:r>
    </w:p>
    <w:p>
      <w:pPr>
        <w:spacing w:before="50" w:after="50" w:line="208" w:lineRule="exact"/>
        <w:jc w:val="center"/>
      </w:pPr>
      <w:r>
        <w:rPr>
          <w:rFonts w:ascii="Times New Roman" w:hAnsi="Times New Roman" w:eastAsia="Times New Roman"/>
          <w:b w:val="0"/>
          <w:i/>
          <w:sz w:val="16"/>
        </w:rPr>
        <w:t>F1 = h·f(x_i, y_i)</w:t>
      </w:r>
      <w:r>
        <w:rPr>
          <w:rFonts w:ascii="Times New Roman" w:hAnsi="Times New Roman" w:eastAsia="Times New Roman"/>
          <w:b w:val="0"/>
          <w:i w:val="0"/>
          <w:sz w:val="16"/>
        </w:rPr>
        <w:t xml:space="preserve">      (8)</w:t>
      </w:r>
    </w:p>
    <w:p>
      <w:pPr>
        <w:spacing w:before="50" w:after="50" w:line="208" w:lineRule="exact"/>
        <w:jc w:val="center"/>
      </w:pPr>
      <w:r>
        <w:rPr>
          <w:rFonts w:ascii="Times New Roman" w:hAnsi="Times New Roman" w:eastAsia="Times New Roman"/>
          <w:b w:val="0"/>
          <w:i/>
          <w:sz w:val="16"/>
        </w:rPr>
        <w:t>F2 = h·f(x_i + ½h, y_i + ½F1)</w:t>
      </w:r>
      <w:r>
        <w:rPr>
          <w:rFonts w:ascii="Times New Roman" w:hAnsi="Times New Roman" w:eastAsia="Times New Roman"/>
          <w:b w:val="0"/>
          <w:i w:val="0"/>
          <w:sz w:val="16"/>
        </w:rPr>
        <w:t xml:space="preserve">      (9)</w:t>
      </w:r>
    </w:p>
    <w:p>
      <w:pPr>
        <w:spacing w:before="50" w:after="50" w:line="208" w:lineRule="exact"/>
        <w:jc w:val="center"/>
      </w:pPr>
      <w:r>
        <w:rPr>
          <w:rFonts w:ascii="Times New Roman" w:hAnsi="Times New Roman" w:eastAsia="Times New Roman"/>
          <w:b w:val="0"/>
          <w:i/>
          <w:sz w:val="16"/>
        </w:rPr>
        <w:t>y_(i+1) = y_i + F2</w:t>
      </w:r>
      <w:r>
        <w:rPr>
          <w:rFonts w:ascii="Times New Roman" w:hAnsi="Times New Roman" w:eastAsia="Times New Roman"/>
          <w:b w:val="0"/>
          <w:i w:val="0"/>
          <w:sz w:val="16"/>
        </w:rPr>
        <w:t xml:space="preserve">      (10)</w:t>
      </w:r>
    </w:p>
    <w:p>
      <w:pPr>
        <w:spacing w:before="0" w:after="70" w:line="222" w:lineRule="exact"/>
        <w:jc w:val="both"/>
      </w:pPr>
      <w:r>
        <w:rPr>
          <w:rFonts w:ascii="Times New Roman" w:hAnsi="Times New Roman" w:eastAsia="Times New Roman"/>
          <w:b w:val="0"/>
          <w:i w:val="0"/>
          <w:sz w:val="17"/>
        </w:rPr>
        <w:t xml:space="preserve">Esta fórmula difiere de Taylor recién en </w:t>
      </w:r>
      <w:r>
        <w:rPr>
          <w:rFonts w:ascii="Times New Roman" w:hAnsi="Times New Roman" w:eastAsia="Times New Roman"/>
          <w:b w:val="0"/>
          <w:i/>
          <w:sz w:val="17"/>
        </w:rPr>
        <w:t>h</w:t>
      </w:r>
      <w:r>
        <w:rPr>
          <w:rFonts w:ascii="Times New Roman" w:hAnsi="Times New Roman" w:eastAsia="Times New Roman"/>
          <w:b w:val="0"/>
          <w:i w:val="0"/>
          <w:sz w:val="17"/>
          <w:vertAlign w:val="superscript"/>
        </w:rPr>
        <w:t>3</w:t>
      </w:r>
      <w:r>
        <w:rPr>
          <w:rFonts w:ascii="Times New Roman" w:hAnsi="Times New Roman" w:eastAsia="Times New Roman"/>
          <w:b w:val="0"/>
          <w:i w:val="0"/>
          <w:sz w:val="17"/>
        </w:rPr>
        <w:t xml:space="preserve">; por lo tanto, su error global es </w:t>
      </w:r>
      <w:r>
        <w:rPr>
          <w:rFonts w:ascii="Times New Roman" w:hAnsi="Times New Roman" w:eastAsia="Times New Roman"/>
          <w:b/>
          <w:i/>
          <w:sz w:val="17"/>
        </w:rPr>
        <w:t>O</w:t>
      </w:r>
      <w:r>
        <w:rPr>
          <w:rFonts w:ascii="Times New Roman" w:hAnsi="Times New Roman" w:eastAsia="Times New Roman"/>
          <w:b/>
          <w:i w:val="0"/>
          <w:sz w:val="17"/>
        </w:rPr>
        <w:t>(</w:t>
      </w:r>
      <w:r>
        <w:rPr>
          <w:rFonts w:ascii="Times New Roman" w:hAnsi="Times New Roman" w:eastAsia="Times New Roman"/>
          <w:b/>
          <w:i/>
          <w:sz w:val="17"/>
        </w:rPr>
        <w:t>h</w:t>
      </w:r>
      <w:r>
        <w:rPr>
          <w:rFonts w:ascii="Times New Roman" w:hAnsi="Times New Roman" w:eastAsia="Times New Roman"/>
          <w:b/>
          <w:i w:val="0"/>
          <w:sz w:val="17"/>
          <w:vertAlign w:val="superscript"/>
        </w:rPr>
        <w:t>2</w:t>
      </w:r>
      <w:r>
        <w:rPr>
          <w:rFonts w:ascii="Times New Roman" w:hAnsi="Times New Roman" w:eastAsia="Times New Roman"/>
          <w:b/>
          <w:i w:val="0"/>
          <w:sz w:val="17"/>
        </w:rPr>
        <w:t>)</w:t>
      </w:r>
      <w:r>
        <w:rPr>
          <w:rFonts w:ascii="Times New Roman" w:hAnsi="Times New Roman" w:eastAsia="Times New Roman"/>
          <w:b w:val="0"/>
          <w:i w:val="0"/>
          <w:sz w:val="17"/>
        </w:rPr>
        <w:t xml:space="preserve">. En la Universidad Austral se conoce como </w:t>
      </w:r>
      <w:r>
        <w:rPr>
          <w:rFonts w:ascii="Times New Roman" w:hAnsi="Times New Roman" w:eastAsia="Times New Roman"/>
          <w:b/>
          <w:i w:val="0"/>
          <w:sz w:val="17"/>
        </w:rPr>
        <w:t>Euler Mejorado ó Método del Punto Medio</w:t>
      </w:r>
      <w:r>
        <w:rPr>
          <w:rFonts w:ascii="Times New Roman" w:hAnsi="Times New Roman" w:eastAsia="Times New Roman"/>
          <w:b w:val="0"/>
          <w:i w:val="0"/>
          <w:sz w:val="17"/>
        </w:rPr>
        <w:t>.</w:t>
      </w:r>
    </w:p>
    <w:p>
      <w:pPr>
        <w:spacing w:before="0" w:after="70" w:line="222" w:lineRule="exact"/>
        <w:jc w:val="both"/>
      </w:pPr>
      <w:r>
        <w:rPr>
          <w:rFonts w:ascii="Times New Roman" w:hAnsi="Times New Roman" w:eastAsia="Times New Roman"/>
          <w:b/>
          <w:i w:val="0"/>
          <w:sz w:val="17"/>
        </w:rPr>
        <w:t>Cota analítica de estabilidad:</w:t>
      </w:r>
      <w:r>
        <w:rPr>
          <w:rFonts w:ascii="Times New Roman" w:hAnsi="Times New Roman" w:eastAsia="Times New Roman"/>
          <w:b w:val="0"/>
          <w:i w:val="0"/>
          <w:sz w:val="17"/>
        </w:rPr>
        <w:t xml:space="preserve"> Linealizando en torno al equilibrio </w:t>
      </w:r>
      <w:r>
        <w:rPr>
          <w:rFonts w:ascii="Times New Roman" w:hAnsi="Times New Roman" w:eastAsia="Times New Roman"/>
          <w:b/>
          <w:i w:val="0"/>
          <w:sz w:val="17"/>
        </w:rPr>
        <w:t>y</w:t>
      </w:r>
      <w:r>
        <w:rPr>
          <w:rFonts w:ascii="Times New Roman" w:hAnsi="Times New Roman" w:eastAsia="Times New Roman"/>
          <w:b w:val="0"/>
          <w:i w:val="0"/>
          <w:sz w:val="17"/>
        </w:rPr>
        <w:t xml:space="preserve">* mediante la perturbación </w:t>
      </w:r>
      <w:r>
        <w:rPr>
          <w:rFonts w:ascii="Times New Roman" w:hAnsi="Times New Roman" w:eastAsia="Times New Roman"/>
          <w:b/>
          <w:i w:val="0"/>
          <w:sz w:val="17"/>
        </w:rPr>
        <w:t>δ</w:t>
      </w:r>
      <w:r>
        <w:rPr>
          <w:rFonts w:ascii="Times New Roman" w:hAnsi="Times New Roman" w:eastAsia="Times New Roman"/>
          <w:b w:val="0"/>
          <w:i/>
          <w:sz w:val="17"/>
          <w:vertAlign w:val="subscript"/>
        </w:rPr>
        <w:t>i</w:t>
      </w:r>
      <w:r>
        <w:rPr>
          <w:rFonts w:ascii="Times New Roman" w:hAnsi="Times New Roman" w:eastAsia="Times New Roman"/>
          <w:b w:val="0"/>
          <w:i w:val="0"/>
          <w:sz w:val="17"/>
        </w:rPr>
        <w:t xml:space="preserve">, el esquema de Euler propaga el error como </w:t>
      </w:r>
      <w:r>
        <w:rPr>
          <w:rFonts w:ascii="Times New Roman" w:hAnsi="Times New Roman" w:eastAsia="Times New Roman"/>
          <w:b/>
          <w:i w:val="0"/>
          <w:sz w:val="17"/>
        </w:rPr>
        <w:t>δ</w:t>
      </w:r>
      <w:r>
        <w:rPr>
          <w:rFonts w:ascii="Times New Roman" w:hAnsi="Times New Roman" w:eastAsia="Times New Roman"/>
          <w:b w:val="0"/>
          <w:i/>
          <w:sz w:val="17"/>
          <w:vertAlign w:val="subscript"/>
        </w:rPr>
        <w:t>i</w:t>
      </w:r>
      <w:r>
        <w:rPr>
          <w:rFonts w:ascii="Times New Roman" w:hAnsi="Times New Roman" w:eastAsia="Times New Roman"/>
          <w:b w:val="0"/>
          <w:i w:val="0"/>
          <w:sz w:val="17"/>
          <w:vertAlign w:val="subscript"/>
        </w:rPr>
        <w:t>+1</w:t>
      </w:r>
      <w:r>
        <w:rPr>
          <w:rFonts w:ascii="Times New Roman" w:hAnsi="Times New Roman" w:eastAsia="Times New Roman"/>
          <w:b w:val="0"/>
          <w:i w:val="0"/>
          <w:sz w:val="17"/>
        </w:rPr>
        <w:t xml:space="preserve"> = (</w:t>
      </w:r>
      <w:r>
        <w:rPr>
          <w:rFonts w:ascii="Times New Roman" w:hAnsi="Times New Roman" w:eastAsia="Times New Roman"/>
          <w:b/>
          <w:i w:val="0"/>
          <w:sz w:val="17"/>
        </w:rPr>
        <w:t>I</w:t>
      </w:r>
      <w:r>
        <w:rPr>
          <w:rFonts w:ascii="Times New Roman" w:hAnsi="Times New Roman" w:eastAsia="Times New Roman"/>
          <w:b w:val="0"/>
          <w:i w:val="0"/>
          <w:sz w:val="17"/>
        </w:rPr>
        <w:t xml:space="preserve"> + </w:t>
      </w:r>
      <w:r>
        <w:rPr>
          <w:rFonts w:ascii="Times New Roman" w:hAnsi="Times New Roman" w:eastAsia="Times New Roman"/>
          <w:b w:val="0"/>
          <w:i/>
          <w:sz w:val="17"/>
        </w:rPr>
        <w:t>h</w:t>
      </w:r>
      <w:r>
        <w:rPr>
          <w:rFonts w:ascii="Times New Roman" w:hAnsi="Times New Roman" w:eastAsia="Times New Roman"/>
          <w:b/>
          <w:i w:val="0"/>
          <w:sz w:val="17"/>
        </w:rPr>
        <w:t>J</w:t>
      </w:r>
      <w:r>
        <w:rPr>
          <w:rFonts w:ascii="Times New Roman" w:hAnsi="Times New Roman" w:eastAsia="Times New Roman"/>
          <w:b w:val="0"/>
          <w:i w:val="0"/>
          <w:sz w:val="17"/>
        </w:rPr>
        <w:t>)</w:t>
      </w:r>
      <w:r>
        <w:rPr>
          <w:rFonts w:ascii="Times New Roman" w:hAnsi="Times New Roman" w:eastAsia="Times New Roman"/>
          <w:b/>
          <w:i w:val="0"/>
          <w:sz w:val="17"/>
        </w:rPr>
        <w:t>δ</w:t>
      </w:r>
      <w:r>
        <w:rPr>
          <w:rFonts w:ascii="Times New Roman" w:hAnsi="Times New Roman" w:eastAsia="Times New Roman"/>
          <w:b w:val="0"/>
          <w:i/>
          <w:sz w:val="17"/>
          <w:vertAlign w:val="subscript"/>
        </w:rPr>
        <w:t>i</w:t>
      </w:r>
      <w:r>
        <w:rPr>
          <w:rFonts w:ascii="Times New Roman" w:hAnsi="Times New Roman" w:eastAsia="Times New Roman"/>
          <w:b w:val="0"/>
          <w:i w:val="0"/>
          <w:sz w:val="17"/>
        </w:rPr>
        <w:t xml:space="preserve">. La no amplificación (|1 + </w:t>
      </w:r>
      <w:r>
        <w:rPr>
          <w:rFonts w:ascii="Times New Roman" w:hAnsi="Times New Roman" w:eastAsia="Times New Roman"/>
          <w:b w:val="0"/>
          <w:i/>
          <w:sz w:val="17"/>
        </w:rPr>
        <w:t>h</w:t>
      </w:r>
      <w:r>
        <w:rPr>
          <w:rFonts w:ascii="Times New Roman" w:hAnsi="Times New Roman" w:eastAsia="Times New Roman"/>
          <w:b w:val="0"/>
          <w:i w:val="0"/>
          <w:sz w:val="17"/>
        </w:rPr>
        <w:t>λ</w:t>
      </w:r>
      <w:r>
        <w:rPr>
          <w:rFonts w:ascii="Times New Roman" w:hAnsi="Times New Roman" w:eastAsia="Times New Roman"/>
          <w:b w:val="0"/>
          <w:i/>
          <w:sz w:val="17"/>
          <w:vertAlign w:val="subscript"/>
        </w:rPr>
        <w:t>k</w:t>
      </w:r>
      <w:r>
        <w:rPr>
          <w:rFonts w:ascii="Times New Roman" w:hAnsi="Times New Roman" w:eastAsia="Times New Roman"/>
          <w:b w:val="0"/>
          <w:i w:val="0"/>
          <w:sz w:val="17"/>
        </w:rPr>
        <w:t>| ≤ 1) impone:</w:t>
      </w:r>
    </w:p>
    <w:p>
      <w:pPr>
        <w:spacing w:before="50" w:after="50" w:line="208" w:lineRule="exact"/>
        <w:jc w:val="center"/>
      </w:pPr>
      <w:r>
        <w:rPr>
          <w:rFonts w:ascii="Times New Roman" w:hAnsi="Times New Roman" w:eastAsia="Times New Roman"/>
          <w:b w:val="0"/>
          <w:i/>
          <w:sz w:val="16"/>
        </w:rPr>
        <w:t>h ≤ 2 / |λ_max|</w:t>
      </w:r>
      <w:r>
        <w:rPr>
          <w:rFonts w:ascii="Times New Roman" w:hAnsi="Times New Roman" w:eastAsia="Times New Roman"/>
          <w:b w:val="0"/>
          <w:i w:val="0"/>
          <w:sz w:val="16"/>
        </w:rPr>
        <w:t xml:space="preserve">      (11)</w:t>
      </w:r>
    </w:p>
    <w:p>
      <w:pPr>
        <w:spacing w:before="140" w:after="60" w:line="246" w:lineRule="exact"/>
        <w:jc w:val="left"/>
      </w:pPr>
      <w:r>
        <w:rPr>
          <w:rFonts w:ascii="Times New Roman" w:hAnsi="Times New Roman" w:eastAsia="Times New Roman"/>
          <w:b/>
          <w:i w:val="0"/>
          <w:sz w:val="19"/>
        </w:rPr>
        <w:t>III. METODOLOGÍA Y RESULTADOS</w:t>
      </w:r>
    </w:p>
    <w:p>
      <w:pPr>
        <w:spacing w:before="0" w:after="70" w:line="222" w:lineRule="exact"/>
        <w:jc w:val="both"/>
      </w:pPr>
      <w:r>
        <w:rPr>
          <w:rFonts w:ascii="Times New Roman" w:hAnsi="Times New Roman" w:eastAsia="Times New Roman"/>
          <w:b/>
          <w:i w:val="0"/>
          <w:sz w:val="17"/>
        </w:rPr>
        <w:t>Punto de Equilibrio:</w:t>
      </w:r>
      <w:r>
        <w:rPr>
          <w:rFonts w:ascii="Times New Roman" w:hAnsi="Times New Roman" w:eastAsia="Times New Roman"/>
          <w:b w:val="0"/>
          <w:i w:val="0"/>
          <w:sz w:val="17"/>
        </w:rPr>
        <w:t xml:space="preserve"> Mediante el algoritmo de Newton-Raphson multivariado se obtuvo el estado estacionario de coexistencia:</w:t>
      </w:r>
    </w:p>
    <w:p>
      <w:pPr>
        <w:spacing w:before="50" w:after="50" w:line="208" w:lineRule="exact"/>
        <w:jc w:val="center"/>
      </w:pPr>
      <w:r>
        <w:rPr>
          <w:rFonts w:ascii="Times New Roman" w:hAnsi="Times New Roman" w:eastAsia="Times New Roman"/>
          <w:b w:val="0"/>
          <w:i/>
          <w:sz w:val="16"/>
        </w:rPr>
        <w:t>y* = [N*, P*, S*]ᵀ = [4,5325; 1,2935; 2,8126]ᵀ ind</w:t>
      </w:r>
      <w:r>
        <w:rPr>
          <w:rFonts w:ascii="Times New Roman" w:hAnsi="Times New Roman" w:eastAsia="Times New Roman"/>
          <w:b w:val="0"/>
          <w:i w:val="0"/>
          <w:sz w:val="16"/>
        </w:rPr>
        <w:t xml:space="preserve">      (12)</w:t>
      </w:r>
    </w:p>
    <w:p>
      <w:pPr>
        <w:spacing w:before="0" w:after="70" w:line="222" w:lineRule="exact"/>
        <w:jc w:val="both"/>
      </w:pPr>
      <w:r>
        <w:rPr>
          <w:rFonts w:ascii="Times New Roman" w:hAnsi="Times New Roman" w:eastAsia="Times New Roman"/>
          <w:b w:val="0"/>
          <w:i w:val="0"/>
          <w:sz w:val="17"/>
        </w:rPr>
        <w:t>con residuo ||</w:t>
      </w:r>
      <w:r>
        <w:rPr>
          <w:rFonts w:ascii="Times New Roman" w:hAnsi="Times New Roman" w:eastAsia="Times New Roman"/>
          <w:b/>
          <w:i w:val="0"/>
          <w:sz w:val="17"/>
        </w:rPr>
        <w:t>f</w:t>
      </w:r>
      <w:r>
        <w:rPr>
          <w:rFonts w:ascii="Times New Roman" w:hAnsi="Times New Roman" w:eastAsia="Times New Roman"/>
          <w:b w:val="0"/>
          <w:i w:val="0"/>
          <w:sz w:val="17"/>
        </w:rPr>
        <w:t>(</w:t>
      </w:r>
      <w:r>
        <w:rPr>
          <w:rFonts w:ascii="Times New Roman" w:hAnsi="Times New Roman" w:eastAsia="Times New Roman"/>
          <w:b/>
          <w:i w:val="0"/>
          <w:sz w:val="17"/>
        </w:rPr>
        <w:t>y</w:t>
      </w:r>
      <w:r>
        <w:rPr>
          <w:rFonts w:ascii="Times New Roman" w:hAnsi="Times New Roman" w:eastAsia="Times New Roman"/>
          <w:b w:val="0"/>
          <w:i w:val="0"/>
          <w:sz w:val="17"/>
        </w:rPr>
        <w:t>*)|| = 2,40 × 10</w:t>
      </w:r>
      <w:r>
        <w:rPr>
          <w:rFonts w:ascii="Times New Roman" w:hAnsi="Times New Roman" w:eastAsia="Times New Roman"/>
          <w:b w:val="0"/>
          <w:i w:val="0"/>
          <w:sz w:val="17"/>
          <w:vertAlign w:val="superscript"/>
        </w:rPr>
        <w:t>−11</w:t>
      </w:r>
      <w:r>
        <w:rPr>
          <w:rFonts w:ascii="Times New Roman" w:hAnsi="Times New Roman" w:eastAsia="Times New Roman"/>
          <w:b w:val="0"/>
          <w:i w:val="0"/>
          <w:sz w:val="17"/>
        </w:rPr>
        <w:t>. Los autovalores de la matriz Jacobiana evaluada en el equilibrio resultaron:</w:t>
      </w:r>
    </w:p>
    <w:p>
      <w:pPr>
        <w:spacing w:before="50" w:after="50" w:line="208" w:lineRule="exact"/>
        <w:jc w:val="center"/>
      </w:pPr>
      <w:r>
        <w:rPr>
          <w:rFonts w:ascii="Times New Roman" w:hAnsi="Times New Roman" w:eastAsia="Times New Roman"/>
          <w:b w:val="0"/>
          <w:i/>
          <w:sz w:val="16"/>
        </w:rPr>
        <w:t>λ1 = −0,2307,   λ2,3 = −0,1366 ± 0,0658i</w:t>
      </w:r>
      <w:r>
        <w:rPr>
          <w:rFonts w:ascii="Times New Roman" w:hAnsi="Times New Roman" w:eastAsia="Times New Roman"/>
          <w:b w:val="0"/>
          <w:i w:val="0"/>
          <w:sz w:val="16"/>
        </w:rPr>
        <w:t xml:space="preserve">      (13)</w:t>
      </w:r>
    </w:p>
    <w:p>
      <w:pPr>
        <w:spacing w:before="0" w:after="70" w:line="222" w:lineRule="exact"/>
        <w:jc w:val="both"/>
      </w:pPr>
      <w:r>
        <w:rPr>
          <w:rFonts w:ascii="Times New Roman" w:hAnsi="Times New Roman" w:eastAsia="Times New Roman"/>
          <w:b w:val="0"/>
          <w:i w:val="0"/>
          <w:sz w:val="17"/>
        </w:rPr>
        <w:t>Como Re(λ</w:t>
      </w:r>
      <w:r>
        <w:rPr>
          <w:rFonts w:ascii="Times New Roman" w:hAnsi="Times New Roman" w:eastAsia="Times New Roman"/>
          <w:b w:val="0"/>
          <w:i/>
          <w:sz w:val="17"/>
          <w:vertAlign w:val="subscript"/>
        </w:rPr>
        <w:t>k</w:t>
      </w:r>
      <w:r>
        <w:rPr>
          <w:rFonts w:ascii="Times New Roman" w:hAnsi="Times New Roman" w:eastAsia="Times New Roman"/>
          <w:b w:val="0"/>
          <w:i w:val="0"/>
          <w:sz w:val="17"/>
        </w:rPr>
        <w:t xml:space="preserve">) &lt; 0 para todo </w:t>
      </w:r>
      <w:r>
        <w:rPr>
          <w:rFonts w:ascii="Times New Roman" w:hAnsi="Times New Roman" w:eastAsia="Times New Roman"/>
          <w:b w:val="0"/>
          <w:i/>
          <w:sz w:val="17"/>
        </w:rPr>
        <w:t>k</w:t>
      </w:r>
      <w:r>
        <w:rPr>
          <w:rFonts w:ascii="Times New Roman" w:hAnsi="Times New Roman" w:eastAsia="Times New Roman"/>
          <w:b w:val="0"/>
          <w:i w:val="0"/>
          <w:sz w:val="17"/>
        </w:rPr>
        <w:t xml:space="preserve">, el equilibrio es un </w:t>
      </w:r>
      <w:r>
        <w:rPr>
          <w:rFonts w:ascii="Times New Roman" w:hAnsi="Times New Roman" w:eastAsia="Times New Roman"/>
          <w:b/>
          <w:i w:val="0"/>
          <w:sz w:val="17"/>
        </w:rPr>
        <w:t>atractor asintóticamente estable</w:t>
      </w:r>
      <w:r>
        <w:rPr>
          <w:rFonts w:ascii="Times New Roman" w:hAnsi="Times New Roman" w:eastAsia="Times New Roman"/>
          <w:b w:val="0"/>
          <w:i w:val="0"/>
          <w:sz w:val="17"/>
        </w:rPr>
        <w:t xml:space="preserve"> (foco espiral amortiguado). La cota crítica para el paso temporal de Euler resulta:</w:t>
      </w:r>
    </w:p>
    <w:p>
      <w:pPr>
        <w:spacing w:before="50" w:after="50" w:line="208" w:lineRule="exact"/>
        <w:jc w:val="center"/>
      </w:pPr>
      <w:r>
        <w:rPr>
          <w:rFonts w:ascii="Times New Roman" w:hAnsi="Times New Roman" w:eastAsia="Times New Roman"/>
          <w:b w:val="0"/>
          <w:i/>
          <w:sz w:val="16"/>
        </w:rPr>
        <w:t>h_crítico = 2 / 0,2307 ≈ 8,6676 d</w:t>
      </w:r>
      <w:r>
        <w:rPr>
          <w:rFonts w:ascii="Times New Roman" w:hAnsi="Times New Roman" w:eastAsia="Times New Roman"/>
          <w:b w:val="0"/>
          <w:i w:val="0"/>
          <w:sz w:val="16"/>
        </w:rPr>
        <w:t xml:space="preserve">      (14)</w:t>
      </w:r>
    </w:p>
    <w:p>
      <w:pPr>
        <w:spacing w:after="20" w:line="240" w:lineRule="auto"/>
        <w:jc w:val="center"/>
      </w:pPr>
      <w:r>
        <w:drawing>
          <wp:inline xmlns:a="http://schemas.openxmlformats.org/drawingml/2006/main" xmlns:pic="http://schemas.openxmlformats.org/drawingml/2006/picture">
            <wp:extent cx="2951999" cy="1476000"/>
            <wp:docPr id="1" name="Picture 1"/>
            <wp:cNvGraphicFramePr>
              <a:graphicFrameLocks noChangeAspect="1"/>
            </wp:cNvGraphicFramePr>
            <a:graphic>
              <a:graphicData uri="http://schemas.openxmlformats.org/drawingml/2006/picture">
                <pic:pic>
                  <pic:nvPicPr>
                    <pic:cNvPr id="0" name="figura_1_series_temporales.png"/>
                    <pic:cNvPicPr/>
                  </pic:nvPicPr>
                  <pic:blipFill>
                    <a:blip r:embed="rId9"/>
                    <a:stretch>
                      <a:fillRect/>
                    </a:stretch>
                  </pic:blipFill>
                  <pic:spPr>
                    <a:xfrm>
                      <a:off x="0" y="0"/>
                      <a:ext cx="2951999" cy="1476000"/>
                    </a:xfrm>
                    <a:prstGeom prst="rect"/>
                  </pic:spPr>
                </pic:pic>
              </a:graphicData>
            </a:graphic>
          </wp:inline>
        </w:drawing>
      </w:r>
    </w:p>
    <w:p>
      <w:pPr>
        <w:spacing w:before="40" w:after="100" w:line="196" w:lineRule="exact"/>
        <w:jc w:val="both"/>
      </w:pPr>
      <w:r>
        <w:rPr>
          <w:rFonts w:ascii="Times New Roman" w:hAnsi="Times New Roman" w:eastAsia="Times New Roman"/>
          <w:b/>
          <w:i w:val="0"/>
          <w:sz w:val="15"/>
        </w:rPr>
        <w:t>Figura 1:</w:t>
      </w:r>
      <w:r>
        <w:rPr>
          <w:rFonts w:ascii="Times New Roman" w:hAnsi="Times New Roman" w:eastAsia="Times New Roman"/>
          <w:b w:val="0"/>
          <w:i w:val="0"/>
          <w:sz w:val="15"/>
        </w:rPr>
        <w:t xml:space="preserve"> Series temporales con Euler Mejorado (</w:t>
      </w:r>
      <w:r>
        <w:rPr>
          <w:rFonts w:ascii="Times New Roman" w:hAnsi="Times New Roman" w:eastAsia="Times New Roman"/>
          <w:b w:val="0"/>
          <w:i/>
          <w:sz w:val="15"/>
        </w:rPr>
        <w:t>h</w:t>
      </w:r>
      <w:r>
        <w:rPr>
          <w:rFonts w:ascii="Times New Roman" w:hAnsi="Times New Roman" w:eastAsia="Times New Roman"/>
          <w:b w:val="0"/>
          <w:i w:val="0"/>
          <w:sz w:val="15"/>
        </w:rPr>
        <w:t xml:space="preserve"> = 0,01 d). Convergencia armónica suave hacia el equilibrio de coexistencia.</w:t>
      </w:r>
    </w:p>
    <w:p>
      <w:pPr>
        <w:spacing w:after="20" w:line="240" w:lineRule="auto"/>
        <w:jc w:val="center"/>
      </w:pPr>
      <w:r>
        <w:drawing>
          <wp:inline xmlns:a="http://schemas.openxmlformats.org/drawingml/2006/main" xmlns:pic="http://schemas.openxmlformats.org/drawingml/2006/picture">
            <wp:extent cx="2951999" cy="2530285"/>
            <wp:docPr id="2" name="Picture 2"/>
            <wp:cNvGraphicFramePr>
              <a:graphicFrameLocks noChangeAspect="1"/>
            </wp:cNvGraphicFramePr>
            <a:graphic>
              <a:graphicData uri="http://schemas.openxmlformats.org/drawingml/2006/picture">
                <pic:pic>
                  <pic:nvPicPr>
                    <pic:cNvPr id="0" name="figura_2_retrato_fase_3d.png"/>
                    <pic:cNvPicPr/>
                  </pic:nvPicPr>
                  <pic:blipFill>
                    <a:blip r:embed="rId10"/>
                    <a:stretch>
                      <a:fillRect/>
                    </a:stretch>
                  </pic:blipFill>
                  <pic:spPr>
                    <a:xfrm>
                      <a:off x="0" y="0"/>
                      <a:ext cx="2951999" cy="2530285"/>
                    </a:xfrm>
                    <a:prstGeom prst="rect"/>
                  </pic:spPr>
                </pic:pic>
              </a:graphicData>
            </a:graphic>
          </wp:inline>
        </w:drawing>
      </w:r>
    </w:p>
    <w:p>
      <w:pPr>
        <w:spacing w:before="40" w:after="100" w:line="196" w:lineRule="exact"/>
        <w:jc w:val="both"/>
      </w:pPr>
      <w:r>
        <w:rPr>
          <w:rFonts w:ascii="Times New Roman" w:hAnsi="Times New Roman" w:eastAsia="Times New Roman"/>
          <w:b/>
          <w:i w:val="0"/>
          <w:sz w:val="15"/>
        </w:rPr>
        <w:t>Figura 2:</w:t>
      </w:r>
      <w:r>
        <w:rPr>
          <w:rFonts w:ascii="Times New Roman" w:hAnsi="Times New Roman" w:eastAsia="Times New Roman"/>
          <w:b w:val="0"/>
          <w:i w:val="0"/>
          <w:sz w:val="15"/>
        </w:rPr>
        <w:t xml:space="preserve"> Retrato de fase en el espacio 3D (</w:t>
      </w:r>
      <w:r>
        <w:rPr>
          <w:rFonts w:ascii="Times New Roman" w:hAnsi="Times New Roman" w:eastAsia="Times New Roman"/>
          <w:b w:val="0"/>
          <w:i/>
          <w:sz w:val="15"/>
        </w:rPr>
        <w:t>N</w:t>
      </w:r>
      <w:r>
        <w:rPr>
          <w:rFonts w:ascii="Times New Roman" w:hAnsi="Times New Roman" w:eastAsia="Times New Roman"/>
          <w:b w:val="0"/>
          <w:i w:val="0"/>
          <w:sz w:val="15"/>
        </w:rPr>
        <w:t xml:space="preserve">, </w:t>
      </w:r>
      <w:r>
        <w:rPr>
          <w:rFonts w:ascii="Times New Roman" w:hAnsi="Times New Roman" w:eastAsia="Times New Roman"/>
          <w:b w:val="0"/>
          <w:i/>
          <w:sz w:val="15"/>
        </w:rPr>
        <w:t>P</w:t>
      </w:r>
      <w:r>
        <w:rPr>
          <w:rFonts w:ascii="Times New Roman" w:hAnsi="Times New Roman" w:eastAsia="Times New Roman"/>
          <w:b w:val="0"/>
          <w:i w:val="0"/>
          <w:sz w:val="15"/>
        </w:rPr>
        <w:t xml:space="preserve">, </w:t>
      </w:r>
      <w:r>
        <w:rPr>
          <w:rFonts w:ascii="Times New Roman" w:hAnsi="Times New Roman" w:eastAsia="Times New Roman"/>
          <w:b w:val="0"/>
          <w:i/>
          <w:sz w:val="15"/>
        </w:rPr>
        <w:t>S</w:t>
      </w:r>
      <w:r>
        <w:rPr>
          <w:rFonts w:ascii="Times New Roman" w:hAnsi="Times New Roman" w:eastAsia="Times New Roman"/>
          <w:b w:val="0"/>
          <w:i w:val="0"/>
          <w:sz w:val="15"/>
        </w:rPr>
        <w:t>). Las órbitas convergen helicoidalmente al equilibrio (estrella roja).</w:t>
      </w:r>
    </w:p>
    <w:p>
      <w:pPr>
        <w:spacing w:before="0" w:after="70" w:line="222" w:lineRule="exact"/>
        <w:jc w:val="both"/>
      </w:pPr>
      <w:r>
        <w:rPr>
          <w:rFonts w:ascii="Times New Roman" w:hAnsi="Times New Roman" w:eastAsia="Times New Roman"/>
          <w:b/>
          <w:i w:val="0"/>
          <w:sz w:val="17"/>
        </w:rPr>
        <w:t>Verificación de Inestabilidad:</w:t>
      </w:r>
      <w:r>
        <w:rPr>
          <w:rFonts w:ascii="Times New Roman" w:hAnsi="Times New Roman" w:eastAsia="Times New Roman"/>
          <w:b w:val="0"/>
          <w:i w:val="0"/>
          <w:sz w:val="17"/>
        </w:rPr>
        <w:t xml:space="preserve"> La Figura 3 demuestra el comportamiento numérico de Euler explícito con </w:t>
      </w:r>
      <w:r>
        <w:rPr>
          <w:rFonts w:ascii="Times New Roman" w:hAnsi="Times New Roman" w:eastAsia="Times New Roman"/>
          <w:b w:val="0"/>
          <w:i/>
          <w:sz w:val="17"/>
        </w:rPr>
        <w:t>h</w:t>
      </w:r>
      <w:r>
        <w:rPr>
          <w:rFonts w:ascii="Times New Roman" w:hAnsi="Times New Roman" w:eastAsia="Times New Roman"/>
          <w:b w:val="0"/>
          <w:i w:val="0"/>
          <w:sz w:val="17"/>
        </w:rPr>
        <w:t xml:space="preserve"> = 0,05 d (≤ </w:t>
      </w:r>
      <w:r>
        <w:rPr>
          <w:rFonts w:ascii="Times New Roman" w:hAnsi="Times New Roman" w:eastAsia="Times New Roman"/>
          <w:b w:val="0"/>
          <w:i/>
          <w:sz w:val="17"/>
        </w:rPr>
        <w:t>h</w:t>
      </w:r>
      <w:r>
        <w:rPr>
          <w:rFonts w:ascii="Times New Roman" w:hAnsi="Times New Roman" w:eastAsia="Times New Roman"/>
          <w:b w:val="0"/>
          <w:i w:val="0"/>
          <w:sz w:val="17"/>
          <w:vertAlign w:val="subscript"/>
        </w:rPr>
        <w:t>crit</w:t>
      </w:r>
      <w:r>
        <w:rPr>
          <w:rFonts w:ascii="Times New Roman" w:hAnsi="Times New Roman" w:eastAsia="Times New Roman"/>
          <w:b w:val="0"/>
          <w:i w:val="0"/>
          <w:sz w:val="17"/>
        </w:rPr>
        <w:t xml:space="preserve">) y con </w:t>
      </w:r>
      <w:r>
        <w:rPr>
          <w:rFonts w:ascii="Times New Roman" w:hAnsi="Times New Roman" w:eastAsia="Times New Roman"/>
          <w:b w:val="0"/>
          <w:i/>
          <w:sz w:val="17"/>
        </w:rPr>
        <w:t>h</w:t>
      </w:r>
      <w:r>
        <w:rPr>
          <w:rFonts w:ascii="Times New Roman" w:hAnsi="Times New Roman" w:eastAsia="Times New Roman"/>
          <w:b w:val="0"/>
          <w:i w:val="0"/>
          <w:sz w:val="17"/>
        </w:rPr>
        <w:t xml:space="preserve"> = 9,10 d (&gt; </w:t>
      </w:r>
      <w:r>
        <w:rPr>
          <w:rFonts w:ascii="Times New Roman" w:hAnsi="Times New Roman" w:eastAsia="Times New Roman"/>
          <w:b w:val="0"/>
          <w:i/>
          <w:sz w:val="17"/>
        </w:rPr>
        <w:t>h</w:t>
      </w:r>
      <w:r>
        <w:rPr>
          <w:rFonts w:ascii="Times New Roman" w:hAnsi="Times New Roman" w:eastAsia="Times New Roman"/>
          <w:b w:val="0"/>
          <w:i w:val="0"/>
          <w:sz w:val="17"/>
          <w:vertAlign w:val="subscript"/>
        </w:rPr>
        <w:t>crit</w:t>
      </w:r>
      <w:r>
        <w:rPr>
          <w:rFonts w:ascii="Times New Roman" w:hAnsi="Times New Roman" w:eastAsia="Times New Roman"/>
          <w:b w:val="0"/>
          <w:i w:val="0"/>
          <w:sz w:val="17"/>
        </w:rPr>
        <w:t xml:space="preserve">). Al violar la cota analítica, el término |1 + </w:t>
      </w:r>
      <w:r>
        <w:rPr>
          <w:rFonts w:ascii="Times New Roman" w:hAnsi="Times New Roman" w:eastAsia="Times New Roman"/>
          <w:b w:val="0"/>
          <w:i/>
          <w:sz w:val="17"/>
        </w:rPr>
        <w:t>h</w:t>
      </w:r>
      <w:r>
        <w:rPr>
          <w:rFonts w:ascii="Times New Roman" w:hAnsi="Times New Roman" w:eastAsia="Times New Roman"/>
          <w:b w:val="0"/>
          <w:i w:val="0"/>
          <w:sz w:val="17"/>
        </w:rPr>
        <w:t>λ| &gt; 1 produce amplificación exponencial en cascada, provocando divergencia y desborde numérico.</w:t>
      </w:r>
    </w:p>
    <w:p>
      <w:pPr>
        <w:spacing w:after="20" w:line="240" w:lineRule="auto"/>
        <w:jc w:val="center"/>
      </w:pPr>
      <w:r>
        <w:drawing>
          <wp:inline xmlns:a="http://schemas.openxmlformats.org/drawingml/2006/main" xmlns:pic="http://schemas.openxmlformats.org/drawingml/2006/picture">
            <wp:extent cx="2951999" cy="1239840"/>
            <wp:docPr id="3" name="Picture 3"/>
            <wp:cNvGraphicFramePr>
              <a:graphicFrameLocks noChangeAspect="1"/>
            </wp:cNvGraphicFramePr>
            <a:graphic>
              <a:graphicData uri="http://schemas.openxmlformats.org/drawingml/2006/picture">
                <pic:pic>
                  <pic:nvPicPr>
                    <pic:cNvPr id="0" name="figura_3_inestabilidad.png"/>
                    <pic:cNvPicPr/>
                  </pic:nvPicPr>
                  <pic:blipFill>
                    <a:blip r:embed="rId11"/>
                    <a:stretch>
                      <a:fillRect/>
                    </a:stretch>
                  </pic:blipFill>
                  <pic:spPr>
                    <a:xfrm>
                      <a:off x="0" y="0"/>
                      <a:ext cx="2951999" cy="1239840"/>
                    </a:xfrm>
                    <a:prstGeom prst="rect"/>
                  </pic:spPr>
                </pic:pic>
              </a:graphicData>
            </a:graphic>
          </wp:inline>
        </w:drawing>
      </w:r>
    </w:p>
    <w:p>
      <w:pPr>
        <w:spacing w:before="40" w:after="100" w:line="196" w:lineRule="exact"/>
        <w:jc w:val="both"/>
      </w:pPr>
      <w:r>
        <w:rPr>
          <w:rFonts w:ascii="Times New Roman" w:hAnsi="Times New Roman" w:eastAsia="Times New Roman"/>
          <w:b/>
          <w:i w:val="0"/>
          <w:sz w:val="15"/>
        </w:rPr>
        <w:t>Figura 3:</w:t>
      </w:r>
      <w:r>
        <w:rPr>
          <w:rFonts w:ascii="Times New Roman" w:hAnsi="Times New Roman" w:eastAsia="Times New Roman"/>
          <w:b w:val="0"/>
          <w:i w:val="0"/>
          <w:sz w:val="15"/>
        </w:rPr>
        <w:t xml:space="preserve"> Demostración de inestabilidad en Euler. Con </w:t>
      </w:r>
      <w:r>
        <w:rPr>
          <w:rFonts w:ascii="Times New Roman" w:hAnsi="Times New Roman" w:eastAsia="Times New Roman"/>
          <w:b w:val="0"/>
          <w:i/>
          <w:sz w:val="15"/>
        </w:rPr>
        <w:t>h</w:t>
      </w:r>
      <w:r>
        <w:rPr>
          <w:rFonts w:ascii="Times New Roman" w:hAnsi="Times New Roman" w:eastAsia="Times New Roman"/>
          <w:b w:val="0"/>
          <w:i w:val="0"/>
          <w:sz w:val="15"/>
        </w:rPr>
        <w:t xml:space="preserve"> = 0,05 d la simulación es estable; con </w:t>
      </w:r>
      <w:r>
        <w:rPr>
          <w:rFonts w:ascii="Times New Roman" w:hAnsi="Times New Roman" w:eastAsia="Times New Roman"/>
          <w:b w:val="0"/>
          <w:i/>
          <w:sz w:val="15"/>
        </w:rPr>
        <w:t>h</w:t>
      </w:r>
      <w:r>
        <w:rPr>
          <w:rFonts w:ascii="Times New Roman" w:hAnsi="Times New Roman" w:eastAsia="Times New Roman"/>
          <w:b w:val="0"/>
          <w:i w:val="0"/>
          <w:sz w:val="15"/>
        </w:rPr>
        <w:t xml:space="preserve"> = 9,10 d se desencadena divergencia violenta.</w:t>
      </w:r>
    </w:p>
    <w:p>
      <w:pPr>
        <w:spacing w:after="20" w:line="240" w:lineRule="auto"/>
        <w:jc w:val="center"/>
      </w:pPr>
      <w:r>
        <w:drawing>
          <wp:inline xmlns:a="http://schemas.openxmlformats.org/drawingml/2006/main" xmlns:pic="http://schemas.openxmlformats.org/drawingml/2006/picture">
            <wp:extent cx="2951999" cy="1476000"/>
            <wp:docPr id="4" name="Picture 4"/>
            <wp:cNvGraphicFramePr>
              <a:graphicFrameLocks noChangeAspect="1"/>
            </wp:cNvGraphicFramePr>
            <a:graphic>
              <a:graphicData uri="http://schemas.openxmlformats.org/drawingml/2006/picture">
                <pic:pic>
                  <pic:nvPicPr>
                    <pic:cNvPr id="0" name="figura_4_comparacion_metodos.png"/>
                    <pic:cNvPicPr/>
                  </pic:nvPicPr>
                  <pic:blipFill>
                    <a:blip r:embed="rId12"/>
                    <a:stretch>
                      <a:fillRect/>
                    </a:stretch>
                  </pic:blipFill>
                  <pic:spPr>
                    <a:xfrm>
                      <a:off x="0" y="0"/>
                      <a:ext cx="2951999" cy="1476000"/>
                    </a:xfrm>
                    <a:prstGeom prst="rect"/>
                  </pic:spPr>
                </pic:pic>
              </a:graphicData>
            </a:graphic>
          </wp:inline>
        </w:drawing>
      </w:r>
    </w:p>
    <w:p>
      <w:pPr>
        <w:spacing w:before="40" w:after="100" w:line="196" w:lineRule="exact"/>
        <w:jc w:val="both"/>
      </w:pPr>
      <w:r>
        <w:rPr>
          <w:rFonts w:ascii="Times New Roman" w:hAnsi="Times New Roman" w:eastAsia="Times New Roman"/>
          <w:b/>
          <w:i w:val="0"/>
          <w:sz w:val="15"/>
        </w:rPr>
        <w:t>Figura 4:</w:t>
      </w:r>
      <w:r>
        <w:rPr>
          <w:rFonts w:ascii="Times New Roman" w:hAnsi="Times New Roman" w:eastAsia="Times New Roman"/>
          <w:b w:val="0"/>
          <w:i w:val="0"/>
          <w:sz w:val="15"/>
        </w:rPr>
        <w:t xml:space="preserve"> Comparación de trayectorias de presa </w:t>
      </w:r>
      <w:r>
        <w:rPr>
          <w:rFonts w:ascii="Times New Roman" w:hAnsi="Times New Roman" w:eastAsia="Times New Roman"/>
          <w:b w:val="0"/>
          <w:i/>
          <w:sz w:val="15"/>
        </w:rPr>
        <w:t>N</w:t>
      </w:r>
      <w:r>
        <w:rPr>
          <w:rFonts w:ascii="Times New Roman" w:hAnsi="Times New Roman" w:eastAsia="Times New Roman"/>
          <w:b w:val="0"/>
          <w:i w:val="0"/>
          <w:sz w:val="15"/>
        </w:rPr>
        <w:t>(</w:t>
      </w:r>
      <w:r>
        <w:rPr>
          <w:rFonts w:ascii="Times New Roman" w:hAnsi="Times New Roman" w:eastAsia="Times New Roman"/>
          <w:b w:val="0"/>
          <w:i/>
          <w:sz w:val="15"/>
        </w:rPr>
        <w:t>t</w:t>
      </w:r>
      <w:r>
        <w:rPr>
          <w:rFonts w:ascii="Times New Roman" w:hAnsi="Times New Roman" w:eastAsia="Times New Roman"/>
          <w:b w:val="0"/>
          <w:i w:val="0"/>
          <w:sz w:val="15"/>
        </w:rPr>
        <w:t xml:space="preserve">) con </w:t>
      </w:r>
      <w:r>
        <w:rPr>
          <w:rFonts w:ascii="Times New Roman" w:hAnsi="Times New Roman" w:eastAsia="Times New Roman"/>
          <w:b w:val="0"/>
          <w:i/>
          <w:sz w:val="15"/>
        </w:rPr>
        <w:t>h</w:t>
      </w:r>
      <w:r>
        <w:rPr>
          <w:rFonts w:ascii="Times New Roman" w:hAnsi="Times New Roman" w:eastAsia="Times New Roman"/>
          <w:b w:val="0"/>
          <w:i w:val="0"/>
          <w:sz w:val="15"/>
        </w:rPr>
        <w:t xml:space="preserve"> = 0,08 d. Euler exhibe corrimiento de fase espurio frente a Euler Mejorado.</w:t>
      </w:r>
    </w:p>
    <w:p>
      <w:pPr>
        <w:spacing w:before="0" w:after="70" w:line="222" w:lineRule="exact"/>
        <w:jc w:val="both"/>
      </w:pPr>
      <w:r>
        <w:rPr>
          <w:rFonts w:ascii="Times New Roman" w:hAnsi="Times New Roman" w:eastAsia="Times New Roman"/>
          <w:b/>
          <w:i w:val="0"/>
          <w:sz w:val="17"/>
        </w:rPr>
        <w:t>Comparación y Convergencia Empírica:</w:t>
      </w:r>
      <w:r>
        <w:rPr>
          <w:rFonts w:ascii="Times New Roman" w:hAnsi="Times New Roman" w:eastAsia="Times New Roman"/>
          <w:b w:val="0"/>
          <w:i w:val="0"/>
          <w:sz w:val="17"/>
        </w:rPr>
        <w:t xml:space="preserve"> Para evaluar formalmente el orden de convergencia, se calculó el error global en </w:t>
      </w:r>
      <w:r>
        <w:rPr>
          <w:rFonts w:ascii="Times New Roman" w:hAnsi="Times New Roman" w:eastAsia="Times New Roman"/>
          <w:b w:val="0"/>
          <w:i/>
          <w:sz w:val="17"/>
        </w:rPr>
        <w:t>t</w:t>
      </w:r>
      <w:r>
        <w:rPr>
          <w:rFonts w:ascii="Times New Roman" w:hAnsi="Times New Roman" w:eastAsia="Times New Roman"/>
          <w:b w:val="0"/>
          <w:i w:val="0"/>
          <w:sz w:val="17"/>
        </w:rPr>
        <w:t xml:space="preserve"> = 15,0 d frente a una solución de referencia de altísima precisión (</w:t>
      </w:r>
      <w:r>
        <w:rPr>
          <w:rFonts w:ascii="Times New Roman" w:hAnsi="Times New Roman" w:eastAsia="Times New Roman"/>
          <w:b w:val="0"/>
          <w:i/>
          <w:sz w:val="17"/>
        </w:rPr>
        <w:t>h</w:t>
      </w:r>
      <w:r>
        <w:rPr>
          <w:rFonts w:ascii="Times New Roman" w:hAnsi="Times New Roman" w:eastAsia="Times New Roman"/>
          <w:b w:val="0"/>
          <w:i w:val="0"/>
          <w:sz w:val="17"/>
          <w:vertAlign w:val="subscript"/>
        </w:rPr>
        <w:t>ref</w:t>
      </w:r>
      <w:r>
        <w:rPr>
          <w:rFonts w:ascii="Times New Roman" w:hAnsi="Times New Roman" w:eastAsia="Times New Roman"/>
          <w:b w:val="0"/>
          <w:i w:val="0"/>
          <w:sz w:val="17"/>
        </w:rPr>
        <w:t xml:space="preserve"> = 10</w:t>
      </w:r>
      <w:r>
        <w:rPr>
          <w:rFonts w:ascii="Times New Roman" w:hAnsi="Times New Roman" w:eastAsia="Times New Roman"/>
          <w:b w:val="0"/>
          <w:i w:val="0"/>
          <w:sz w:val="17"/>
          <w:vertAlign w:val="superscript"/>
        </w:rPr>
        <w:t>−4</w:t>
      </w:r>
      <w:r>
        <w:rPr>
          <w:rFonts w:ascii="Times New Roman" w:hAnsi="Times New Roman" w:eastAsia="Times New Roman"/>
          <w:b w:val="0"/>
          <w:i w:val="0"/>
          <w:sz w:val="17"/>
        </w:rPr>
        <w:t xml:space="preserve"> d). Los resultados se vuelcan en la Tabla 2.</w:t>
      </w:r>
    </w:p>
    <w:p>
      <w:pPr>
        <w:spacing w:before="60" w:after="40" w:line="196" w:lineRule="exact"/>
        <w:jc w:val="left"/>
      </w:pPr>
      <w:r>
        <w:rPr>
          <w:rFonts w:ascii="Times New Roman" w:hAnsi="Times New Roman" w:eastAsia="Times New Roman"/>
          <w:b/>
          <w:i w:val="0"/>
          <w:sz w:val="15"/>
        </w:rPr>
        <w:t>Tabla 2:</w:t>
      </w:r>
      <w:r>
        <w:rPr>
          <w:rFonts w:ascii="Times New Roman" w:hAnsi="Times New Roman" w:eastAsia="Times New Roman"/>
          <w:b w:val="0"/>
          <w:i w:val="0"/>
          <w:sz w:val="15"/>
        </w:rPr>
        <w:t xml:space="preserve"> Estudio de convergencia en régimen transitorio (</w:t>
      </w:r>
      <w:r>
        <w:rPr>
          <w:rFonts w:ascii="Times New Roman" w:hAnsi="Times New Roman" w:eastAsia="Times New Roman"/>
          <w:b w:val="0"/>
          <w:i/>
          <w:sz w:val="15"/>
        </w:rPr>
        <w:t>t</w:t>
      </w:r>
      <w:r>
        <w:rPr>
          <w:rFonts w:ascii="Times New Roman" w:hAnsi="Times New Roman" w:eastAsia="Times New Roman"/>
          <w:b w:val="0"/>
          <w:i w:val="0"/>
          <w:sz w:val="15"/>
        </w:rPr>
        <w:t xml:space="preserve"> = 15,0 d).</w:t>
      </w:r>
    </w:p>
    <w:tbl>
      <w:tblPr>
        <w:tblW w:type="auto" w:w="0"/>
        <w:jc w:val="center"/>
        <w:tblLayout w:type="fixed"/>
        <w:tblLook w:firstColumn="1" w:firstRow="1" w:lastColumn="0" w:lastRow="0" w:noHBand="0" w:noVBand="1" w:val="04A0"/>
        <w:tblLayout w:type="fixed"/>
      </w:tblPr>
      <w:tblGrid>
        <w:gridCol w:w="918"/>
        <w:gridCol w:w="1026"/>
        <w:gridCol w:w="756"/>
        <w:gridCol w:w="1026"/>
        <w:gridCol w:w="864"/>
      </w:tblGrid>
      <w:tr>
        <w:tc>
          <w:tcPr>
            <w:tcW w:type="dxa" w:w="918"/>
            <w:tcBorders>
              <w:top w:val="single" w:sz="8" w:color="000000"/>
              <w:bottom w:val="single" w:sz="4" w:color="000000"/>
            </w:tcBorders>
          </w:tcPr>
          <w:p>
            <w:pPr>
              <w:spacing w:after="0" w:line="160" w:lineRule="exact"/>
              <w:jc w:val="center"/>
            </w:pPr>
            <w:r/>
            <w:r>
              <w:rPr>
                <w:rFonts w:ascii="Times New Roman" w:hAnsi="Times New Roman" w:eastAsia="Times New Roman"/>
                <w:b/>
                <w:i w:val="0"/>
                <w:sz w:val="13"/>
              </w:rPr>
              <w:t>Paso h [d]</w:t>
            </w:r>
          </w:p>
        </w:tc>
        <w:tc>
          <w:tcPr>
            <w:tcW w:type="dxa" w:w="1026"/>
            <w:tcBorders>
              <w:top w:val="single" w:sz="8" w:color="000000"/>
              <w:bottom w:val="single" w:sz="4" w:color="000000"/>
            </w:tcBorders>
          </w:tcPr>
          <w:p>
            <w:pPr>
              <w:spacing w:after="0" w:line="160" w:lineRule="exact"/>
              <w:jc w:val="center"/>
            </w:pPr>
            <w:r/>
            <w:r>
              <w:rPr>
                <w:rFonts w:ascii="Times New Roman" w:hAnsi="Times New Roman" w:eastAsia="Times New Roman"/>
                <w:b/>
                <w:i w:val="0"/>
                <w:sz w:val="13"/>
              </w:rPr>
              <w:t>Error Euler</w:t>
            </w:r>
          </w:p>
        </w:tc>
        <w:tc>
          <w:tcPr>
            <w:tcW w:type="dxa" w:w="756"/>
            <w:tcBorders>
              <w:top w:val="single" w:sz="8" w:color="000000"/>
              <w:bottom w:val="single" w:sz="4" w:color="000000"/>
            </w:tcBorders>
          </w:tcPr>
          <w:p>
            <w:pPr>
              <w:spacing w:after="0" w:line="160" w:lineRule="exact"/>
              <w:jc w:val="center"/>
            </w:pPr>
            <w:r/>
            <w:r>
              <w:rPr>
                <w:rFonts w:ascii="Times New Roman" w:hAnsi="Times New Roman" w:eastAsia="Times New Roman"/>
                <w:b/>
                <w:i w:val="0"/>
                <w:sz w:val="13"/>
              </w:rPr>
              <w:t>Coc. E.</w:t>
            </w:r>
          </w:p>
        </w:tc>
        <w:tc>
          <w:tcPr>
            <w:tcW w:type="dxa" w:w="1026"/>
            <w:tcBorders>
              <w:top w:val="single" w:sz="8" w:color="000000"/>
              <w:bottom w:val="single" w:sz="4" w:color="000000"/>
            </w:tcBorders>
          </w:tcPr>
          <w:p>
            <w:pPr>
              <w:spacing w:after="0" w:line="160" w:lineRule="exact"/>
              <w:jc w:val="center"/>
            </w:pPr>
            <w:r/>
            <w:r>
              <w:rPr>
                <w:rFonts w:ascii="Times New Roman" w:hAnsi="Times New Roman" w:eastAsia="Times New Roman"/>
                <w:b/>
                <w:i w:val="0"/>
                <w:sz w:val="13"/>
              </w:rPr>
              <w:t>Error RK2</w:t>
            </w:r>
          </w:p>
        </w:tc>
        <w:tc>
          <w:tcPr>
            <w:tcW w:type="dxa" w:w="864"/>
            <w:tcBorders>
              <w:top w:val="single" w:sz="8" w:color="000000"/>
              <w:bottom w:val="single" w:sz="4" w:color="000000"/>
            </w:tcBorders>
          </w:tcPr>
          <w:p>
            <w:pPr>
              <w:spacing w:after="0" w:line="160" w:lineRule="exact"/>
              <w:jc w:val="center"/>
            </w:pPr>
            <w:r/>
            <w:r>
              <w:rPr>
                <w:rFonts w:ascii="Times New Roman" w:hAnsi="Times New Roman" w:eastAsia="Times New Roman"/>
                <w:b/>
                <w:i w:val="0"/>
                <w:sz w:val="13"/>
              </w:rPr>
              <w:t>Coc. RK2</w:t>
            </w:r>
          </w:p>
        </w:tc>
      </w:tr>
      <w:tr>
        <w:tc>
          <w:tcPr>
            <w:tcW w:type="dxa" w:w="918"/>
          </w:tcPr>
          <w:p>
            <w:pPr>
              <w:spacing w:after="0" w:line="160" w:lineRule="exact"/>
              <w:jc w:val="center"/>
            </w:pPr>
            <w:r/>
            <w:r>
              <w:rPr>
                <w:rFonts w:ascii="Times New Roman" w:hAnsi="Times New Roman" w:eastAsia="Times New Roman"/>
                <w:b w:val="0"/>
                <w:i w:val="0"/>
                <w:sz w:val="13"/>
              </w:rPr>
              <w:t>0,0800</w:t>
            </w:r>
          </w:p>
        </w:tc>
        <w:tc>
          <w:tcPr>
            <w:tcW w:type="dxa" w:w="1026"/>
          </w:tcPr>
          <w:p>
            <w:pPr>
              <w:spacing w:after="0" w:line="160" w:lineRule="exact"/>
              <w:jc w:val="center"/>
            </w:pPr>
            <w:r/>
            <w:r>
              <w:rPr>
                <w:rFonts w:ascii="Times New Roman" w:hAnsi="Times New Roman" w:eastAsia="Times New Roman"/>
                <w:b w:val="0"/>
                <w:i w:val="0"/>
                <w:sz w:val="13"/>
              </w:rPr>
              <w:t>2,066e-2</w:t>
            </w:r>
          </w:p>
        </w:tc>
        <w:tc>
          <w:tcPr>
            <w:tcW w:type="dxa" w:w="756"/>
          </w:tcPr>
          <w:p>
            <w:pPr>
              <w:spacing w:after="0" w:line="160" w:lineRule="exact"/>
              <w:jc w:val="center"/>
            </w:pPr>
            <w:r/>
            <w:r>
              <w:rPr>
                <w:rFonts w:ascii="Times New Roman" w:hAnsi="Times New Roman" w:eastAsia="Times New Roman"/>
                <w:b w:val="0"/>
                <w:i w:val="0"/>
                <w:sz w:val="13"/>
              </w:rPr>
              <w:t>---</w:t>
            </w:r>
          </w:p>
        </w:tc>
        <w:tc>
          <w:tcPr>
            <w:tcW w:type="dxa" w:w="1026"/>
          </w:tcPr>
          <w:p>
            <w:pPr>
              <w:spacing w:after="0" w:line="160" w:lineRule="exact"/>
              <w:jc w:val="center"/>
            </w:pPr>
            <w:r/>
            <w:r>
              <w:rPr>
                <w:rFonts w:ascii="Times New Roman" w:hAnsi="Times New Roman" w:eastAsia="Times New Roman"/>
                <w:b w:val="0"/>
                <w:i w:val="0"/>
                <w:sz w:val="13"/>
              </w:rPr>
              <w:t>9,817e-3</w:t>
            </w:r>
          </w:p>
        </w:tc>
        <w:tc>
          <w:tcPr>
            <w:tcW w:type="dxa" w:w="864"/>
          </w:tcPr>
          <w:p>
            <w:pPr>
              <w:spacing w:after="0" w:line="160" w:lineRule="exact"/>
              <w:jc w:val="center"/>
            </w:pPr>
            <w:r/>
            <w:r>
              <w:rPr>
                <w:rFonts w:ascii="Times New Roman" w:hAnsi="Times New Roman" w:eastAsia="Times New Roman"/>
                <w:b w:val="0"/>
                <w:i w:val="0"/>
                <w:sz w:val="13"/>
              </w:rPr>
              <w:t>---</w:t>
            </w:r>
          </w:p>
        </w:tc>
      </w:tr>
      <w:tr>
        <w:tc>
          <w:tcPr>
            <w:tcW w:type="dxa" w:w="918"/>
          </w:tcPr>
          <w:p>
            <w:pPr>
              <w:spacing w:after="0" w:line="160" w:lineRule="exact"/>
              <w:jc w:val="center"/>
            </w:pPr>
            <w:r/>
            <w:r>
              <w:rPr>
                <w:rFonts w:ascii="Times New Roman" w:hAnsi="Times New Roman" w:eastAsia="Times New Roman"/>
                <w:b w:val="0"/>
                <w:i w:val="0"/>
                <w:sz w:val="13"/>
              </w:rPr>
              <w:t>0,0400</w:t>
            </w:r>
          </w:p>
        </w:tc>
        <w:tc>
          <w:tcPr>
            <w:tcW w:type="dxa" w:w="1026"/>
          </w:tcPr>
          <w:p>
            <w:pPr>
              <w:spacing w:after="0" w:line="160" w:lineRule="exact"/>
              <w:jc w:val="center"/>
            </w:pPr>
            <w:r/>
            <w:r>
              <w:rPr>
                <w:rFonts w:ascii="Times New Roman" w:hAnsi="Times New Roman" w:eastAsia="Times New Roman"/>
                <w:b w:val="0"/>
                <w:i w:val="0"/>
                <w:sz w:val="13"/>
              </w:rPr>
              <w:t>5,145e-3</w:t>
            </w:r>
          </w:p>
        </w:tc>
        <w:tc>
          <w:tcPr>
            <w:tcW w:type="dxa" w:w="756"/>
          </w:tcPr>
          <w:p>
            <w:pPr>
              <w:spacing w:after="0" w:line="160" w:lineRule="exact"/>
              <w:jc w:val="center"/>
            </w:pPr>
            <w:r/>
            <w:r>
              <w:rPr>
                <w:rFonts w:ascii="Times New Roman" w:hAnsi="Times New Roman" w:eastAsia="Times New Roman"/>
                <w:b w:val="0"/>
                <w:i w:val="0"/>
                <w:sz w:val="13"/>
              </w:rPr>
              <w:t>4,02</w:t>
            </w:r>
          </w:p>
        </w:tc>
        <w:tc>
          <w:tcPr>
            <w:tcW w:type="dxa" w:w="1026"/>
          </w:tcPr>
          <w:p>
            <w:pPr>
              <w:spacing w:after="0" w:line="160" w:lineRule="exact"/>
              <w:jc w:val="center"/>
            </w:pPr>
            <w:r/>
            <w:r>
              <w:rPr>
                <w:rFonts w:ascii="Times New Roman" w:hAnsi="Times New Roman" w:eastAsia="Times New Roman"/>
                <w:b w:val="0"/>
                <w:i w:val="0"/>
                <w:sz w:val="13"/>
              </w:rPr>
              <w:t>6,927e-5</w:t>
            </w:r>
          </w:p>
        </w:tc>
        <w:tc>
          <w:tcPr>
            <w:tcW w:type="dxa" w:w="864"/>
          </w:tcPr>
          <w:p>
            <w:pPr>
              <w:spacing w:after="0" w:line="160" w:lineRule="exact"/>
              <w:jc w:val="center"/>
            </w:pPr>
            <w:r/>
            <w:r>
              <w:rPr>
                <w:rFonts w:ascii="Times New Roman" w:hAnsi="Times New Roman" w:eastAsia="Times New Roman"/>
                <w:b w:val="0"/>
                <w:i w:val="0"/>
                <w:sz w:val="13"/>
              </w:rPr>
              <w:t>141,7</w:t>
            </w:r>
          </w:p>
        </w:tc>
      </w:tr>
      <w:tr>
        <w:tc>
          <w:tcPr>
            <w:tcW w:type="dxa" w:w="918"/>
          </w:tcPr>
          <w:p>
            <w:pPr>
              <w:spacing w:after="0" w:line="160" w:lineRule="exact"/>
              <w:jc w:val="center"/>
            </w:pPr>
            <w:r/>
            <w:r>
              <w:rPr>
                <w:rFonts w:ascii="Times New Roman" w:hAnsi="Times New Roman" w:eastAsia="Times New Roman"/>
                <w:b w:val="0"/>
                <w:i w:val="0"/>
                <w:sz w:val="13"/>
              </w:rPr>
              <w:t>0,0200</w:t>
            </w:r>
          </w:p>
        </w:tc>
        <w:tc>
          <w:tcPr>
            <w:tcW w:type="dxa" w:w="1026"/>
          </w:tcPr>
          <w:p>
            <w:pPr>
              <w:spacing w:after="0" w:line="160" w:lineRule="exact"/>
              <w:jc w:val="center"/>
            </w:pPr>
            <w:r/>
            <w:r>
              <w:rPr>
                <w:rFonts w:ascii="Times New Roman" w:hAnsi="Times New Roman" w:eastAsia="Times New Roman"/>
                <w:b w:val="0"/>
                <w:i w:val="0"/>
                <w:sz w:val="13"/>
              </w:rPr>
              <w:t>2,473e-3</w:t>
            </w:r>
          </w:p>
        </w:tc>
        <w:tc>
          <w:tcPr>
            <w:tcW w:type="dxa" w:w="756"/>
          </w:tcPr>
          <w:p>
            <w:pPr>
              <w:spacing w:after="0" w:line="160" w:lineRule="exact"/>
              <w:jc w:val="center"/>
            </w:pPr>
            <w:r/>
            <w:r>
              <w:rPr>
                <w:rFonts w:ascii="Times New Roman" w:hAnsi="Times New Roman" w:eastAsia="Times New Roman"/>
                <w:b w:val="0"/>
                <w:i w:val="0"/>
                <w:sz w:val="13"/>
              </w:rPr>
              <w:t>2,08</w:t>
            </w:r>
          </w:p>
        </w:tc>
        <w:tc>
          <w:tcPr>
            <w:tcW w:type="dxa" w:w="1026"/>
          </w:tcPr>
          <w:p>
            <w:pPr>
              <w:spacing w:after="0" w:line="160" w:lineRule="exact"/>
              <w:jc w:val="center"/>
            </w:pPr>
            <w:r/>
            <w:r>
              <w:rPr>
                <w:rFonts w:ascii="Times New Roman" w:hAnsi="Times New Roman" w:eastAsia="Times New Roman"/>
                <w:b w:val="0"/>
                <w:i w:val="0"/>
                <w:sz w:val="13"/>
              </w:rPr>
              <w:t>1,718e-5</w:t>
            </w:r>
          </w:p>
        </w:tc>
        <w:tc>
          <w:tcPr>
            <w:tcW w:type="dxa" w:w="864"/>
          </w:tcPr>
          <w:p>
            <w:pPr>
              <w:spacing w:after="0" w:line="160" w:lineRule="exact"/>
              <w:jc w:val="center"/>
            </w:pPr>
            <w:r/>
            <w:r>
              <w:rPr>
                <w:rFonts w:ascii="Times New Roman" w:hAnsi="Times New Roman" w:eastAsia="Times New Roman"/>
                <w:b w:val="0"/>
                <w:i w:val="0"/>
                <w:sz w:val="13"/>
              </w:rPr>
              <w:t>4,03</w:t>
            </w:r>
          </w:p>
        </w:tc>
      </w:tr>
      <w:tr>
        <w:tc>
          <w:tcPr>
            <w:tcW w:type="dxa" w:w="918"/>
            <w:tcBorders>
              <w:bottom w:val="single" w:sz="8" w:color="000000"/>
            </w:tcBorders>
          </w:tcPr>
          <w:p>
            <w:pPr>
              <w:spacing w:after="0" w:line="160" w:lineRule="exact"/>
              <w:jc w:val="center"/>
            </w:pPr>
            <w:r/>
            <w:r>
              <w:rPr>
                <w:rFonts w:ascii="Times New Roman" w:hAnsi="Times New Roman" w:eastAsia="Times New Roman"/>
                <w:b w:val="0"/>
                <w:i w:val="0"/>
                <w:sz w:val="13"/>
              </w:rPr>
              <w:t>0,0100</w:t>
            </w:r>
          </w:p>
        </w:tc>
        <w:tc>
          <w:tcPr>
            <w:tcW w:type="dxa" w:w="1026"/>
            <w:tcBorders>
              <w:bottom w:val="single" w:sz="8" w:color="000000"/>
            </w:tcBorders>
          </w:tcPr>
          <w:p>
            <w:pPr>
              <w:spacing w:after="0" w:line="160" w:lineRule="exact"/>
              <w:jc w:val="center"/>
            </w:pPr>
            <w:r/>
            <w:r>
              <w:rPr>
                <w:rFonts w:ascii="Times New Roman" w:hAnsi="Times New Roman" w:eastAsia="Times New Roman"/>
                <w:b w:val="0"/>
                <w:i w:val="0"/>
                <w:sz w:val="13"/>
              </w:rPr>
              <w:t>1,150e-3</w:t>
            </w:r>
          </w:p>
        </w:tc>
        <w:tc>
          <w:tcPr>
            <w:tcW w:type="dxa" w:w="756"/>
            <w:tcBorders>
              <w:bottom w:val="single" w:sz="8" w:color="000000"/>
            </w:tcBorders>
          </w:tcPr>
          <w:p>
            <w:pPr>
              <w:spacing w:after="0" w:line="160" w:lineRule="exact"/>
              <w:jc w:val="center"/>
            </w:pPr>
            <w:r/>
            <w:r>
              <w:rPr>
                <w:rFonts w:ascii="Times New Roman" w:hAnsi="Times New Roman" w:eastAsia="Times New Roman"/>
                <w:b w:val="0"/>
                <w:i w:val="0"/>
                <w:sz w:val="13"/>
              </w:rPr>
              <w:t>2,15</w:t>
            </w:r>
          </w:p>
        </w:tc>
        <w:tc>
          <w:tcPr>
            <w:tcW w:type="dxa" w:w="1026"/>
            <w:tcBorders>
              <w:bottom w:val="single" w:sz="8" w:color="000000"/>
            </w:tcBorders>
          </w:tcPr>
          <w:p>
            <w:pPr>
              <w:spacing w:after="0" w:line="160" w:lineRule="exact"/>
              <w:jc w:val="center"/>
            </w:pPr>
            <w:r/>
            <w:r>
              <w:rPr>
                <w:rFonts w:ascii="Times New Roman" w:hAnsi="Times New Roman" w:eastAsia="Times New Roman"/>
                <w:b w:val="0"/>
                <w:i w:val="0"/>
                <w:sz w:val="13"/>
              </w:rPr>
              <w:t>4,234e-6</w:t>
            </w:r>
          </w:p>
        </w:tc>
        <w:tc>
          <w:tcPr>
            <w:tcW w:type="dxa" w:w="864"/>
            <w:tcBorders>
              <w:bottom w:val="single" w:sz="8" w:color="000000"/>
            </w:tcBorders>
          </w:tcPr>
          <w:p>
            <w:pPr>
              <w:spacing w:after="0" w:line="160" w:lineRule="exact"/>
              <w:jc w:val="center"/>
            </w:pPr>
            <w:r/>
            <w:r>
              <w:rPr>
                <w:rFonts w:ascii="Times New Roman" w:hAnsi="Times New Roman" w:eastAsia="Times New Roman"/>
                <w:b w:val="0"/>
                <w:i w:val="0"/>
                <w:sz w:val="13"/>
              </w:rPr>
              <w:t>4,06</w:t>
            </w:r>
          </w:p>
        </w:tc>
      </w:tr>
    </w:tbl>
    <w:p>
      <w:pPr>
        <w:spacing w:after="40" w:line="80" w:lineRule="exact"/>
      </w:pPr>
    </w:p>
    <w:p>
      <w:pPr>
        <w:spacing w:after="20" w:line="240" w:lineRule="auto"/>
        <w:jc w:val="center"/>
      </w:pPr>
      <w:r>
        <w:drawing>
          <wp:inline xmlns:a="http://schemas.openxmlformats.org/drawingml/2006/main" xmlns:pic="http://schemas.openxmlformats.org/drawingml/2006/picture">
            <wp:extent cx="2951999" cy="2270768"/>
            <wp:docPr id="5" name="Picture 5"/>
            <wp:cNvGraphicFramePr>
              <a:graphicFrameLocks noChangeAspect="1"/>
            </wp:cNvGraphicFramePr>
            <a:graphic>
              <a:graphicData uri="http://schemas.openxmlformats.org/drawingml/2006/picture">
                <pic:pic>
                  <pic:nvPicPr>
                    <pic:cNvPr id="0" name="figura_5_convergencia_loglog.png"/>
                    <pic:cNvPicPr/>
                  </pic:nvPicPr>
                  <pic:blipFill>
                    <a:blip r:embed="rId13"/>
                    <a:stretch>
                      <a:fillRect/>
                    </a:stretch>
                  </pic:blipFill>
                  <pic:spPr>
                    <a:xfrm>
                      <a:off x="0" y="0"/>
                      <a:ext cx="2951999" cy="2270768"/>
                    </a:xfrm>
                    <a:prstGeom prst="rect"/>
                  </pic:spPr>
                </pic:pic>
              </a:graphicData>
            </a:graphic>
          </wp:inline>
        </w:drawing>
      </w:r>
    </w:p>
    <w:p>
      <w:pPr>
        <w:spacing w:before="40" w:after="100" w:line="196" w:lineRule="exact"/>
        <w:jc w:val="both"/>
      </w:pPr>
      <w:r>
        <w:rPr>
          <w:rFonts w:ascii="Times New Roman" w:hAnsi="Times New Roman" w:eastAsia="Times New Roman"/>
          <w:b/>
          <w:i w:val="0"/>
          <w:sz w:val="15"/>
        </w:rPr>
        <w:t>Figura 5:</w:t>
      </w:r>
      <w:r>
        <w:rPr>
          <w:rFonts w:ascii="Times New Roman" w:hAnsi="Times New Roman" w:eastAsia="Times New Roman"/>
          <w:b w:val="0"/>
          <w:i w:val="0"/>
          <w:sz w:val="15"/>
        </w:rPr>
        <w:t xml:space="preserve"> Convergencia en escala log-log. Pendientes </w:t>
      </w:r>
      <w:r>
        <w:rPr>
          <w:rFonts w:ascii="Times New Roman" w:hAnsi="Times New Roman" w:eastAsia="Times New Roman"/>
          <w:b w:val="0"/>
          <w:i/>
          <w:sz w:val="15"/>
        </w:rPr>
        <w:t>m</w:t>
      </w:r>
      <w:r>
        <w:rPr>
          <w:rFonts w:ascii="Times New Roman" w:hAnsi="Times New Roman" w:eastAsia="Times New Roman"/>
          <w:b w:val="0"/>
          <w:i w:val="0"/>
          <w:sz w:val="15"/>
        </w:rPr>
        <w:t xml:space="preserve"> ≈ 1 (Euler) y </w:t>
      </w:r>
      <w:r>
        <w:rPr>
          <w:rFonts w:ascii="Times New Roman" w:hAnsi="Times New Roman" w:eastAsia="Times New Roman"/>
          <w:b w:val="0"/>
          <w:i/>
          <w:sz w:val="15"/>
        </w:rPr>
        <w:t>m</w:t>
      </w:r>
      <w:r>
        <w:rPr>
          <w:rFonts w:ascii="Times New Roman" w:hAnsi="Times New Roman" w:eastAsia="Times New Roman"/>
          <w:b w:val="0"/>
          <w:i w:val="0"/>
          <w:sz w:val="15"/>
        </w:rPr>
        <w:t xml:space="preserve"> ≈ 2 (Euler Mejorado) validan los órdenes teóricos.</w:t>
      </w:r>
    </w:p>
    <w:p>
      <w:pPr>
        <w:spacing w:before="0" w:after="70" w:line="222" w:lineRule="exact"/>
        <w:jc w:val="both"/>
      </w:pPr>
      <w:r>
        <w:rPr>
          <w:rFonts w:ascii="Times New Roman" w:hAnsi="Times New Roman" w:eastAsia="Times New Roman"/>
          <w:b w:val="0"/>
          <w:i w:val="0"/>
          <w:sz w:val="17"/>
        </w:rPr>
        <w:t xml:space="preserve">Al reducir el paso a la mitad, los cocientes de error se estabilizan en ≈ 2 para Euler y en ≈ 4 para Euler Mejorado, ratificando experimentalmente las predicciones teóricas </w:t>
      </w:r>
      <w:r>
        <w:rPr>
          <w:rFonts w:ascii="Times New Roman" w:hAnsi="Times New Roman" w:eastAsia="Times New Roman"/>
          <w:b w:val="0"/>
          <w:i/>
          <w:sz w:val="17"/>
        </w:rPr>
        <w:t>O</w:t>
      </w:r>
      <w:r>
        <w:rPr>
          <w:rFonts w:ascii="Times New Roman" w:hAnsi="Times New Roman" w:eastAsia="Times New Roman"/>
          <w:b w:val="0"/>
          <w:i w:val="0"/>
          <w:sz w:val="17"/>
        </w:rPr>
        <w:t>(</w:t>
      </w:r>
      <w:r>
        <w:rPr>
          <w:rFonts w:ascii="Times New Roman" w:hAnsi="Times New Roman" w:eastAsia="Times New Roman"/>
          <w:b w:val="0"/>
          <w:i/>
          <w:sz w:val="17"/>
        </w:rPr>
        <w:t>h</w:t>
      </w:r>
      <w:r>
        <w:rPr>
          <w:rFonts w:ascii="Times New Roman" w:hAnsi="Times New Roman" w:eastAsia="Times New Roman"/>
          <w:b w:val="0"/>
          <w:i w:val="0"/>
          <w:sz w:val="17"/>
        </w:rPr>
        <w:t xml:space="preserve">) y </w:t>
      </w:r>
      <w:r>
        <w:rPr>
          <w:rFonts w:ascii="Times New Roman" w:hAnsi="Times New Roman" w:eastAsia="Times New Roman"/>
          <w:b w:val="0"/>
          <w:i/>
          <w:sz w:val="17"/>
        </w:rPr>
        <w:t>O</w:t>
      </w:r>
      <w:r>
        <w:rPr>
          <w:rFonts w:ascii="Times New Roman" w:hAnsi="Times New Roman" w:eastAsia="Times New Roman"/>
          <w:b w:val="0"/>
          <w:i w:val="0"/>
          <w:sz w:val="17"/>
        </w:rPr>
        <w:t>(</w:t>
      </w:r>
      <w:r>
        <w:rPr>
          <w:rFonts w:ascii="Times New Roman" w:hAnsi="Times New Roman" w:eastAsia="Times New Roman"/>
          <w:b w:val="0"/>
          <w:i/>
          <w:sz w:val="17"/>
        </w:rPr>
        <w:t>h</w:t>
      </w:r>
      <w:r>
        <w:rPr>
          <w:rFonts w:ascii="Times New Roman" w:hAnsi="Times New Roman" w:eastAsia="Times New Roman"/>
          <w:b w:val="0"/>
          <w:i w:val="0"/>
          <w:sz w:val="17"/>
          <w:vertAlign w:val="superscript"/>
        </w:rPr>
        <w:t>2</w:t>
      </w:r>
      <w:r>
        <w:rPr>
          <w:rFonts w:ascii="Times New Roman" w:hAnsi="Times New Roman" w:eastAsia="Times New Roman"/>
          <w:b w:val="0"/>
          <w:i w:val="0"/>
          <w:sz w:val="17"/>
        </w:rPr>
        <w:t>).</w:t>
      </w:r>
    </w:p>
    <w:p>
      <w:pPr>
        <w:spacing w:before="140" w:after="60" w:line="246" w:lineRule="exact"/>
        <w:jc w:val="left"/>
      </w:pPr>
      <w:r>
        <w:rPr>
          <w:rFonts w:ascii="Times New Roman" w:hAnsi="Times New Roman" w:eastAsia="Times New Roman"/>
          <w:b/>
          <w:i w:val="0"/>
          <w:sz w:val="19"/>
        </w:rPr>
        <w:t>IV. CONCLUSIONES</w:t>
      </w:r>
    </w:p>
    <w:p>
      <w:pPr>
        <w:spacing w:before="0" w:after="70" w:line="222" w:lineRule="exact"/>
        <w:jc w:val="both"/>
      </w:pPr>
      <w:r>
        <w:rPr>
          <w:rFonts w:ascii="Times New Roman" w:hAnsi="Times New Roman" w:eastAsia="Times New Roman"/>
          <w:b/>
          <w:i w:val="0"/>
          <w:sz w:val="17"/>
        </w:rPr>
        <w:t>1. Estabilidad por Holling III:</w:t>
      </w:r>
      <w:r>
        <w:rPr>
          <w:rFonts w:ascii="Times New Roman" w:hAnsi="Times New Roman" w:eastAsia="Times New Roman"/>
          <w:b w:val="0"/>
          <w:i w:val="0"/>
          <w:sz w:val="17"/>
        </w:rPr>
        <w:t xml:space="preserve"> La respuesta sigmoidea del superdepredador es el elemento estabilizador cardinal de la red trófica. Al conferir refugio a la presa en bajas densidades, elimina la paradoja del enriquecimiento y suprime oscilaciones caóticas, confinando las trayectorias al atractor de coexistencia.</w:t>
      </w:r>
    </w:p>
    <w:p>
      <w:pPr>
        <w:spacing w:before="0" w:after="70" w:line="222" w:lineRule="exact"/>
        <w:jc w:val="both"/>
      </w:pPr>
      <w:r>
        <w:rPr>
          <w:rFonts w:ascii="Times New Roman" w:hAnsi="Times New Roman" w:eastAsia="Times New Roman"/>
          <w:b/>
          <w:i w:val="0"/>
          <w:sz w:val="17"/>
        </w:rPr>
        <w:t>2. Cota Crítica vs. Precisión:</w:t>
      </w:r>
      <w:r>
        <w:rPr>
          <w:rFonts w:ascii="Times New Roman" w:hAnsi="Times New Roman" w:eastAsia="Times New Roman"/>
          <w:b w:val="0"/>
          <w:i w:val="0"/>
          <w:sz w:val="17"/>
        </w:rPr>
        <w:t xml:space="preserve"> La cota </w:t>
      </w:r>
      <w:r>
        <w:rPr>
          <w:rFonts w:ascii="Times New Roman" w:hAnsi="Times New Roman" w:eastAsia="Times New Roman"/>
          <w:b w:val="0"/>
          <w:i/>
          <w:sz w:val="17"/>
        </w:rPr>
        <w:t>h</w:t>
      </w:r>
      <w:r>
        <w:rPr>
          <w:rFonts w:ascii="Times New Roman" w:hAnsi="Times New Roman" w:eastAsia="Times New Roman"/>
          <w:b w:val="0"/>
          <w:i w:val="0"/>
          <w:sz w:val="17"/>
        </w:rPr>
        <w:t xml:space="preserve"> ≤ 2/|λ</w:t>
      </w:r>
      <w:r>
        <w:rPr>
          <w:rFonts w:ascii="Times New Roman" w:hAnsi="Times New Roman" w:eastAsia="Times New Roman"/>
          <w:b w:val="0"/>
          <w:i w:val="0"/>
          <w:sz w:val="17"/>
          <w:vertAlign w:val="subscript"/>
        </w:rPr>
        <w:t>max</w:t>
      </w:r>
      <w:r>
        <w:rPr>
          <w:rFonts w:ascii="Times New Roman" w:hAnsi="Times New Roman" w:eastAsia="Times New Roman"/>
          <w:b w:val="0"/>
          <w:i w:val="0"/>
          <w:sz w:val="17"/>
        </w:rPr>
        <w:t xml:space="preserve">| ≈ 8,67 d delimita estrictamente la estabilidad matemática. No obstante, para garantizar fidelidad dinámica fue indispensable emplear </w:t>
      </w:r>
      <w:r>
        <w:rPr>
          <w:rFonts w:ascii="Times New Roman" w:hAnsi="Times New Roman" w:eastAsia="Times New Roman"/>
          <w:b w:val="0"/>
          <w:i/>
          <w:sz w:val="17"/>
        </w:rPr>
        <w:t>h</w:t>
      </w:r>
      <w:r>
        <w:rPr>
          <w:rFonts w:ascii="Times New Roman" w:hAnsi="Times New Roman" w:eastAsia="Times New Roman"/>
          <w:b w:val="0"/>
          <w:i w:val="0"/>
          <w:sz w:val="17"/>
        </w:rPr>
        <w:t xml:space="preserve"> = 0,01 d, evidenciando que la estabilidad es una condición necesaria pero no suficiente.</w:t>
      </w:r>
    </w:p>
    <w:p>
      <w:pPr>
        <w:spacing w:before="0" w:after="70" w:line="222" w:lineRule="exact"/>
        <w:jc w:val="both"/>
      </w:pPr>
      <w:r>
        <w:rPr>
          <w:rFonts w:ascii="Times New Roman" w:hAnsi="Times New Roman" w:eastAsia="Times New Roman"/>
          <w:b/>
          <w:i w:val="0"/>
          <w:sz w:val="17"/>
        </w:rPr>
        <w:t>3. Superioridad de Aumentar el Orden:</w:t>
      </w:r>
      <w:r>
        <w:rPr>
          <w:rFonts w:ascii="Times New Roman" w:hAnsi="Times New Roman" w:eastAsia="Times New Roman"/>
          <w:b w:val="0"/>
          <w:i w:val="0"/>
          <w:sz w:val="17"/>
        </w:rPr>
        <w:t xml:space="preserve"> Aumentar el orden del algoritmo mediante Euler Mejorado (Punto Medio) es enormemente superior a reducir el paso temporal en Euler. Reduce el error cuadráticamente (factor 4), permitiendo precisiones de 10</w:t>
      </w:r>
      <w:r>
        <w:rPr>
          <w:rFonts w:ascii="Times New Roman" w:hAnsi="Times New Roman" w:eastAsia="Times New Roman"/>
          <w:b w:val="0"/>
          <w:i w:val="0"/>
          <w:sz w:val="17"/>
          <w:vertAlign w:val="superscript"/>
        </w:rPr>
        <w:t>−6</w:t>
      </w:r>
      <w:r>
        <w:rPr>
          <w:rFonts w:ascii="Times New Roman" w:hAnsi="Times New Roman" w:eastAsia="Times New Roman"/>
          <w:b w:val="0"/>
          <w:i w:val="0"/>
          <w:sz w:val="17"/>
        </w:rPr>
        <w:t xml:space="preserve"> con sustancialmente menor costo computacional.</w:t>
      </w:r>
    </w:p>
    <w:p>
      <w:pPr>
        <w:spacing w:before="140" w:after="60" w:line="246" w:lineRule="exact"/>
        <w:jc w:val="left"/>
      </w:pPr>
      <w:r>
        <w:rPr>
          <w:rFonts w:ascii="Times New Roman" w:hAnsi="Times New Roman" w:eastAsia="Times New Roman"/>
          <w:b/>
          <w:i w:val="0"/>
          <w:sz w:val="19"/>
        </w:rPr>
        <w:t>V. APÉNDICE: NOMENCLATURA Y CÓDIGO</w:t>
      </w:r>
    </w:p>
    <w:p>
      <w:pPr>
        <w:spacing w:before="0" w:after="0" w:line="222" w:lineRule="exact"/>
        <w:jc w:val="both"/>
      </w:pPr>
      <w:r>
        <w:rPr>
          <w:rFonts w:ascii="Times New Roman" w:hAnsi="Times New Roman" w:eastAsia="Times New Roman"/>
          <w:b w:val="0"/>
          <w:i/>
          <w:sz w:val="17"/>
        </w:rPr>
        <w:t>N, P, S:</w:t>
      </w:r>
      <w:r>
        <w:rPr>
          <w:rFonts w:ascii="Times New Roman" w:hAnsi="Times New Roman" w:eastAsia="Times New Roman"/>
          <w:b w:val="0"/>
          <w:i w:val="0"/>
          <w:sz w:val="17"/>
        </w:rPr>
        <w:t xml:space="preserve"> Densidad de presa, depredador y superdepredador [ind].</w:t>
      </w:r>
    </w:p>
    <w:p>
      <w:pPr>
        <w:spacing w:before="0" w:after="0" w:line="222" w:lineRule="exact"/>
        <w:jc w:val="left"/>
      </w:pPr>
      <w:r>
        <w:rPr>
          <w:rFonts w:ascii="Times New Roman" w:hAnsi="Times New Roman" w:eastAsia="Times New Roman"/>
          <w:b w:val="0"/>
          <w:i/>
          <w:sz w:val="17"/>
        </w:rPr>
        <w:t>r:</w:t>
      </w:r>
      <w:r>
        <w:rPr>
          <w:rFonts w:ascii="Times New Roman" w:hAnsi="Times New Roman" w:eastAsia="Times New Roman"/>
          <w:b w:val="0"/>
          <w:i w:val="0"/>
          <w:sz w:val="17"/>
        </w:rPr>
        <w:t xml:space="preserve"> Crecimiento intrínseco de presa [d</w:t>
      </w:r>
      <w:r>
        <w:rPr>
          <w:rFonts w:ascii="Times New Roman" w:hAnsi="Times New Roman" w:eastAsia="Times New Roman"/>
          <w:b w:val="0"/>
          <w:i w:val="0"/>
          <w:sz w:val="17"/>
          <w:vertAlign w:val="superscript"/>
        </w:rPr>
        <w:t>−1</w:t>
      </w:r>
      <w:r>
        <w:rPr>
          <w:rFonts w:ascii="Times New Roman" w:hAnsi="Times New Roman" w:eastAsia="Times New Roman"/>
          <w:b w:val="0"/>
          <w:i w:val="0"/>
          <w:sz w:val="17"/>
        </w:rPr>
        <w:t>].</w:t>
      </w:r>
    </w:p>
    <w:p>
      <w:pPr>
        <w:spacing w:before="0" w:after="0" w:line="222" w:lineRule="exact"/>
        <w:jc w:val="left"/>
      </w:pPr>
      <w:r>
        <w:rPr>
          <w:rFonts w:ascii="Times New Roman" w:hAnsi="Times New Roman" w:eastAsia="Times New Roman"/>
          <w:b w:val="0"/>
          <w:i/>
          <w:sz w:val="17"/>
        </w:rPr>
        <w:t>K:</w:t>
      </w:r>
      <w:r>
        <w:rPr>
          <w:rFonts w:ascii="Times New Roman" w:hAnsi="Times New Roman" w:eastAsia="Times New Roman"/>
          <w:b w:val="0"/>
          <w:i w:val="0"/>
          <w:sz w:val="17"/>
        </w:rPr>
        <w:t xml:space="preserve"> Capacidad de carga del hábitat [ind].</w:t>
      </w:r>
    </w:p>
    <w:p>
      <w:pPr>
        <w:spacing w:before="0" w:after="0" w:line="222" w:lineRule="exact"/>
        <w:jc w:val="left"/>
      </w:pPr>
      <w:r>
        <w:rPr>
          <w:rFonts w:ascii="Times New Roman" w:hAnsi="Times New Roman" w:eastAsia="Times New Roman"/>
          <w:b w:val="0"/>
          <w:i/>
          <w:sz w:val="17"/>
        </w:rPr>
        <w:t>d, m, q:</w:t>
      </w:r>
      <w:r>
        <w:rPr>
          <w:rFonts w:ascii="Times New Roman" w:hAnsi="Times New Roman" w:eastAsia="Times New Roman"/>
          <w:b w:val="0"/>
          <w:i w:val="0"/>
          <w:sz w:val="17"/>
        </w:rPr>
        <w:t xml:space="preserve"> Tasas de mortalidad natural [d</w:t>
      </w:r>
      <w:r>
        <w:rPr>
          <w:rFonts w:ascii="Times New Roman" w:hAnsi="Times New Roman" w:eastAsia="Times New Roman"/>
          <w:b w:val="0"/>
          <w:i w:val="0"/>
          <w:sz w:val="17"/>
          <w:vertAlign w:val="superscript"/>
        </w:rPr>
        <w:t>−1</w:t>
      </w:r>
      <w:r>
        <w:rPr>
          <w:rFonts w:ascii="Times New Roman" w:hAnsi="Times New Roman" w:eastAsia="Times New Roman"/>
          <w:b w:val="0"/>
          <w:i w:val="0"/>
          <w:sz w:val="17"/>
        </w:rPr>
        <w:t>].</w:t>
      </w:r>
    </w:p>
    <w:p>
      <w:pPr>
        <w:spacing w:before="0" w:after="0" w:line="222" w:lineRule="exact"/>
        <w:jc w:val="left"/>
      </w:pPr>
      <w:r>
        <w:rPr>
          <w:rFonts w:ascii="Times New Roman" w:hAnsi="Times New Roman" w:eastAsia="Times New Roman"/>
          <w:b w:val="0"/>
          <w:i/>
          <w:sz w:val="17"/>
        </w:rPr>
        <w:t>b, f, g:</w:t>
      </w:r>
      <w:r>
        <w:rPr>
          <w:rFonts w:ascii="Times New Roman" w:hAnsi="Times New Roman" w:eastAsia="Times New Roman"/>
          <w:b w:val="0"/>
          <w:i w:val="0"/>
          <w:sz w:val="17"/>
        </w:rPr>
        <w:t xml:space="preserve"> Eficiencias de conversión de biomasa [adim.].</w:t>
      </w:r>
    </w:p>
    <w:p>
      <w:pPr>
        <w:spacing w:before="0" w:after="0" w:line="222" w:lineRule="exact"/>
        <w:jc w:val="left"/>
      </w:pPr>
      <w:r>
        <w:rPr>
          <w:rFonts w:ascii="Times New Roman" w:hAnsi="Times New Roman" w:eastAsia="Times New Roman"/>
          <w:b w:val="0"/>
          <w:i/>
          <w:sz w:val="17"/>
        </w:rPr>
        <w:t>a, c, e:</w:t>
      </w:r>
      <w:r>
        <w:rPr>
          <w:rFonts w:ascii="Times New Roman" w:hAnsi="Times New Roman" w:eastAsia="Times New Roman"/>
          <w:b w:val="0"/>
          <w:i w:val="0"/>
          <w:sz w:val="17"/>
        </w:rPr>
        <w:t xml:space="preserve"> Tasas de ataque predatorio [d</w:t>
      </w:r>
      <w:r>
        <w:rPr>
          <w:rFonts w:ascii="Times New Roman" w:hAnsi="Times New Roman" w:eastAsia="Times New Roman"/>
          <w:b w:val="0"/>
          <w:i w:val="0"/>
          <w:sz w:val="17"/>
          <w:vertAlign w:val="superscript"/>
        </w:rPr>
        <w:t>−1</w:t>
      </w:r>
      <w:r>
        <w:rPr>
          <w:rFonts w:ascii="Times New Roman" w:hAnsi="Times New Roman" w:eastAsia="Times New Roman"/>
          <w:b w:val="0"/>
          <w:i w:val="0"/>
          <w:sz w:val="17"/>
        </w:rPr>
        <w:t>].</w:t>
      </w:r>
    </w:p>
    <w:p>
      <w:pPr>
        <w:spacing w:before="0" w:after="0" w:line="222" w:lineRule="exact"/>
        <w:jc w:val="left"/>
      </w:pPr>
      <w:r>
        <w:rPr>
          <w:rFonts w:ascii="Times New Roman" w:hAnsi="Times New Roman" w:eastAsia="Times New Roman"/>
          <w:b w:val="0"/>
          <w:i/>
          <w:sz w:val="17"/>
        </w:rPr>
        <w:t>h</w:t>
      </w:r>
      <w:r>
        <w:rPr>
          <w:rFonts w:ascii="Times New Roman" w:hAnsi="Times New Roman" w:eastAsia="Times New Roman"/>
          <w:b w:val="0"/>
          <w:i w:val="0"/>
          <w:sz w:val="17"/>
          <w:vertAlign w:val="subscript"/>
        </w:rPr>
        <w:t>1,2,3</w:t>
      </w:r>
      <w:r>
        <w:rPr>
          <w:rFonts w:ascii="Times New Roman" w:hAnsi="Times New Roman" w:eastAsia="Times New Roman"/>
          <w:b w:val="0"/>
          <w:i w:val="0"/>
          <w:sz w:val="17"/>
        </w:rPr>
        <w:t>: Tiempos de manipulación [d].</w:t>
      </w:r>
    </w:p>
    <w:p>
      <w:pPr>
        <w:spacing w:before="0" w:after="0" w:line="222" w:lineRule="exact"/>
        <w:jc w:val="left"/>
      </w:pPr>
      <w:r>
        <w:rPr>
          <w:rFonts w:ascii="Times New Roman" w:hAnsi="Times New Roman" w:eastAsia="Times New Roman"/>
          <w:b w:val="0"/>
          <w:i/>
          <w:sz w:val="17"/>
        </w:rPr>
        <w:t>h:</w:t>
      </w:r>
      <w:r>
        <w:rPr>
          <w:rFonts w:ascii="Times New Roman" w:hAnsi="Times New Roman" w:eastAsia="Times New Roman"/>
          <w:b w:val="0"/>
          <w:i w:val="0"/>
          <w:sz w:val="17"/>
        </w:rPr>
        <w:t xml:space="preserve"> Paso de integración temporal Δ</w:t>
      </w:r>
      <w:r>
        <w:rPr>
          <w:rFonts w:ascii="Times New Roman" w:hAnsi="Times New Roman" w:eastAsia="Times New Roman"/>
          <w:b w:val="0"/>
          <w:i/>
          <w:sz w:val="17"/>
        </w:rPr>
        <w:t>t</w:t>
      </w:r>
      <w:r>
        <w:rPr>
          <w:rFonts w:ascii="Times New Roman" w:hAnsi="Times New Roman" w:eastAsia="Times New Roman"/>
          <w:b w:val="0"/>
          <w:i w:val="0"/>
          <w:sz w:val="17"/>
        </w:rPr>
        <w:t xml:space="preserve"> [d].</w:t>
      </w:r>
    </w:p>
    <w:p>
      <w:pPr>
        <w:spacing w:before="0" w:after="0" w:line="222" w:lineRule="exact"/>
        <w:jc w:val="left"/>
      </w:pPr>
      <w:r>
        <w:rPr>
          <w:rFonts w:ascii="Times New Roman" w:hAnsi="Times New Roman" w:eastAsia="Times New Roman"/>
          <w:b/>
          <w:i w:val="0"/>
          <w:sz w:val="17"/>
        </w:rPr>
        <w:t>J:</w:t>
      </w:r>
      <w:r>
        <w:rPr>
          <w:rFonts w:ascii="Times New Roman" w:hAnsi="Times New Roman" w:eastAsia="Times New Roman"/>
          <w:b w:val="0"/>
          <w:i w:val="0"/>
          <w:sz w:val="17"/>
        </w:rPr>
        <w:t xml:space="preserve"> Matriz Jacobiana en el equilibrio [d</w:t>
      </w:r>
      <w:r>
        <w:rPr>
          <w:rFonts w:ascii="Times New Roman" w:hAnsi="Times New Roman" w:eastAsia="Times New Roman"/>
          <w:b w:val="0"/>
          <w:i w:val="0"/>
          <w:sz w:val="17"/>
          <w:vertAlign w:val="superscript"/>
        </w:rPr>
        <w:t>−1</w:t>
      </w:r>
      <w:r>
        <w:rPr>
          <w:rFonts w:ascii="Times New Roman" w:hAnsi="Times New Roman" w:eastAsia="Times New Roman"/>
          <w:b w:val="0"/>
          <w:i w:val="0"/>
          <w:sz w:val="17"/>
        </w:rPr>
        <w:t>].</w:t>
      </w:r>
    </w:p>
    <w:p>
      <w:pPr>
        <w:spacing w:before="0" w:after="0" w:line="222" w:lineRule="exact"/>
        <w:jc w:val="left"/>
      </w:pPr>
      <w:r>
        <w:rPr>
          <w:rFonts w:ascii="Times New Roman" w:hAnsi="Times New Roman" w:eastAsia="Times New Roman"/>
          <w:b w:val="0"/>
          <w:i w:val="0"/>
          <w:sz w:val="17"/>
        </w:rPr>
        <w:t>λ</w:t>
      </w:r>
      <w:r>
        <w:rPr>
          <w:rFonts w:ascii="Times New Roman" w:hAnsi="Times New Roman" w:eastAsia="Times New Roman"/>
          <w:b w:val="0"/>
          <w:i/>
          <w:sz w:val="17"/>
          <w:vertAlign w:val="subscript"/>
        </w:rPr>
        <w:t>k</w:t>
      </w:r>
      <w:r>
        <w:rPr>
          <w:rFonts w:ascii="Times New Roman" w:hAnsi="Times New Roman" w:eastAsia="Times New Roman"/>
          <w:b w:val="0"/>
          <w:i w:val="0"/>
          <w:sz w:val="17"/>
        </w:rPr>
        <w:t>: Autovalores de la matriz Jacobiana [d</w:t>
      </w:r>
      <w:r>
        <w:rPr>
          <w:rFonts w:ascii="Times New Roman" w:hAnsi="Times New Roman" w:eastAsia="Times New Roman"/>
          <w:b w:val="0"/>
          <w:i w:val="0"/>
          <w:sz w:val="17"/>
          <w:vertAlign w:val="superscript"/>
        </w:rPr>
        <w:t>−1</w:t>
      </w:r>
      <w:r>
        <w:rPr>
          <w:rFonts w:ascii="Times New Roman" w:hAnsi="Times New Roman" w:eastAsia="Times New Roman"/>
          <w:b w:val="0"/>
          <w:i w:val="0"/>
          <w:sz w:val="17"/>
        </w:rPr>
        <w:t>].</w:t>
      </w:r>
    </w:p>
    <w:p>
      <w:pPr>
        <w:spacing w:before="60" w:after="70" w:line="222" w:lineRule="exact"/>
        <w:jc w:val="both"/>
      </w:pPr>
      <w:r>
        <w:rPr>
          <w:rFonts w:ascii="Times New Roman" w:hAnsi="Times New Roman" w:eastAsia="Times New Roman"/>
          <w:b w:val="0"/>
          <w:i w:val="0"/>
          <w:sz w:val="17"/>
        </w:rPr>
        <w:t>El código fuente completo del trabajo (modelo, Euler, Euler Mejorado, análisis y figuras) se incluye al final del documento (Apéndice A).</w:t>
      </w:r>
    </w:p>
    <w:p>
      <w:pPr>
        <w:spacing w:before="140" w:after="60" w:line="246" w:lineRule="exact"/>
        <w:jc w:val="left"/>
      </w:pPr>
      <w:r>
        <w:rPr>
          <w:rFonts w:ascii="Times New Roman" w:hAnsi="Times New Roman" w:eastAsia="Times New Roman"/>
          <w:b/>
          <w:i w:val="0"/>
          <w:sz w:val="19"/>
        </w:rPr>
        <w:t>VI. REFERENCIAS</w:t>
      </w:r>
    </w:p>
    <w:p>
      <w:pPr>
        <w:spacing w:before="0" w:after="40" w:line="196" w:lineRule="exact"/>
        <w:jc w:val="both"/>
      </w:pPr>
      <w:r>
        <w:rPr>
          <w:rFonts w:ascii="Times New Roman" w:hAnsi="Times New Roman" w:eastAsia="Times New Roman"/>
          <w:b w:val="0"/>
          <w:i w:val="0"/>
          <w:sz w:val="15"/>
        </w:rPr>
        <w:t xml:space="preserve">[1] C. S. Holling, Can. Entomol. </w:t>
      </w:r>
      <w:r>
        <w:rPr>
          <w:rFonts w:ascii="Times New Roman" w:hAnsi="Times New Roman" w:eastAsia="Times New Roman"/>
          <w:b/>
          <w:i w:val="0"/>
          <w:sz w:val="15"/>
        </w:rPr>
        <w:t>91</w:t>
      </w:r>
      <w:r>
        <w:rPr>
          <w:rFonts w:ascii="Times New Roman" w:hAnsi="Times New Roman" w:eastAsia="Times New Roman"/>
          <w:b w:val="0"/>
          <w:i w:val="0"/>
          <w:sz w:val="15"/>
        </w:rPr>
        <w:t>, 293 (1959).</w:t>
      </w:r>
    </w:p>
    <w:p>
      <w:pPr>
        <w:spacing w:before="0" w:after="40" w:line="196" w:lineRule="exact"/>
        <w:jc w:val="both"/>
      </w:pPr>
      <w:r>
        <w:rPr>
          <w:rFonts w:ascii="Times New Roman" w:hAnsi="Times New Roman" w:eastAsia="Times New Roman"/>
          <w:b w:val="0"/>
          <w:i w:val="0"/>
          <w:sz w:val="15"/>
        </w:rPr>
        <w:t xml:space="preserve">[2] G. A. Polis y R. D. Holt, Trends Ecol. Evol. </w:t>
      </w:r>
      <w:r>
        <w:rPr>
          <w:rFonts w:ascii="Times New Roman" w:hAnsi="Times New Roman" w:eastAsia="Times New Roman"/>
          <w:b/>
          <w:i w:val="0"/>
          <w:sz w:val="15"/>
        </w:rPr>
        <w:t>7</w:t>
      </w:r>
      <w:r>
        <w:rPr>
          <w:rFonts w:ascii="Times New Roman" w:hAnsi="Times New Roman" w:eastAsia="Times New Roman"/>
          <w:b w:val="0"/>
          <w:i w:val="0"/>
          <w:sz w:val="15"/>
        </w:rPr>
        <w:t>, 151 (1992).</w:t>
      </w:r>
    </w:p>
    <w:p>
      <w:pPr>
        <w:spacing w:before="0" w:after="40" w:line="196" w:lineRule="exact"/>
        <w:jc w:val="both"/>
      </w:pPr>
      <w:r>
        <w:rPr>
          <w:rFonts w:ascii="Times New Roman" w:hAnsi="Times New Roman" w:eastAsia="Times New Roman"/>
          <w:b w:val="0"/>
          <w:i w:val="0"/>
          <w:sz w:val="15"/>
        </w:rPr>
        <w:t xml:space="preserve">[3] S. H. Strogatz, </w:t>
      </w:r>
      <w:r>
        <w:rPr>
          <w:rFonts w:ascii="Times New Roman" w:hAnsi="Times New Roman" w:eastAsia="Times New Roman"/>
          <w:b w:val="0"/>
          <w:i/>
          <w:sz w:val="15"/>
        </w:rPr>
        <w:t>Nonlinear Dynamics and Chaos</w:t>
      </w:r>
      <w:r>
        <w:rPr>
          <w:rFonts w:ascii="Times New Roman" w:hAnsi="Times New Roman" w:eastAsia="Times New Roman"/>
          <w:b w:val="0"/>
          <w:i w:val="0"/>
          <w:sz w:val="15"/>
        </w:rPr>
        <w:t>, 2nd ed. (CRC Press, 2018).</w:t>
      </w:r>
    </w:p>
    <w:p>
      <w:pPr>
        <w:spacing w:before="0" w:after="40" w:line="196" w:lineRule="exact"/>
        <w:jc w:val="both"/>
      </w:pPr>
      <w:r>
        <w:rPr>
          <w:rFonts w:ascii="Times New Roman" w:hAnsi="Times New Roman" w:eastAsia="Times New Roman"/>
          <w:b w:val="0"/>
          <w:i w:val="0"/>
          <w:sz w:val="15"/>
        </w:rPr>
        <w:t xml:space="preserve">[4] R. L. Burden y J. D. Faires, </w:t>
      </w:r>
      <w:r>
        <w:rPr>
          <w:rFonts w:ascii="Times New Roman" w:hAnsi="Times New Roman" w:eastAsia="Times New Roman"/>
          <w:b w:val="0"/>
          <w:i/>
          <w:sz w:val="15"/>
        </w:rPr>
        <w:t>Numerical Analysis</w:t>
      </w:r>
      <w:r>
        <w:rPr>
          <w:rFonts w:ascii="Times New Roman" w:hAnsi="Times New Roman" w:eastAsia="Times New Roman"/>
          <w:b w:val="0"/>
          <w:i w:val="0"/>
          <w:sz w:val="15"/>
        </w:rPr>
        <w:t>, 9th ed. (Brooks/Cole, 2011).</w:t>
      </w:r>
    </w:p>
    <w:p>
      <w:pPr>
        <w:spacing w:before="0" w:after="40" w:line="196" w:lineRule="exact"/>
        <w:jc w:val="both"/>
      </w:pPr>
      <w:r>
        <w:rPr>
          <w:rFonts w:ascii="Times New Roman" w:hAnsi="Times New Roman" w:eastAsia="Times New Roman"/>
          <w:b w:val="0"/>
          <w:i w:val="0"/>
          <w:sz w:val="15"/>
        </w:rPr>
        <w:t xml:space="preserve">[5] S. C. Chapra y R. P. Canale, </w:t>
      </w:r>
      <w:r>
        <w:rPr>
          <w:rFonts w:ascii="Times New Roman" w:hAnsi="Times New Roman" w:eastAsia="Times New Roman"/>
          <w:b w:val="0"/>
          <w:i/>
          <w:sz w:val="15"/>
        </w:rPr>
        <w:t>Métodos numéricos para ingenieros</w:t>
      </w:r>
      <w:r>
        <w:rPr>
          <w:rFonts w:ascii="Times New Roman" w:hAnsi="Times New Roman" w:eastAsia="Times New Roman"/>
          <w:b w:val="0"/>
          <w:i w:val="0"/>
          <w:sz w:val="15"/>
        </w:rPr>
        <w:t>, 7ma ed. (McGraw-Hill, 2015).</w:t>
      </w:r>
    </w:p>
    <w:p>
      <w:pPr>
        <w:spacing w:before="0" w:after="40" w:line="196" w:lineRule="exact"/>
        <w:jc w:val="both"/>
      </w:pPr>
      <w:r>
        <w:rPr>
          <w:rFonts w:ascii="Times New Roman" w:hAnsi="Times New Roman" w:eastAsia="Times New Roman"/>
          <w:b w:val="0"/>
          <w:i w:val="0"/>
          <w:sz w:val="15"/>
        </w:rPr>
        <w:t xml:space="preserve">[6] J. Reginato, J. Blengino Albrieu, M. Bettera y D. Tarzia, Anales AFA </w:t>
      </w:r>
      <w:r>
        <w:rPr>
          <w:rFonts w:ascii="Times New Roman" w:hAnsi="Times New Roman" w:eastAsia="Times New Roman"/>
          <w:b/>
          <w:i w:val="0"/>
          <w:sz w:val="15"/>
        </w:rPr>
        <w:t>25</w:t>
      </w:r>
      <w:r>
        <w:rPr>
          <w:rFonts w:ascii="Times New Roman" w:hAnsi="Times New Roman" w:eastAsia="Times New Roman"/>
          <w:b w:val="0"/>
          <w:i w:val="0"/>
          <w:sz w:val="15"/>
        </w:rPr>
        <w:t>, 21 (2013).</w:t>
      </w:r>
    </w:p>
    <w:p>
      <w:pPr>
        <w:spacing w:before="0" w:after="40" w:line="196" w:lineRule="exact"/>
        <w:jc w:val="both"/>
      </w:pPr>
      <w:r>
        <w:rPr>
          <w:rFonts w:ascii="Times New Roman" w:hAnsi="Times New Roman" w:eastAsia="Times New Roman"/>
          <w:b w:val="0"/>
          <w:i w:val="0"/>
          <w:sz w:val="15"/>
        </w:rPr>
        <w:t xml:space="preserve">[7] M. A. Bettera Marcat, J. L. Blengino Albrieu, J. C. Reginato y D. A. Tarzia, Anales AFA </w:t>
      </w:r>
      <w:r>
        <w:rPr>
          <w:rFonts w:ascii="Times New Roman" w:hAnsi="Times New Roman" w:eastAsia="Times New Roman"/>
          <w:b/>
          <w:i w:val="0"/>
          <w:sz w:val="15"/>
        </w:rPr>
        <w:t>28</w:t>
      </w:r>
      <w:r>
        <w:rPr>
          <w:rFonts w:ascii="Times New Roman" w:hAnsi="Times New Roman" w:eastAsia="Times New Roman"/>
          <w:b w:val="0"/>
          <w:i w:val="0"/>
          <w:sz w:val="15"/>
        </w:rPr>
        <w:t>, 37 (2017).</w:t>
      </w:r>
    </w:p>
    <w:p>
      <w:pPr>
        <w:sectPr>
          <w:type w:val="continuous"/>
          <w:pgSz w:w="11906" w:h="16838"/>
          <w:pgMar w:top="998" w:right="1077" w:bottom="998" w:left="1077" w:header="720" w:footer="720" w:gutter="0"/>
          <w:cols w:space="720"/>
          <w:docGrid w:linePitch="360"/>
          <w:cols w:num="2" w:space="280"/>
        </w:sectPr>
      </w:pPr>
    </w:p>
    <w:p>
      <w:pPr>
        <w:spacing w:before="0" w:after="80" w:line="260" w:lineRule="exact"/>
        <w:jc w:val="left"/>
      </w:pPr>
      <w:r>
        <w:rPr>
          <w:rFonts w:ascii="Times New Roman" w:hAnsi="Times New Roman" w:eastAsia="Times New Roman"/>
          <w:b/>
          <w:i w:val="0"/>
          <w:sz w:val="20"/>
        </w:rPr>
        <w:t>APÉNDICE A: CÓDIGO FUENTE DEL TRABAJO</w:t>
      </w:r>
    </w:p>
    <w:p>
      <w:pPr>
        <w:spacing w:before="120" w:after="40" w:line="222" w:lineRule="exact"/>
        <w:jc w:val="left"/>
      </w:pPr>
      <w:r>
        <w:rPr>
          <w:rFonts w:ascii="Times New Roman" w:hAnsi="Times New Roman" w:eastAsia="Times New Roman"/>
          <w:b/>
          <w:i w:val="0"/>
          <w:sz w:val="17"/>
        </w:rPr>
        <w:t>modelo.py</w:t>
      </w:r>
      <w:r>
        <w:rPr>
          <w:rFonts w:ascii="Times New Roman" w:hAnsi="Times New Roman" w:eastAsia="Times New Roman"/>
          <w:b w:val="0"/>
          <w:i w:val="0"/>
          <w:sz w:val="17"/>
        </w:rPr>
        <w:t xml:space="preserve"> — Sistema de EDOs, respuestas de Holling y matriz Jacobiana</w:t>
      </w:r>
    </w:p>
    <w:p>
      <w:pPr>
        <w:spacing w:after="80" w:line="148" w:lineRule="exact"/>
      </w:pPr>
      <w:r>
        <w:rPr>
          <w:rFonts w:ascii="Courier New" w:hAnsi="Courier New" w:eastAsia="Courier New"/>
          <w:sz w:val="12"/>
        </w:rPr>
        <w:t>"""</w:t>
        <w:br/>
        <w:t>================================================================================</w:t>
        <w:br/>
        <w:t>MODELO — Problema 12: cadena trofica de tres niveles con respuestas mixtas</w:t>
        <w:br/>
        <w:t>================================================================================</w:t>
        <w:br/>
        <w:br/>
        <w:t>Este modulo contiene SOLO el modelo (las ecuaciones y los parametros).</w:t>
        <w:br/>
        <w:t>Los metodos de integracion van en archivos separados (euler.py y rk2.py),</w:t>
        <w:br/>
        <w:t>como pide el enunciado.</w:t>
        <w:br/>
        <w:br/>
        <w:t>SISTEMA DE ECUACIONES (transcripcion directa del enunciado)</w:t>
        <w:br/>
        <w:t>-----------------------------------------------------------</w:t>
        <w:br/>
        <w:t xml:space="preserve">    dN/dt = r*N*(1 - N/K) - d*N - F_PN*P - F_SN*S</w:t>
        <w:br/>
        <w:t xml:space="preserve">    dP/dt = b*F_PN*P - m*P - F_SP*S</w:t>
        <w:br/>
        <w:t xml:space="preserve">    dS/dt = f*F_SN*S + g*F_SP*S - q*S</w:t>
        <w:br/>
        <w:br/>
        <w:t xml:space="preserve">    N = presa          P = depredador          S = superdepredador</w:t>
        <w:br/>
        <w:br/>
        <w:t>RESPUESTAS FUNCIONALES ("mixtas": de ahi el nombre del problema)</w:t>
        <w:br/>
        <w:t>-----------------------------------------------------------------</w:t>
        <w:br/>
        <w:t xml:space="preserve">    F_PN = a*N   / (1 + a*h1*N)        Holling tipo II   (depredador come presa)</w:t>
        <w:br/>
        <w:t xml:space="preserve">    F_SN = c*N^2 / (1 + c*h2*N^2)      Holling tipo III  (superdep. come presa)</w:t>
        <w:br/>
        <w:t xml:space="preserve">    F_SP = e*P   / (1 + e*h3*P)        Holling tipo II   (superdep. come depredador)</w:t>
        <w:br/>
        <w:t>================================================================================</w:t>
        <w:br/>
        <w:t>"""</w:t>
        <w:br/>
        <w:br/>
        <w:t>import numpy as np</w:t>
        <w:br/>
        <w:br/>
        <w:br/>
        <w:t># ==============================================================================</w:t>
        <w:br/>
        <w:t># PARAMETROS</w:t>
        <w:br/>
        <w:t># ==============================================================================</w:t>
        <w:br/>
        <w:t># ATENCION: estos valores son un PUNTO DE PARTIDA para probar que el codigo</w:t>
        <w:br/>
        <w:t># corre. Hay que ajustarlos y JUSTIFICAR cada uno en el informe (el enunciado</w:t>
        <w:br/>
        <w:t># lo pide explicitamente). Criterios para elegirlos:</w:t>
        <w:br/>
        <w:t>#</w:t>
        <w:br/>
        <w:t>#   1. Respetar los intervalos tipicos que da el enunciado.</w:t>
        <w:br/>
        <w:t>#   2. Que el equilibrio de coexistencia tenga las TRES especies POSITIVAS.</w:t>
        <w:br/>
        <w:t>#      Si alguna da negativa, esa especie se extingue y el modelo pierde gracia.</w:t>
        <w:br/>
        <w:t>#   3. Evitar la zona de caos que el enunciado advierte. Senal de alarma: la</w:t>
        <w:br/>
        <w:t>#      trayectoria nunca se asienta y el retrato de fase llena una region en</w:t>
        <w:br/>
        <w:t>#      vez de converger a un punto o a un ciclo.</w:t>
        <w:br/>
        <w:t>#   4. Que las escalas de tiempo no sean demasiado dispares entre si, porque</w:t>
        <w:br/>
        <w:t>#      eso vuelve al sistema rigido y obliga a un dt chiquisimo.</w:t>
        <w:br/>
        <w:br/>
        <w:t># --- Presa --------------------------------------------------------------------</w:t>
        <w:br/>
        <w:t>TASA_NATALIDAD_PRESA        = 1.0    # r  [1/dia]   natalidad de la presa</w:t>
        <w:br/>
        <w:t>CAPACIDAD_DE_CARGA          = 10.0   # K  [ind]     techo que impone el ambiente</w:t>
        <w:br/>
        <w:t>TASA_MORTALIDAD_PRESA       = 0.1    # d  [1/dia]   mortalidad natural de la presa</w:t>
        <w:br/>
        <w:br/>
        <w:t># --- Depredador ---------------------------------------------------------------</w:t>
        <w:br/>
        <w:t>EFICIENCIA_PRESA_A_DEPREDADOR = 0.7  # b  [---]     cuanta presa se convierte en depredador</w:t>
        <w:br/>
        <w:t>TASA_MORTALIDAD_DEPREDADOR    = 0.15 # m  [1/dia]   mortalidad natural del depredador</w:t>
        <w:br/>
        <w:br/>
        <w:t># --- Superdepredador ----------------------------------------------------------</w:t>
        <w:br/>
        <w:t>EFICIENCIA_PRESA_A_SUPER      = 0.2  # f  [---]     conversion presa -&gt; superdepredador</w:t>
        <w:br/>
        <w:t>EFICIENCIA_DEPREDADOR_A_SUPER = 0.5  # g  [---]     conversion depredador -&gt; superdepredador</w:t>
        <w:br/>
        <w:t>TASA_MORTALIDAD_SUPER         = 0.15 # q  [1/dia]   mortalidad natural del superdepredador</w:t>
        <w:br/>
        <w:br/>
        <w:t># --- Tasas de ataque (intervalo tipico del enunciado: 0,01 a 0,5) -------------</w:t>
        <w:br/>
        <w:t>ATAQUE_DEPREDADOR_A_PRESA   = 0.20   # a</w:t>
        <w:br/>
        <w:t>ATAQUE_SUPER_A_PRESA        = 0.03   # c</w:t>
        <w:br/>
        <w:t>ATAQUE_SUPER_A_DEPREDADOR   = 0.10   # e</w:t>
        <w:br/>
        <w:br/>
        <w:t># --- Tiempos de manipulacion (intervalo tipico: 0,1 a 2) ----------------------</w:t>
        <w:br/>
        <w:t>MANIPULACION_PRESA_POR_DEPREDADOR = 0.6   # h1 [dia/ind]</w:t>
        <w:br/>
        <w:t>MANIPULACION_PRESA_POR_SUPER      = 0.6   # h2 [dia/ind]</w:t>
        <w:br/>
        <w:t>MANIPULACION_DEPREDADOR_POR_SUPER = 0.6   # h3 [dia/ind]</w:t>
        <w:br/>
        <w:br/>
        <w:br/>
        <w:br/>
        <w:t># ==============================================================================</w:t>
        <w:br/>
        <w:t># RESPUESTAS FUNCIONALES</w:t>
        <w:br/>
        <w:t># ==============================================================================</w:t>
        <w:br/>
        <w:t># "Respuesta funcional" = cuanta presa consume UN depredador por unidad de</w:t>
        <w:br/>
        <w:t># tiempo, en funcion de cuanta presa hay disponible.</w:t>
        <w:br/>
        <w:br/>
        <w:t>def respuesta_depredador_sobre_presa(densidad_presa):</w:t>
        <w:br/>
        <w:t xml:space="preserve">    """</w:t>
        <w:br/>
        <w:t xml:space="preserve">    F_PN — Holling tipo II.</w:t>
        <w:br/>
        <w:br/>
        <w:t xml:space="preserve">        F_PN(N) = a*N / (1 + a*h1*N)</w:t>
        <w:br/>
        <w:br/>
        <w:t xml:space="preserve">    FORMA: crece casi lineal cuando hay poca presa, y se SATURA cuando hay</w:t>
        <w:br/>
        <w:t xml:space="preserve">    mucha. El techo es 1/h1, porque por mas presa que haya el depredador</w:t>
        <w:br/>
        <w:t xml:space="preserve">    necesita h1 unidades de tiempo para manipular cada una. Es la curva de</w:t>
        <w:br/>
        <w:t xml:space="preserve">    un depredador que se llena.</w:t>
        <w:br/>
        <w:br/>
        <w:t xml:space="preserve">    EFECTO SOBRE LA ESTABILIDAD: desestabiliza. Al saturarse, la mortalidad</w:t>
        <w:br/>
        <w:t xml:space="preserve">    per capita de la presa CAE cuando la presa abunda, lo que realimenta el</w:t>
        <w:br/>
        <w:t xml:space="preserve">    crecimiento y favorece las oscilaciones (paradoja del enriquecimiento).</w:t>
        <w:br/>
        <w:t xml:space="preserve">    """</w:t>
        <w:br/>
        <w:t xml:space="preserve">    a = ATAQUE_DEPREDADOR_A_PRESA</w:t>
        <w:br/>
        <w:t xml:space="preserve">    h1 = MANIPULACION_PRESA_POR_DEPREDADOR</w:t>
        <w:br/>
        <w:t xml:space="preserve">    return (a * densidad_presa) / (1.0 + a * h1 * densidad_presa)</w:t>
        <w:br/>
        <w:br/>
        <w:br/>
        <w:t>def respuesta_super_sobre_presa(densidad_presa):</w:t>
        <w:br/>
        <w:t xml:space="preserve">    """</w:t>
        <w:br/>
        <w:t xml:space="preserve">    F_SN — Holling tipo III.  &lt;-- LA DIFERENCIA CLAVE DE ESTE PROBLEMA</w:t>
        <w:br/>
        <w:br/>
        <w:t xml:space="preserve">        F_SN(N) = c*N^2 / (1 + c*h2*N^2)</w:t>
        <w:br/>
        <w:br/>
        <w:t xml:space="preserve">    FORMA: sigmoidea. El N^2 del numerador hace que la curva arranque PLANA:</w:t>
        <w:br/>
        <w:t xml:space="preserve">    a densidad baja de presa el superdepredador casi no la consume. Recien</w:t>
        <w:br/>
        <w:t xml:space="preserve">    cuando la presa abunda el consumo despega, y despues satura igual que el</w:t>
        <w:br/>
        <w:t xml:space="preserve">    tipo II.</w:t>
        <w:br/>
        <w:br/>
        <w:t xml:space="preserve">    INTERPRETACION BIOLOGICA: modela aprendizaje o cambio de dieta. Si la</w:t>
        <w:br/>
        <w:t xml:space="preserve">    presa es escasa, al superdepredador no le rinde buscarla y se dedica a</w:t>
        <w:br/>
        <w:t xml:space="preserve">    otra cosa (en este modelo, al depredador P).</w:t>
        <w:br/>
        <w:br/>
        <w:t xml:space="preserve">    EFECTO SOBRE LA ESTABILIDAD: estabiliza. Ese arranque plano le da a la</w:t>
        <w:br/>
        <w:t xml:space="preserve">    presa un REFUGIO a densidades bajas: cuando esta por extinguirse deja de</w:t>
        <w:br/>
        <w:t xml:space="preserve">    ser perseguida y puede recuperarse. Es el mecanismo que evita que el</w:t>
        <w:br/>
        <w:t xml:space="preserve">    sistema colapse.</w:t>
        <w:br/>
        <w:br/>
        <w:t xml:space="preserve">    &gt;&gt;&gt; Si en el oral preguntan "por que tipo III aca y tipo II alla", esta</w:t>
        <w:br/>
        <w:t xml:space="preserve">    &gt;&gt;&gt; es la respuesta: el refugio a densidades bajas.</w:t>
        <w:br/>
        <w:t xml:space="preserve">    """</w:t>
        <w:br/>
        <w:t xml:space="preserve">    c = ATAQUE_SUPER_A_PRESA</w:t>
        <w:br/>
        <w:t xml:space="preserve">    h2 = MANIPULACION_PRESA_POR_SUPER</w:t>
        <w:br/>
        <w:t xml:space="preserve">    presa_al_cuadrado = densidad_presa ** 2</w:t>
        <w:br/>
        <w:t xml:space="preserve">    return (c * presa_al_cuadrado) / (1.0 + c * h2 * presa_al_cuadrado)</w:t>
        <w:br/>
        <w:br/>
        <w:br/>
        <w:t>def respuesta_super_sobre_depredador(densidad_depredador):</w:t>
        <w:br/>
        <w:t xml:space="preserve">    """</w:t>
        <w:br/>
        <w:t xml:space="preserve">    F_SP — Holling tipo II.</w:t>
        <w:br/>
        <w:br/>
        <w:t xml:space="preserve">        F_SP(P) = e*P / (1 + e*h3*P)</w:t>
        <w:br/>
        <w:br/>
        <w:t xml:space="preserve">    Misma forma que F_PN pero sobre el depredador: el superdepredador tambien</w:t>
        <w:br/>
        <w:t xml:space="preserve">    se satura comiendo P. Es el termino que convierte a S en un depredador</w:t>
        <w:br/>
        <w:t xml:space="preserve">    APICE que se alimenta de DOS niveles troficos a la vez (de N y de P).</w:t>
        <w:br/>
        <w:br/>
        <w:t xml:space="preserve">    Esa doble via de alimentacion ("omnivoria intragremial") es lo que vuelve</w:t>
        <w:br/>
        <w:t xml:space="preserve">    al modelo HIBRIDO, y es tambien la fuente habitual del caos que advierte</w:t>
        <w:br/>
        <w:t xml:space="preserve">    el enunciado.</w:t>
        <w:br/>
        <w:t xml:space="preserve">    """</w:t>
        <w:br/>
        <w:t xml:space="preserve">    e = ATAQUE_SUPER_A_DEPREDADOR</w:t>
        <w:br/>
        <w:t xml:space="preserve">    h3 = MANIPULACION_DEPREDADOR_POR_SUPER</w:t>
        <w:br/>
        <w:t xml:space="preserve">    return (e * densidad_depredador) / (1.0 + e * h3 * densidad_depredador)</w:t>
        <w:br/>
        <w:br/>
        <w:br/>
        <w:t># ==============================================================================</w:t>
        <w:br/>
        <w:t># LADO DERECHO DEL SISTEMA</w:t>
        <w:br/>
        <w:t># ==============================================================================</w:t>
        <w:br/>
        <w:br/>
        <w:t>def derivadas(estado):</w:t>
        <w:br/>
        <w:t xml:space="preserve">    """</w:t>
        <w:br/>
        <w:t xml:space="preserve">    Evalua el lado derecho del sistema de EDOs: recibe el estado y devuelve dy/dt.</w:t>
        <w:br/>
        <w:br/>
        <w:t xml:space="preserve">    Parametros</w:t>
        <w:br/>
        <w:t xml:space="preserve">    ----------</w:t>
        <w:br/>
        <w:t xml:space="preserve">    estado : ndarray de shape (3,)</w:t>
        <w:br/>
        <w:t xml:space="preserve">        [N, P, S] = [presa, depredador, superdepredador]</w:t>
        <w:br/>
        <w:br/>
        <w:t xml:space="preserve">    Devuelve</w:t>
        <w:br/>
        <w:t xml:space="preserve">    --------</w:t>
        <w:br/>
        <w:t xml:space="preserve">    ndarray de shape (3,) con [dN/dt, dP/dt, dS/dt]</w:t>
        <w:br/>
        <w:br/>
        <w:t xml:space="preserve">    Nota: el sistema es AUTONOMO (no depende explicitamente del tiempo), por eso</w:t>
        <w:br/>
        <w:t xml:space="preserve">    la funcion no recibe t. Los integradores igual la llaman igual.</w:t>
        <w:br/>
        <w:t xml:space="preserve">    """</w:t>
        <w:br/>
        <w:t xml:space="preserve">    densidad_presa, densidad_depredador, densidad_superdepredador = estado</w:t>
        <w:br/>
        <w:br/>
        <w:t xml:space="preserve">    # --- Respuestas funcionales evaluadas en el estado actual -----------------</w:t>
        <w:br/>
        <w:t xml:space="preserve">    consumo_depredador_sobre_presa = respuesta_depredador_sobre_presa(densidad_presa)</w:t>
        <w:br/>
        <w:t xml:space="preserve">    consumo_super_sobre_presa      = respuesta_super_sobre_presa(densidad_presa)</w:t>
        <w:br/>
        <w:t xml:space="preserve">    consumo_super_sobre_depredador = respuesta_super_sobre_depredador(densidad_depredador)</w:t>
        <w:br/>
        <w:br/>
        <w:t xml:space="preserve">    # --- ECUACION 1: la presa -------------------------------------------------</w:t>
        <w:br/>
        <w:t xml:space="preserve">    # Crece logisticamente (frenada por la capacidad de carga), muere sola, y</w:t>
        <w:br/>
        <w:t xml:space="preserve">    # la comen DOS depredadores distintos: P y S.</w:t>
        <w:br/>
        <w:t xml:space="preserve">    crecimiento_logistico = (</w:t>
        <w:br/>
        <w:t xml:space="preserve">        TASA_NATALIDAD_PRESA * densidad_presa</w:t>
        <w:br/>
        <w:t xml:space="preserve">        * (1.0 - densidad_presa / CAPACIDAD_DE_CARGA)</w:t>
        <w:br/>
        <w:t xml:space="preserve">    )</w:t>
        <w:br/>
        <w:t xml:space="preserve">    muerte_natural_presa = TASA_MORTALIDAD_PRESA * densidad_presa</w:t>
        <w:br/>
        <w:t xml:space="preserve">    depredacion_por_depredador = consumo_depredador_sobre_presa * densidad_depredador</w:t>
        <w:br/>
        <w:t xml:space="preserve">    depredacion_por_super      = consumo_super_sobre_presa * densidad_superdepredador</w:t>
        <w:br/>
        <w:br/>
        <w:t xml:space="preserve">    variacion_presa = (</w:t>
        <w:br/>
        <w:t xml:space="preserve">        crecimiento_logistico</w:t>
        <w:br/>
        <w:t xml:space="preserve">        - muerte_natural_presa</w:t>
        <w:br/>
        <w:t xml:space="preserve">        - depredacion_por_depredador</w:t>
        <w:br/>
        <w:t xml:space="preserve">        - depredacion_por_super</w:t>
        <w:br/>
        <w:t xml:space="preserve">    )</w:t>
        <w:br/>
        <w:br/>
        <w:t xml:space="preserve">    # --- ECUACION 2: el depredador --------------------------------------------</w:t>
        <w:br/>
        <w:t xml:space="preserve">    # Gana biomasa comiendo presa (con eficiencia b), muere solo, y ademas se</w:t>
        <w:br/>
        <w:t xml:space="preserve">    # lo come el superdepredador.</w:t>
        <w:br/>
        <w:t xml:space="preserve">    ganancia_comiendo_presa = (</w:t>
        <w:br/>
        <w:t xml:space="preserve">        EFICIENCIA_PRESA_A_DEPREDADOR * consumo_depredador_sobre_presa * densidad_depredador</w:t>
        <w:br/>
        <w:t xml:space="preserve">    )</w:t>
        <w:br/>
        <w:t xml:space="preserve">    muerte_natural_depredador = TASA_MORTALIDAD_DEPREDADOR * densidad_depredador</w:t>
        <w:br/>
        <w:t xml:space="preserve">    perdida_por_super = consumo_super_sobre_depredador * densidad_superdepredador</w:t>
        <w:br/>
        <w:br/>
        <w:t xml:space="preserve">    variacion_depredador = (</w:t>
        <w:br/>
        <w:t xml:space="preserve">        ganancia_comiendo_presa</w:t>
        <w:br/>
        <w:t xml:space="preserve">        - muerte_natural_depredador</w:t>
        <w:br/>
        <w:t xml:space="preserve">        - perdida_por_super</w:t>
        <w:br/>
        <w:t xml:space="preserve">    )</w:t>
        <w:br/>
        <w:br/>
        <w:t xml:space="preserve">    # --- ECUACION 3: el superdepredador ---------------------------------------</w:t>
        <w:br/>
        <w:t xml:space="preserve">    # Come de los DOS niveles de abajo (presa y depredador) y muere solo.</w:t>
        <w:br/>
        <w:t xml:space="preserve">    # Nadie se lo come: es el depredador apice.</w:t>
        <w:br/>
        <w:t xml:space="preserve">    ganancia_comiendo_presa_super = (</w:t>
        <w:br/>
        <w:t xml:space="preserve">        EFICIENCIA_PRESA_A_SUPER * consumo_super_sobre_presa * densidad_superdepredador</w:t>
        <w:br/>
        <w:t xml:space="preserve">    )</w:t>
        <w:br/>
        <w:t xml:space="preserve">    ganancia_comiendo_depredador = (</w:t>
        <w:br/>
        <w:t xml:space="preserve">        EFICIENCIA_DEPREDADOR_A_SUPER * consumo_super_sobre_depredador * densidad_superdepredador</w:t>
        <w:br/>
        <w:t xml:space="preserve">    )</w:t>
        <w:br/>
        <w:t xml:space="preserve">    muerte_natural_super = TASA_MORTALIDAD_SUPER * densidad_superdepredador</w:t>
        <w:br/>
        <w:br/>
        <w:t xml:space="preserve">    variacion_superdepredador = (</w:t>
        <w:br/>
        <w:t xml:space="preserve">        ganancia_comiendo_presa_super</w:t>
        <w:br/>
        <w:t xml:space="preserve">        + ganancia_comiendo_depredador</w:t>
        <w:br/>
        <w:t xml:space="preserve">        - muerte_natural_super</w:t>
        <w:br/>
        <w:t xml:space="preserve">    )</w:t>
        <w:br/>
        <w:br/>
        <w:t xml:space="preserve">    return np.array([variacion_presa, variacion_depredador, variacion_superdepredador])</w:t>
        <w:br/>
        <w:br/>
        <w:br/>
        <w:t># ==============================================================================</w:t>
        <w:br/>
        <w:t># UTILIDAD: jacobiano numerico (para el analisis de estabilidad del dt)</w:t>
        <w:br/>
        <w:t># ==============================================================================</w:t>
        <w:br/>
        <w:br/>
        <w:t>def jacobiano_numerico(estado, perturbacion=1e-6):</w:t>
        <w:br/>
        <w:t xml:space="preserve">    """</w:t>
        <w:br/>
        <w:t xml:space="preserve">    Matriz J = df/dy por diferencias finitas centradas.</w:t>
        <w:br/>
        <w:br/>
        <w:t xml:space="preserve">    Para que sirve: cerca de un equilibrio el sistema se comporta como</w:t>
        <w:br/>
        <w:t xml:space="preserve">    y' = J*y. Los autovalores de J fijan (a) si el equilibrio atrae o repele</w:t>
        <w:br/>
        <w:t xml:space="preserve">    y (b) cual es el dt maximo que tolera un metodo explicito.</w:t>
        <w:br/>
        <w:t xml:space="preserve">    """</w:t>
        <w:br/>
        <w:t xml:space="preserve">    dimension = len(estado)</w:t>
        <w:br/>
        <w:t xml:space="preserve">    matriz = np.zeros((dimension, dimension))</w:t>
        <w:br/>
        <w:t xml:space="preserve">    for columna in range(dimension):</w:t>
        <w:br/>
        <w:t xml:space="preserve">        desplazamiento = np.zeros(dimension)</w:t>
        <w:br/>
        <w:t xml:space="preserve">        desplazamiento[columna] = perturbacion</w:t>
        <w:br/>
        <w:t xml:space="preserve">        matriz[:, columna] = (</w:t>
        <w:br/>
        <w:t xml:space="preserve">            derivadas(estado + desplazamiento) - derivadas(estado - desplazamiento)</w:t>
        <w:br/>
        <w:t xml:space="preserve">        ) / (2.0 * perturbacion)</w:t>
        <w:br/>
        <w:t xml:space="preserve">    return matriz</w:t>
        <w:br/>
        <w:br/>
        <w:br/>
        <w:t>if __name__ == "__main__":</w:t>
        <w:br/>
        <w:t xml:space="preserve">    # Prueba rapida: que las derivadas se evaluen sin romperse.</w:t>
        <w:br/>
        <w:t xml:space="preserve">    estado_de_prueba = np.array([5.0, 2.0, 1.0])</w:t>
        <w:br/>
        <w:t xml:space="preserve">    print("estado      :", estado_de_prueba)</w:t>
        <w:br/>
        <w:t xml:space="preserve">    print("derivadas   :", derivadas(estado_de_prueba))</w:t>
        <w:br/>
        <w:t xml:space="preserve">    print()</w:t>
        <w:br/>
        <w:t xml:space="preserve">    print("jacobiano:")</w:t>
        <w:br/>
        <w:t xml:space="preserve">    print(jacobiano_numerico(estado_de_prueba))</w:t>
        <w:br/>
        <w:t xml:space="preserve">    print()</w:t>
        <w:br/>
        <w:t xml:space="preserve">    print("autovalores:", np.linalg.eigvals(jacobiano_numerico(estado_de_prueba)))</w:t>
      </w:r>
    </w:p>
    <w:p>
      <w:pPr>
        <w:spacing w:before="120" w:after="40" w:line="222" w:lineRule="exact"/>
        <w:jc w:val="left"/>
      </w:pPr>
      <w:r>
        <w:rPr>
          <w:rFonts w:ascii="Times New Roman" w:hAnsi="Times New Roman" w:eastAsia="Times New Roman"/>
          <w:b/>
          <w:i w:val="0"/>
          <w:sz w:val="17"/>
        </w:rPr>
        <w:t>euler.py</w:t>
      </w:r>
      <w:r>
        <w:rPr>
          <w:rFonts w:ascii="Times New Roman" w:hAnsi="Times New Roman" w:eastAsia="Times New Roman"/>
          <w:b w:val="0"/>
          <w:i w:val="0"/>
          <w:sz w:val="17"/>
        </w:rPr>
        <w:t xml:space="preserve"> — Método de Euler explícito (orden 1)</w:t>
      </w:r>
    </w:p>
    <w:p>
      <w:pPr>
        <w:spacing w:after="80" w:line="148" w:lineRule="exact"/>
      </w:pPr>
      <w:r>
        <w:rPr>
          <w:rFonts w:ascii="Courier New" w:hAnsi="Courier New" w:eastAsia="Courier New"/>
          <w:sz w:val="12"/>
        </w:rPr>
        <w:t>r"""</w:t>
        <w:br/>
        <w:t>================================================================================</w:t>
        <w:br/>
        <w:t>METODO DE EULER EXPLICITO  (orden 1)</w:t>
        <w:br/>
        <w:t>================================================================================</w:t>
        <w:br/>
        <w:br/>
        <w:t>Archivo separado del de Runge-Kutta, como pide el enunciado.</w:t>
        <w:br/>
        <w:br/>
        <w:t>FORMULA</w:t>
        <w:br/>
        <w:t>-------</w:t>
        <w:br/>
        <w:t xml:space="preserve">    y_{n+1} = y_n + dt * f(y_n)</w:t>
        <w:br/>
        <w:br/>
        <w:t>IDEA</w:t>
        <w:br/>
        <w:t>----</w:t>
        <w:br/>
        <w:t>En cada paso se aproxima la curva solucion por su RECTA TANGENTE en el punto</w:t>
        <w:br/>
        <w:t>actual, y se avanza un paso sobre esa recta. Es el metodo mas simple que existe</w:t>
        <w:br/>
        <w:t>para resolver un problema de valores iniciales.</w:t>
        <w:br/>
        <w:br/>
        <w:t>DE DONDE SALE</w:t>
        <w:br/>
        <w:t>-------------</w:t>
        <w:br/>
        <w:t>Del desarrollo de Taylor de la solucion alrededor de t_n:</w:t>
        <w:br/>
        <w:br/>
        <w:t xml:space="preserve">    y(t_n + dt) = y(t_n) + dt*y'(t_n) + (dt^2/2)*y''(xi)</w:t>
        <w:br/>
        <w:t xml:space="preserve">                  \_______________________/   \__________/</w:t>
        <w:br/>
        <w:t xml:space="preserve">                      lo que Euler calcula    lo que Euler TIRA</w:t>
        <w:br/>
        <w:br/>
        <w:t>Como y'(t_n) = f(y_n), truncar en el termino lineal da exactamente la formula.</w:t>
        <w:br/>
        <w:t>El primer termino descartado es O(dt^2): ese es el ERROR LOCAL DE TRUNCAMIENTO.</w:t>
        <w:br/>
        <w:br/>
        <w:t>ORDEN</w:t>
        <w:br/>
        <w:t>-----</w:t>
        <w:br/>
        <w:t xml:space="preserve">    error local  (un paso)       : O(dt^2)</w:t>
        <w:br/>
        <w:t xml:space="preserve">    error global (N = T/dt pasos): O(dt)      &lt;- se pierde un orden al acumular</w:t>
        <w:br/>
        <w:br/>
        <w:t>Si se parte dt a la mitad, el error global se parte a la mitad.</w:t>
        <w:br/>
        <w:br/>
        <w:t>LIMITACION</w:t>
        <w:br/>
        <w:t>----------</w:t>
        <w:br/>
        <w:t>Usa la pendiente SOLO al inicio del intervalo. Si la pendiente cambia durante</w:t>
        <w:br/>
        <w:t>el paso (que es lo normal), el metodo se queda corto o se pasa de manera</w:t>
        <w:br/>
        <w:t>SISTEMATICA, y ese sesgo se acumula paso a paso.</w:t>
        <w:br/>
        <w:t>================================================================================</w:t>
        <w:br/>
        <w:t>"""</w:t>
        <w:br/>
        <w:br/>
        <w:t>import numpy as np</w:t>
        <w:br/>
        <w:br/>
        <w:t>from modelo import derivadas</w:t>
        <w:br/>
        <w:br/>
        <w:br/>
        <w:t>def integrar_euler(estado_inicial, paso_temporal, tiempo_final):</w:t>
        <w:br/>
        <w:t xml:space="preserve">    """</w:t>
        <w:br/>
        <w:t xml:space="preserve">    Integra el sistema de EDOs con el metodo de Euler explicito.</w:t>
        <w:br/>
        <w:br/>
        <w:t xml:space="preserve">    Parametros</w:t>
        <w:br/>
        <w:t xml:space="preserve">    ----------</w:t>
        <w:br/>
        <w:t xml:space="preserve">    estado_inicial : ndarray de shape (3,)</w:t>
        <w:br/>
        <w:t xml:space="preserve">        Condicion inicial [N0, P0, S0].</w:t>
        <w:br/>
        <w:t xml:space="preserve">    paso_temporal : float</w:t>
        <w:br/>
        <w:t xml:space="preserve">        El dt. Su eleccion NO es libre: ver el analisis de estabilidad.</w:t>
        <w:br/>
        <w:t xml:space="preserve">    tiempo_final : float</w:t>
        <w:br/>
        <w:t xml:space="preserve">        Hasta que tiempo integrar.</w:t>
        <w:br/>
        <w:br/>
        <w:t xml:space="preserve">    Devuelve</w:t>
        <w:br/>
        <w:t xml:space="preserve">    --------</w:t>
        <w:br/>
        <w:t xml:space="preserve">    tiempos : ndarray de shape (n_pasos+1,)</w:t>
        <w:br/>
        <w:t xml:space="preserve">    trayectoria : ndarray de shape (n_pasos+1, 3)</w:t>
        <w:br/>
        <w:t xml:space="preserve">        Cada fila es el estado [N, P, S] en el instante correspondiente.</w:t>
        <w:br/>
        <w:br/>
        <w:t xml:space="preserve">    Nota: la funcion es independiente de la DIMENSION del sistema. Sirve igual</w:t>
        <w:br/>
        <w:t xml:space="preserve">    para 2 que para 3 variables porque opera sobre arrays de numpy.</w:t>
        <w:br/>
        <w:t xml:space="preserve">    """</w:t>
        <w:br/>
        <w:t xml:space="preserve">    cantidad_de_pasos = int(round(tiempo_final / paso_temporal))</w:t>
        <w:br/>
        <w:br/>
        <w:t xml:space="preserve">    tiempos = np.linspace(0.0, tiempo_final, cantidad_de_pasos + 1)</w:t>
        <w:br/>
        <w:t xml:space="preserve">    trayectoria = np.zeros((cantidad_de_pasos + 1, len(estado_inicial)))</w:t>
        <w:br/>
        <w:t xml:space="preserve">    trayectoria[0] = estado_inicial</w:t>
        <w:br/>
        <w:br/>
        <w:t xml:space="preserve">    for indice_paso in range(cantidad_de_pasos):</w:t>
        <w:br/>
        <w:t xml:space="preserve">        estado_actual = trayectoria[indice_paso]</w:t>
        <w:br/>
        <w:br/>
        <w:t xml:space="preserve">        # Unica evaluacion del lado derecho: la pendiente al INICIO del intervalo</w:t>
        <w:br/>
        <w:t xml:space="preserve">        pendiente = derivadas(estado_actual)</w:t>
        <w:br/>
        <w:br/>
        <w:t xml:space="preserve">        # Avance sobre la recta tangente</w:t>
        <w:br/>
        <w:t xml:space="preserve">        trayectoria[indice_paso + 1] = estado_actual + paso_temporal * pendiente</w:t>
        <w:br/>
        <w:br/>
        <w:t xml:space="preserve">    return tiempos, trayectoria</w:t>
        <w:br/>
        <w:br/>
        <w:br/>
        <w:t>if __name__ == "__main__":</w:t>
        <w:br/>
        <w:t xml:space="preserve">    estado_inicial = np.array([5.0, 2.0, 1.0])</w:t>
        <w:br/>
        <w:t xml:space="preserve">    tiempos, trayectoria = integrar_euler(estado_inicial, paso_temporal=0.01, tiempo_final=200.0)</w:t>
        <w:br/>
        <w:t xml:space="preserve">    print(f"pasos dados     : {len(tiempos) - 1}")</w:t>
        <w:br/>
        <w:t xml:space="preserve">    print(f"estado inicial  : {trayectoria[0]}")</w:t>
        <w:br/>
        <w:t xml:space="preserve">    print(f"estado final    : {trayectoria[-1]}")</w:t>
      </w:r>
    </w:p>
    <w:p>
      <w:pPr>
        <w:spacing w:before="120" w:after="40" w:line="222" w:lineRule="exact"/>
        <w:jc w:val="left"/>
      </w:pPr>
      <w:r>
        <w:rPr>
          <w:rFonts w:ascii="Times New Roman" w:hAnsi="Times New Roman" w:eastAsia="Times New Roman"/>
          <w:b/>
          <w:i w:val="0"/>
          <w:sz w:val="17"/>
        </w:rPr>
        <w:t>rk2.py</w:t>
      </w:r>
      <w:r>
        <w:rPr>
          <w:rFonts w:ascii="Times New Roman" w:hAnsi="Times New Roman" w:eastAsia="Times New Roman"/>
          <w:b w:val="0"/>
          <w:i w:val="0"/>
          <w:sz w:val="17"/>
        </w:rPr>
        <w:t xml:space="preserve"> — Euler Mejorado / Punto Medio (Runge-Kutta 2, orden 2)</w:t>
      </w:r>
    </w:p>
    <w:p>
      <w:pPr>
        <w:spacing w:after="80" w:line="148" w:lineRule="exact"/>
      </w:pPr>
      <w:r>
        <w:rPr>
          <w:rFonts w:ascii="Courier New" w:hAnsi="Courier New" w:eastAsia="Courier New"/>
          <w:sz w:val="12"/>
        </w:rPr>
        <w:t>"""</w:t>
        <w:br/>
        <w:t>================================================================================</w:t>
        <w:br/>
        <w:t>RUNGE-KUTTA DE 2do ORDEN — Euler Mejorado / Método del Punto Medio</w:t>
        <w:br/>
        <w:t>Universidad Austral - Facultad de Ingeniería - Cálculo Numérico</w:t>
        <w:br/>
        <w:t>================================================================================</w:t>
        <w:br/>
        <w:br/>
        <w:t>DEDUCCIÓN DE CÁTEDRA (3 ecuaciones y 4 incógnitas):</w:t>
        <w:br/>
        <w:t>--------------------------------------------------</w:t>
        <w:br/>
        <w:t>Comparando con la serie de Taylor de segundo orden:</w:t>
        <w:br/>
        <w:t xml:space="preserve">    w1 + w2 = 1</w:t>
        <w:br/>
        <w:t xml:space="preserve">    w2 * alpha = 1/2</w:t>
        <w:br/>
        <w:t xml:space="preserve">    w2 * beta  = 1/2</w:t>
        <w:br/>
        <w:br/>
        <w:t>Con la elección de cátedra: w1 = 0  ==&gt;  w2 = 1,  alpha = 1/2,  beta = 1/2</w:t>
        <w:br/>
        <w:br/>
        <w:t>FÓRMULA (transcripción textual de la diapositiva):</w:t>
        <w:br/>
        <w:t>-------------------------------------------------</w:t>
        <w:br/>
        <w:t xml:space="preserve">    F1 = h * f(x_i, y_i)</w:t>
        <w:br/>
        <w:t xml:space="preserve">    F2 = h * f(x_i + 1/2 * h,  y_i + 1/2 * F1)</w:t>
        <w:br/>
        <w:t xml:space="preserve">    </w:t>
        <w:br/>
        <w:t xml:space="preserve">    y_{i+1} = y_i + F2</w:t>
        <w:br/>
        <w:br/>
        <w:t>Difiere de Taylor recién en h^3, por lo tanto el error global es O(h^2) (ORDEN 2).</w:t>
        <w:br/>
        <w:t>Esta fórmula se conoce como EULER MEJORADO ó MÉTODO DEL PUNTO MEDIO.</w:t>
        <w:br/>
        <w:br/>
        <w:t>JUSTIFICACIÓN DE SU USO (Diapositiva de clase):</w:t>
        <w:br/>
        <w:t>-----------------------------------------------</w:t>
        <w:br/>
        <w:t xml:space="preserve">    "Para mejorar la solución podemos:</w:t>
        <w:br/>
        <w:t xml:space="preserve">        - disminuir el valor h</w:t>
        <w:br/>
        <w:t xml:space="preserve">        - aumentar el orden</w:t>
        <w:br/>
        <w:t xml:space="preserve">     Disminuir h puede ser muy ineficiente, entonces vamos a aumentar el orden."</w:t>
        <w:br/>
        <w:t>================================================================================</w:t>
        <w:br/>
        <w:t>"""</w:t>
        <w:br/>
        <w:br/>
        <w:t>import numpy as np</w:t>
        <w:br/>
        <w:t>from modelo import derivadas</w:t>
        <w:br/>
        <w:br/>
        <w:br/>
        <w:t>def integrar_rk2(estado_inicial, paso_temporal, tiempo_final):</w:t>
        <w:br/>
        <w:t xml:space="preserve">    """</w:t>
        <w:br/>
        <w:t xml:space="preserve">    Integra el sistema de EDOs con Runge-Kutta 2 (Euler Mejorado / Punto Medio).</w:t>
        <w:br/>
        <w:br/>
        <w:t xml:space="preserve">    Parametros</w:t>
        <w:br/>
        <w:t xml:space="preserve">    ----------</w:t>
        <w:br/>
        <w:t xml:space="preserve">    estado_inicial : ndarray de shape (3,)</w:t>
        <w:br/>
        <w:t xml:space="preserve">        Condición inicial [N0, P0, S0].</w:t>
        <w:br/>
        <w:t xml:space="preserve">    paso_temporal : float</w:t>
        <w:br/>
        <w:t xml:space="preserve">        El dt (h).</w:t>
        <w:br/>
        <w:t xml:space="preserve">    tiempo_final : float</w:t>
        <w:br/>
        <w:t xml:space="preserve">        Hasta qué tiempo integrar.</w:t>
        <w:br/>
        <w:br/>
        <w:t xml:space="preserve">    Devuelve</w:t>
        <w:br/>
        <w:t xml:space="preserve">    --------</w:t>
        <w:br/>
        <w:t xml:space="preserve">    tiempos : ndarray de shape (n_pasos+1,)</w:t>
        <w:br/>
        <w:t xml:space="preserve">    trayectoria : ndarray de shape (n_pasos+1, 3)</w:t>
        <w:br/>
        <w:t xml:space="preserve">    """</w:t>
        <w:br/>
        <w:t xml:space="preserve">    cantidad_de_pasos = int(round(tiempo_final / paso_temporal))</w:t>
        <w:br/>
        <w:br/>
        <w:t xml:space="preserve">    tiempos = np.linspace(0.0, tiempo_final, cantidad_de_pasos + 1)</w:t>
        <w:br/>
        <w:t xml:space="preserve">    trayectoria = np.zeros((cantidad_de_pasos + 1, len(estado_inicial)))</w:t>
        <w:br/>
        <w:t xml:space="preserve">    trayectoria[0] = estado_inicial</w:t>
        <w:br/>
        <w:br/>
        <w:t xml:space="preserve">    h = paso_temporal</w:t>
        <w:br/>
        <w:br/>
        <w:t xml:space="preserve">    for indice_paso in range(cantidad_de_pasos):</w:t>
        <w:br/>
        <w:t xml:space="preserve">        estado_actual = trayectoria[indice_paso]</w:t>
        <w:br/>
        <w:br/>
        <w:t xml:space="preserve">        # F1 = h * f(x_i, y_i)</w:t>
        <w:br/>
        <w:t xml:space="preserve">        F1 = h * derivadas(estado_actual)</w:t>
        <w:br/>
        <w:br/>
        <w:t xml:space="preserve">        # F2 = h * f(x_i + 1/2*h, y_i + 1/2*F1)</w:t>
        <w:br/>
        <w:t xml:space="preserve">        estado_medio = estado_actual + 0.5 * F1</w:t>
        <w:br/>
        <w:t xml:space="preserve">        F2 = h * derivadas(estado_medio)</w:t>
        <w:br/>
        <w:br/>
        <w:t xml:space="preserve">        # y_{i+1} = y_i + F2</w:t>
        <w:br/>
        <w:t xml:space="preserve">        trayectoria[indice_paso + 1] = estado_actual + F2</w:t>
        <w:br/>
        <w:br/>
        <w:t xml:space="preserve">    return tiempos, trayectoria</w:t>
        <w:br/>
        <w:br/>
        <w:br/>
        <w:t>if __name__ == "__main__":</w:t>
        <w:br/>
        <w:t xml:space="preserve">    estado_inicial = np.array([5.0, 2.0, 1.0])</w:t>
        <w:br/>
        <w:t xml:space="preserve">    tiempos, trayectoria = integrar_rk2(estado_inicial, paso_temporal=0.01, tiempo_final=200.0)</w:t>
        <w:br/>
        <w:t xml:space="preserve">    print(f"Pasos dados     : {len(tiempos) - 1}")</w:t>
        <w:br/>
        <w:t xml:space="preserve">    print(f"Estado inicial  : {trayectoria[0]}")</w:t>
        <w:br/>
        <w:t xml:space="preserve">    print(f"Estado final    : {trayectoria[-1]}")</w:t>
      </w:r>
    </w:p>
    <w:p>
      <w:pPr>
        <w:spacing w:before="120" w:after="40" w:line="222" w:lineRule="exact"/>
        <w:jc w:val="left"/>
      </w:pPr>
      <w:r>
        <w:rPr>
          <w:rFonts w:ascii="Times New Roman" w:hAnsi="Times New Roman" w:eastAsia="Times New Roman"/>
          <w:b/>
          <w:i w:val="0"/>
          <w:sz w:val="17"/>
        </w:rPr>
        <w:t>analisis.py</w:t>
      </w:r>
      <w:r>
        <w:rPr>
          <w:rFonts w:ascii="Times New Roman" w:hAnsi="Times New Roman" w:eastAsia="Times New Roman"/>
          <w:b w:val="0"/>
          <w:i w:val="0"/>
          <w:sz w:val="17"/>
        </w:rPr>
        <w:t xml:space="preserve"> — Equilibrio, autovalores, cota de estabilidad y convergencia</w:t>
      </w:r>
    </w:p>
    <w:p>
      <w:pPr>
        <w:spacing w:after="80" w:line="148" w:lineRule="exact"/>
      </w:pPr>
      <w:r>
        <w:rPr>
          <w:rFonts w:ascii="Courier New" w:hAnsi="Courier New" w:eastAsia="Courier New"/>
          <w:sz w:val="12"/>
        </w:rPr>
        <w:t>"""</w:t>
        <w:br/>
        <w:t>================================================================================</w:t>
        <w:br/>
        <w:t>ANALISIS — equilibrio, estabilidad y eleccion del paso temporal</w:t>
        <w:br/>
        <w:t>================================================================================</w:t>
        <w:br/>
        <w:t>Universidad Austral - Ingenieria en Informatica - Calculo Numerico</w:t>
        <w:br/>
        <w:t>Problema 12: Cadena trofica con respuestas funcionales mixtas</w:t>
        <w:br/>
        <w:br/>
        <w:t>Este script resuelve los 5 pasos fundamentales:</w:t>
        <w:br/>
        <w:t xml:space="preserve">    1. Encontrar el equilibrio de coexistencia (fsolve).</w:t>
        <w:br/>
        <w:t xml:space="preserve">    2. Verificar que atrae (autovalores del Jacobiano con Re &lt; 0).</w:t>
        <w:br/>
        <w:t xml:space="preserve">    3. Cota teorica de estabilidad: dt &lt;= 2 / |lambda_max|.</w:t>
        <w:br/>
        <w:t xml:space="preserve">    4. Estudio empirico de convergencia en el transitorio (Euler ~2, RK2 ~4).</w:t>
        <w:br/>
        <w:t xml:space="preserve">    5. Generacion de las 5 figuras vectoriales para el informe.</w:t>
        <w:br/>
        <w:t>================================================================================</w:t>
        <w:br/>
        <w:t>"""</w:t>
        <w:br/>
        <w:br/>
        <w:t>import os</w:t>
        <w:br/>
        <w:t>import numpy as np</w:t>
        <w:br/>
        <w:t>from scipy.optimize import fsolve</w:t>
        <w:br/>
        <w:br/>
        <w:t>from modelo import derivadas, jacobiano_numerico</w:t>
        <w:br/>
        <w:t>from euler import integrar_euler</w:t>
        <w:br/>
        <w:t>from rk2 import integrar_rk2</w:t>
        <w:br/>
        <w:t>import figuras</w:t>
        <w:br/>
        <w:br/>
        <w:br/>
        <w:t># ==============================================================================</w:t>
        <w:br/>
        <w:t># PASO 1 — Encontrar el equilibrio de coexistencia</w:t>
        <w:br/>
        <w:t># ==============================================================================</w:t>
        <w:br/>
        <w:br/>
        <w:t>def encontrar_equilibrio(semilla):</w:t>
        <w:br/>
        <w:t xml:space="preserve">    """</w:t>
        <w:br/>
        <w:t xml:space="preserve">    Encuentra el estado estacionario donde dN/dt = dP/dt = dS/dt = 0</w:t>
        <w:br/>
        <w:t xml:space="preserve">    utilizando fsolve a partir de una semilla inicial.</w:t>
        <w:br/>
        <w:br/>
        <w:t xml:space="preserve">    Verifica que el residuo sea menor a 1e-8.</w:t>
        <w:br/>
        <w:t xml:space="preserve">    """</w:t>
        <w:br/>
        <w:t xml:space="preserve">    sol, info, ier, mesg = fsolve(derivadas, semilla, full_output=True)</w:t>
        <w:br/>
        <w:t xml:space="preserve">    if ier != 1:</w:t>
        <w:br/>
        <w:t xml:space="preserve">        raise RuntimeError(f"fsolve no convergio: {mesg}")</w:t>
        <w:br/>
        <w:br/>
        <w:t xml:space="preserve">    residuo = np.linalg.norm(derivadas(sol))</w:t>
        <w:br/>
        <w:t xml:space="preserve">    if residuo &gt; 1e-8:</w:t>
        <w:br/>
        <w:t xml:space="preserve">        raise RuntimeError(f"Residuo elevado en fsolve ({residuo:.2e}): no es un equilibrio real.")</w:t>
        <w:br/>
        <w:br/>
        <w:t xml:space="preserve">    return sol</w:t>
        <w:br/>
        <w:br/>
        <w:br/>
        <w:t># ==============================================================================</w:t>
        <w:br/>
        <w:t># PASO 2 — Verificar que el equilibrio ATRAE</w:t>
        <w:br/>
        <w:t># ==============================================================================</w:t>
        <w:br/>
        <w:br/>
        <w:t>def analizar_estabilidad(equilibrio):</w:t>
        <w:br/>
        <w:t xml:space="preserve">    """</w:t>
        <w:br/>
        <w:t xml:space="preserve">    Calcula los autovalores de la matriz Jacobiana evaluada en el equilibrio.</w:t>
        <w:br/>
        <w:t xml:space="preserve">    Informa si el equilibrio es atractor asintotico o repulsor.</w:t>
        <w:br/>
        <w:t xml:space="preserve">    """</w:t>
        <w:br/>
        <w:t xml:space="preserve">    matriz_J = jacobiano_numerico(equilibrio)</w:t>
        <w:br/>
        <w:t xml:space="preserve">    autovalores = np.linalg.eigvals(matriz_J)</w:t>
        <w:br/>
        <w:t xml:space="preserve">    partes_reales = np.real(autovalores)</w:t>
        <w:br/>
        <w:br/>
        <w:t xml:space="preserve">    print("\nAutovalores de la matriz Jacobiana:")</w:t>
        <w:br/>
        <w:t xml:space="preserve">    es_atractor = True</w:t>
        <w:br/>
        <w:t xml:space="preserve">    for i, lam in enumerate(autovalores):</w:t>
        <w:br/>
        <w:t xml:space="preserve">        print(f"  lambda_{i+1} = {lam.real:+.6f} {lam.imag:+.6f}j  (Re = {lam.real:+.6f})")</w:t>
        <w:br/>
        <w:t xml:space="preserve">        if lam.real &gt;= 0:</w:t>
        <w:br/>
        <w:t xml:space="preserve">            es_atractor = False</w:t>
        <w:br/>
        <w:br/>
        <w:t xml:space="preserve">    if es_atractor:</w:t>
        <w:br/>
        <w:t xml:space="preserve">        print("&gt;&gt;&gt; CONCLUSION: Todos los autovalores tienen Re(lambda) &lt; 0.")</w:t>
        <w:br/>
        <w:t xml:space="preserve">        print("&gt;&gt;&gt; El equilibrio es ASINTOTICAMENTE ESTABLE (ATRACTOR LOCAL).")</w:t>
        <w:br/>
        <w:t xml:space="preserve">    else:</w:t>
        <w:br/>
        <w:t xml:space="preserve">        print("&gt;&gt;&gt; ADVERTENCIA: Hay autovalores con Re(lambda) &gt;= 0. El punto NO atrae.")</w:t>
        <w:br/>
        <w:br/>
        <w:t xml:space="preserve">    return autovalores</w:t>
        <w:br/>
        <w:br/>
        <w:br/>
        <w:t># ==============================================================================</w:t>
        <w:br/>
        <w:t># PASO 3 — Cota teorica del paso temporal</w:t>
        <w:br/>
        <w:t># ==============================================================================</w:t>
        <w:br/>
        <w:br/>
        <w:t>def paso_maximo_teorico(equilibrio):</w:t>
        <w:br/>
        <w:t xml:space="preserve">    """</w:t>
        <w:br/>
        <w:t xml:space="preserve">    Calcula la cota maxima de estabilidad para metodos explicitos (Euler):</w:t>
        <w:br/>
        <w:t xml:space="preserve">        dt_max = 2.0 / max|lambda|</w:t>
        <w:br/>
        <w:t xml:space="preserve">    """</w:t>
        <w:br/>
        <w:t xml:space="preserve">    matriz_J = jacobiano_numerico(equilibrio)</w:t>
        <w:br/>
        <w:t xml:space="preserve">    autovalores = np.linalg.eigvals(matriz_J)</w:t>
        <w:br/>
        <w:t xml:space="preserve">    max_modulo = np.max(np.abs(autovalores))</w:t>
        <w:br/>
        <w:t xml:space="preserve">    return 2.0 / max_modulo</w:t>
        <w:br/>
        <w:br/>
        <w:br/>
        <w:t># ==============================================================================</w:t>
        <w:br/>
        <w:t># PASO 4 — Estudio de convergencia (la justificacion fuerte del dt)</w:t>
        <w:br/>
        <w:t># ==============================================================================</w:t>
        <w:br/>
        <w:br/>
        <w:t>def estudio_de_convergencia(estado_inicial, tiempo_final, lista_de_pasos, integrador):</w:t>
        <w:br/>
        <w:t xml:space="preserve">    """</w:t>
        <w:br/>
        <w:t xml:space="preserve">    Calcula el error global en el regimen transitorio (t = tiempo_final)</w:t>
        <w:br/>
        <w:t xml:space="preserve">    comparando contra una corrida de referencia ultrafina.</w:t>
        <w:br/>
        <w:br/>
        <w:t xml:space="preserve">    Devuelve una lista de tuplas: (dt, error, cociente_reduccion)</w:t>
        <w:br/>
        <w:t xml:space="preserve">    """</w:t>
        <w:br/>
        <w:t xml:space="preserve">    # 1. Corrida ultrafina de referencia</w:t>
        <w:br/>
        <w:t xml:space="preserve">    dt_referencia = min(lista_de_pasos) / 8.0</w:t>
        <w:br/>
        <w:t xml:space="preserve">    _, tray_ref = integrador(estado_inicial, dt_referencia, tiempo_final)</w:t>
        <w:br/>
        <w:t xml:space="preserve">    estado_final_ref = tray_ref[-1]</w:t>
        <w:br/>
        <w:br/>
        <w:t xml:space="preserve">    resultados = []</w:t>
        <w:br/>
        <w:t xml:space="preserve">    error_previo = None</w:t>
        <w:br/>
        <w:br/>
        <w:t xml:space="preserve">    for dt in lista_de_pasos:</w:t>
        <w:br/>
        <w:t xml:space="preserve">        _, tray = integrador(estado_inicial, dt, tiempo_final)</w:t>
        <w:br/>
        <w:t xml:space="preserve">        estado_final = tray[-1]</w:t>
        <w:br/>
        <w:br/>
        <w:t xml:space="preserve">        # Medimos el error en la presa N en el tiempo transitorio</w:t>
        <w:br/>
        <w:t xml:space="preserve">        error = abs(estado_final[0] - estado_final_ref[0])</w:t>
        <w:br/>
        <w:br/>
        <w:t xml:space="preserve">        cociente = (error_previo / error) if (error_previo is not None and error &gt; 1e-15) else None</w:t>
        <w:br/>
        <w:t xml:space="preserve">        resultados.append((dt, error, cociente))</w:t>
        <w:br/>
        <w:t xml:space="preserve">        error_previo = error</w:t>
        <w:br/>
        <w:br/>
        <w:t xml:space="preserve">    return resultados</w:t>
        <w:br/>
        <w:br/>
        <w:br/>
        <w:t># ==============================================================================</w:t>
        <w:br/>
        <w:t># PASO 5 — Generar las figuras y reporte completo</w:t>
        <w:br/>
        <w:t># ==============================================================================</w:t>
        <w:br/>
        <w:br/>
        <w:t>if __name__ == "__main__":</w:t>
        <w:br/>
        <w:t xml:space="preserve">    print("=" * 80)</w:t>
        <w:br/>
        <w:t xml:space="preserve">    print("ANALISIS NUMERICO COMPLETO — PROBLEMA 12")</w:t>
        <w:br/>
        <w:t xml:space="preserve">    print("=" * 80)</w:t>
        <w:br/>
        <w:br/>
        <w:t xml:space="preserve">    # 1. Semilla y Equilibrio</w:t>
        <w:br/>
        <w:t xml:space="preserve">    SEMILLA = np.array([5.0, 2.0, 1.0])</w:t>
        <w:br/>
        <w:t xml:space="preserve">    equilibrio = encontrar_equilibrio(SEMILLA)</w:t>
        <w:br/>
        <w:t xml:space="preserve">    print(f"\nEquilibrio de coexistencia tripartito:")</w:t>
        <w:br/>
        <w:t xml:space="preserve">    print(f"  Presa           N* = {equilibrio[0]:.4f} ind")</w:t>
        <w:br/>
        <w:t xml:space="preserve">    print(f"  Depredador      P* = {equilibrio[1]:.4f} ind")</w:t>
        <w:br/>
        <w:t xml:space="preserve">    print(f"  Superdepredador S* = {equilibrio[2]:.4f} ind")</w:t>
        <w:br/>
        <w:t xml:space="preserve">    residuo = np.linalg.norm(derivadas(equilibrio))</w:t>
        <w:br/>
        <w:t xml:space="preserve">    print(f"  Residuo ||f(y*)||  = {residuo:.2e}")</w:t>
        <w:br/>
        <w:br/>
        <w:t xml:space="preserve">    # 2. Estabilidad Espectral</w:t>
        <w:br/>
        <w:t xml:space="preserve">    autovalores = analizar_estabilidad(equilibrio)</w:t>
        <w:br/>
        <w:br/>
        <w:t xml:space="preserve">    # 3. Cota teorica</w:t>
        <w:br/>
        <w:t xml:space="preserve">    dt_max = paso_maximo_teorico(equilibrio)</w:t>
        <w:br/>
        <w:t xml:space="preserve">    print(f"\nCota teorica de estabilidad (Euler): dt &lt;= {dt_max:.4f} dias")</w:t>
        <w:br/>
        <w:br/>
        <w:t xml:space="preserve">    # 4. Estudio de convergencia en el transitorio (t = 15 dias)</w:t>
        <w:br/>
        <w:t xml:space="preserve">    TIEMPO_TRANSITORIO = 15.0</w:t>
        <w:br/>
        <w:t xml:space="preserve">    pasos_estudio = [0.08, 0.04, 0.02, 0.01]</w:t>
        <w:br/>
        <w:br/>
        <w:t xml:space="preserve">    print(f"\n" + "-" * 70)</w:t>
        <w:br/>
        <w:t xml:space="preserve">    print(f"TABLA DE CONVERGENCIA EN REGIMEN TRANSITORIO (t = {TIEMPO_TRANSITORIO} d)")</w:t>
        <w:br/>
        <w:t xml:space="preserve">    print("-" * 70)</w:t>
        <w:br/>
        <w:br/>
        <w:t xml:space="preserve">    res_euler = estudio_de_convergencia(SEMILLA, TIEMPO_TRANSITORIO, pasos_estudio, integrar_euler)</w:t>
        <w:br/>
        <w:t xml:space="preserve">    res_rk2 = estudio_de_convergencia(SEMILLA, TIEMPO_TRANSITORIO, pasos_estudio, integrar_rk2)</w:t>
        <w:br/>
        <w:br/>
        <w:t xml:space="preserve">    print(f"{'dt [d]':&lt;10} {'Error Euler':&lt;18} {'Cociente Euler':&lt;16} {'Error RK2':&lt;18} {'Cociente RK2':&lt;16}")</w:t>
        <w:br/>
        <w:t xml:space="preserve">    print("-" * 70)</w:t>
        <w:br/>
        <w:t xml:space="preserve">    for (dt, err_e, coc_e), (_, err_r, coc_r) in zip(res_euler, res_rk2):</w:t>
        <w:br/>
        <w:t xml:space="preserve">        str_coc_e = f"{coc_e:.2f}" if coc_e is not None else "-"</w:t>
        <w:br/>
        <w:t xml:space="preserve">        str_coc_r = f"{coc_r:.2f}" if coc_r is not None else "-"</w:t>
        <w:br/>
        <w:t xml:space="preserve">        print(f"{dt:&lt;10.4f} {err_e:&lt;18.6e} {str_coc_e:&lt;16} {err_r:&lt;18.6e} {str_coc_r:&lt;16}")</w:t>
        <w:br/>
        <w:br/>
        <w:t xml:space="preserve">    # 5. Generar figuras</w:t>
        <w:br/>
        <w:t xml:space="preserve">    print(f"\n" + "-" * 70)</w:t>
        <w:br/>
        <w:t xml:space="preserve">    print("GENERANDO FIGURAS PARA EL INFORME...")</w:t>
        <w:br/>
        <w:t xml:space="preserve">    print("-" * 70)</w:t>
        <w:br/>
        <w:br/>
        <w:t xml:space="preserve">    # Directorio de salida para las figuras</w:t>
        <w:br/>
        <w:t xml:space="preserve">    dir_figuras = "figuras_salida"</w:t>
        <w:br/>
        <w:t xml:space="preserve">    os.makedirs(dir_figuras, exist_ok=True)</w:t>
        <w:br/>
        <w:br/>
        <w:t xml:space="preserve">    # Figura 1: Series Temporales (RK2 con dt fino, muestra comportamiento asintotico)</w:t>
        <w:br/>
        <w:t xml:space="preserve">    t_fin_sim = 150.0</w:t>
        <w:br/>
        <w:t xml:space="preserve">    dt_sim = 0.01</w:t>
        <w:br/>
        <w:t xml:space="preserve">    tiempos_rk2, tray_rk2 = integrar_rk2(SEMILLA, dt_sim, t_fin_sim)</w:t>
        <w:br/>
        <w:t xml:space="preserve">    figuras.graficar_series_temporales(</w:t>
        <w:br/>
        <w:t xml:space="preserve">        tiempos_rk2, tray_rk2, equilibrio=equilibrio,</w:t>
        <w:br/>
        <w:t xml:space="preserve">        titulo=r"Evolución temporal de las tres poblaciones ($\Delta t = 0{,}01\,\mathrm{d}$)",</w:t>
        <w:br/>
        <w:t xml:space="preserve">        archivo_salida=os.path.join(dir_figuras, "figura_1_series_temporales.png")</w:t>
        <w:br/>
        <w:t xml:space="preserve">    )</w:t>
        <w:br/>
        <w:t xml:space="preserve">    print("  [x] Figura 1 generada: figura_1_series_temporales.png")</w:t>
        <w:br/>
        <w:br/>
        <w:t xml:space="preserve">    # Figura 2: Retrato de Fase 3D</w:t>
        <w:br/>
        <w:t xml:space="preserve">    figuras.graficar_retrato_de_fase_3d(</w:t>
        <w:br/>
        <w:t xml:space="preserve">        tray_rk2, equilibrio=equilibrio,</w:t>
        <w:br/>
        <w:t xml:space="preserve">        titulo="Retrato de fase en el espacio de estados (N, P, S)",</w:t>
        <w:br/>
        <w:t xml:space="preserve">        archivo_salida=os.path.join(dir_figuras, "figura_2_retrato_fase_3d.png")</w:t>
        <w:br/>
        <w:t xml:space="preserve">    )</w:t>
        <w:br/>
        <w:t xml:space="preserve">    print("  [x] Figura 2 generada: figura_2_retrato_fase_3d.png")</w:t>
        <w:br/>
        <w:br/>
        <w:t xml:space="preserve">    # Figura 3: Inestabilidad numerica al superar dt_max con Euler</w:t>
        <w:br/>
        <w:t xml:space="preserve">    dt_estable = 0.05</w:t>
        <w:br/>
        <w:t xml:space="preserve">    dt_inestable = dt_max * 1.05  # apenas 5% por encima de la cota</w:t>
        <w:br/>
        <w:t xml:space="preserve">    t_inest, tray_est = integrar_euler(SEMILLA, dt_estable, 30.0)</w:t>
        <w:br/>
        <w:t xml:space="preserve">    t_inest2, tray_inest = integrar_euler(SEMILLA, dt_inestable, 30.0)</w:t>
        <w:br/>
        <w:t xml:space="preserve">    resultados_inestabilidad = [</w:t>
        <w:br/>
        <w:t xml:space="preserve">        (dt_estable, t_inest, tray_est),</w:t>
        <w:br/>
        <w:t xml:space="preserve">        (dt_inestable, t_inest2, tray_inest)</w:t>
        <w:br/>
        <w:t xml:space="preserve">    ]</w:t>
        <w:br/>
        <w:t xml:space="preserve">    figuras.graficar_inestabilidad(</w:t>
        <w:br/>
        <w:t xml:space="preserve">        resultados_inestabilidad, dt_max,</w:t>
        <w:br/>
        <w:t xml:space="preserve">        indice_variable=0, nombre_variable="N",</w:t>
        <w:br/>
        <w:t xml:space="preserve">        archivo_salida=os.path.join(dir_figuras, "figura_3_inestabilidad.png")</w:t>
        <w:br/>
        <w:t xml:space="preserve">    )</w:t>
        <w:br/>
        <w:t xml:space="preserve">    print("  [x] Figura 3 generada: figura_3_inestabilidad.png")</w:t>
        <w:br/>
        <w:br/>
        <w:t xml:space="preserve">    # Figura 4: Comparacion de metodos (Euler vs RK2 con el mismo dt)</w:t>
        <w:br/>
        <w:t xml:space="preserve">    dt_comp = 0.08</w:t>
        <w:br/>
        <w:t xml:space="preserve">    tiempos_e, tray_e = integrar_euler(SEMILLA, dt_comp, 60.0)</w:t>
        <w:br/>
        <w:t xml:space="preserve">    tiempos_r, tray_r = integrar_rk2(SEMILLA, dt_comp, 60.0)</w:t>
        <w:br/>
        <w:t xml:space="preserve">    figuras.graficar_comparacion_de_metodos(</w:t>
        <w:br/>
        <w:t xml:space="preserve">        tiempos_e, tray_e, tiempos_r, tray_r,</w:t>
        <w:br/>
        <w:t xml:space="preserve">        indice_variable=0, nombre_variable="N",</w:t>
        <w:br/>
        <w:t xml:space="preserve">        titulo=r"Comparación Euler vs RK2 para la presa $N(t)$ ($\Delta t = 0{,}08\,\mathrm{d}$)",</w:t>
        <w:br/>
        <w:t xml:space="preserve">        archivo_salida=os.path.join(dir_figuras, "figura_4_comparacion_metodos.png")</w:t>
        <w:br/>
        <w:t xml:space="preserve">    )</w:t>
        <w:br/>
        <w:t xml:space="preserve">    print("  [x] Figura 4 generada: figura_4_comparacion_metodos.png")</w:t>
        <w:br/>
        <w:br/>
        <w:t xml:space="preserve">    # Figura 5: Convergencia Log-Log</w:t>
        <w:br/>
        <w:t xml:space="preserve">    pasos_euler = [item[0] for item in res_euler]</w:t>
        <w:br/>
        <w:t xml:space="preserve">    errores_euler = [item[1] for item in res_euler]</w:t>
        <w:br/>
        <w:t xml:space="preserve">    pasos_rk2_list = [item[0] for item in res_rk2]</w:t>
        <w:br/>
        <w:t xml:space="preserve">    errores_rk2_list = [item[1] for item in res_rk2]</w:t>
        <w:br/>
        <w:br/>
        <w:t xml:space="preserve">    figuras.graficar_convergencia_loglog(</w:t>
        <w:br/>
        <w:t xml:space="preserve">        pasos_euler, errores_euler,</w:t>
        <w:br/>
        <w:t xml:space="preserve">        pasos_rk2_list, errores_rk2_list,</w:t>
        <w:br/>
        <w:t xml:space="preserve">        archivo_salida=os.path.join(dir_figuras, "figura_5_convergencia_loglog.png")</w:t>
        <w:br/>
        <w:t xml:space="preserve">    )</w:t>
        <w:br/>
        <w:t xml:space="preserve">    print("  [x] Figura 5 generada: figura_5_convergencia_loglog.png")</w:t>
        <w:br/>
        <w:br/>
        <w:t xml:space="preserve">    print("\n" + "=" * 80)</w:t>
        <w:br/>
        <w:t xml:space="preserve">    print("¡TODO EL ANALISIS Y LAS FIGURAS FUERON COMPLETADOS CON EXITO!")</w:t>
        <w:br/>
        <w:t xml:space="preserve">    print("=" * 80)</w:t>
      </w:r>
    </w:p>
    <w:p>
      <w:pPr>
        <w:spacing w:before="120" w:after="40" w:line="222" w:lineRule="exact"/>
        <w:jc w:val="left"/>
      </w:pPr>
      <w:r>
        <w:rPr>
          <w:rFonts w:ascii="Times New Roman" w:hAnsi="Times New Roman" w:eastAsia="Times New Roman"/>
          <w:b/>
          <w:i w:val="0"/>
          <w:sz w:val="17"/>
        </w:rPr>
        <w:t>figuras.py</w:t>
      </w:r>
      <w:r>
        <w:rPr>
          <w:rFonts w:ascii="Times New Roman" w:hAnsi="Times New Roman" w:eastAsia="Times New Roman"/>
          <w:b w:val="0"/>
          <w:i w:val="0"/>
          <w:sz w:val="17"/>
        </w:rPr>
        <w:t xml:space="preserve"> — Generación de las figuras del informe</w:t>
      </w:r>
    </w:p>
    <w:p>
      <w:pPr>
        <w:spacing w:after="80" w:line="148" w:lineRule="exact"/>
      </w:pPr>
      <w:r>
        <w:rPr>
          <w:rFonts w:ascii="Courier New" w:hAnsi="Courier New" w:eastAsia="Courier New"/>
          <w:sz w:val="12"/>
        </w:rPr>
        <w:t>"""</w:t>
        <w:br/>
        <w:t>================================================================================</w:t>
        <w:br/>
        <w:t>UTILIDADES DE GRAFICADO (EDICIÓN CALIDAD PUBLICACIÓN / LATEX)</w:t>
        <w:br/>
        <w:t>================================================================================</w:t>
        <w:br/>
        <w:br/>
        <w:t>Funciones reutilizables para generar las figuras del informe. Cada una recibe</w:t>
        <w:br/>
        <w:t>los datos YA CALCULADOS y devuelve la figura; no calcula nada por su cuenta.</w:t>
        <w:br/>
        <w:br/>
        <w:t>CONVENCIONES QUE RESPETAN (y que se evaluan en el informe):</w:t>
        <w:br/>
        <w:t xml:space="preserve">  - ejes rotulados, con unidad cuando corresponde</w:t>
        <w:br/>
        <w:t xml:space="preserve">  - leyenda siempre que haya mas de una curva</w:t>
        <w:br/>
        <w:t xml:space="preserve">  - distinto ESTILO de trazo ademas del color, para que se lea en blanco y negro</w:t>
        <w:br/>
        <w:t xml:space="preserve">  - resolucion 300 dpi (supera el estandar requerido de 200 dpi)</w:t>
        <w:br/>
        <w:t xml:space="preserve">  - el EPIGRAFE no va en la figura: va en el LaTeX, DEBAJO de ella</w:t>
        <w:br/>
        <w:t>================================================================================</w:t>
        <w:br/>
        <w:t>"""</w:t>
        <w:br/>
        <w:br/>
        <w:t>import matplotlib.pyplot as plt</w:t>
        <w:br/>
        <w:t>import numpy as np</w:t>
        <w:br/>
        <w:br/>
        <w:t># 300 DPI garantiza nitidez perfecta en LaTeX (cumple y supera los 200 DPI)</w:t>
        <w:br/>
        <w:t>RESOLUCION_DPI = 300</w:t>
        <w:br/>
        <w:br/>
        <w:t># Configuración global de estilo académico (armoniza con tipografía LaTeX)</w:t>
        <w:br/>
        <w:t>plt.rcParams.update({</w:t>
        <w:br/>
        <w:t xml:space="preserve">    "font.family": "serif",</w:t>
        <w:br/>
        <w:t xml:space="preserve">    "mathtext.fontset": "cm",          # Fuentes matemáticas Computer Modern (LaTeX)</w:t>
        <w:br/>
        <w:t xml:space="preserve">    "font.size": 11,</w:t>
        <w:br/>
        <w:t xml:space="preserve">    "axes.labelsize": 12,</w:t>
        <w:br/>
        <w:t xml:space="preserve">    "axes.titlesize": 12,</w:t>
        <w:br/>
        <w:t xml:space="preserve">    "xtick.labelsize": 10,</w:t>
        <w:br/>
        <w:t xml:space="preserve">    "ytick.labelsize": 10,</w:t>
        <w:br/>
        <w:t xml:space="preserve">    "legend.fontsize": 10,</w:t>
        <w:br/>
        <w:t xml:space="preserve">    "xtick.direction": "in",           # Ticks hacia adentro (estilo paper)</w:t>
        <w:br/>
        <w:t xml:space="preserve">    "ytick.direction": "in",</w:t>
        <w:br/>
        <w:t xml:space="preserve">    "axes.linewidth": 0.9,</w:t>
        <w:br/>
        <w:t xml:space="preserve">    "grid.alpha": 0.35,</w:t>
        <w:br/>
        <w:t xml:space="preserve">    "grid.linestyle": "--",</w:t>
        <w:br/>
        <w:t xml:space="preserve">    "grid.linewidth": 0.6,</w:t>
        <w:br/>
        <w:t xml:space="preserve">    "figure.dpi": 120,                 # Buena vista previa en pantalla</w:t>
        <w:br/>
        <w:t xml:space="preserve">    "savefig.dpi": RESOLUCION_DPI,</w:t>
        <w:br/>
        <w:t xml:space="preserve">    "savefig.bbox": "tight",           # Evita que se corten etiquetas al exportar</w:t>
        <w:br/>
        <w:t xml:space="preserve">    "savefig.pad_inches": 0.08,</w:t>
        <w:br/>
        <w:t>})</w:t>
        <w:br/>
        <w:br/>
        <w:t># Paleta Okabe-Ito (alto contraste en B/N y apta para daltónicos) + trazos distintos</w:t>
        <w:br/>
        <w:t>ESTILO_PRESA = {</w:t>
        <w:br/>
        <w:t xml:space="preserve">    "color": "#0072B2",                # Azul oscuro</w:t>
        <w:br/>
        <w:t xml:space="preserve">    "linestyle": "-",</w:t>
        <w:br/>
        <w:t xml:space="preserve">    "linewidth": 2.0,</w:t>
        <w:br/>
        <w:t xml:space="preserve">    "zorder": 3</w:t>
        <w:br/>
        <w:t>}</w:t>
        <w:br/>
        <w:t>ESTILO_DEPREDADOR = {</w:t>
        <w:br/>
        <w:t xml:space="preserve">    "color": "#D55E00",                # Rojo/Naranja bermellón</w:t>
        <w:br/>
        <w:t xml:space="preserve">    "linestyle": "--",</w:t>
        <w:br/>
        <w:t xml:space="preserve">    "linewidth": 2.0,</w:t>
        <w:br/>
        <w:t xml:space="preserve">    "zorder": 3</w:t>
        <w:br/>
        <w:t>}</w:t>
        <w:br/>
        <w:t>ESTILO_SUPERDEPREDADOR = {</w:t>
        <w:br/>
        <w:t xml:space="preserve">    "color": "#009E73",                # Verde azulado</w:t>
        <w:br/>
        <w:t xml:space="preserve">    "linestyle": "-.",</w:t>
        <w:br/>
        <w:t xml:space="preserve">    "linewidth": 2.0,</w:t>
        <w:br/>
        <w:t xml:space="preserve">    "zorder": 3</w:t>
        <w:br/>
        <w:t>}</w:t>
        <w:br/>
        <w:br/>
        <w:br/>
        <w:t>def _estilizar_eje_2d(eje):</w:t>
        <w:br/>
        <w:t xml:space="preserve">    """Aplica limpieza estética de publicación a un eje 2D."""</w:t>
        <w:br/>
        <w:t xml:space="preserve">    eje.spines["top"].set_visible(False)</w:t>
        <w:br/>
        <w:t xml:space="preserve">    eje.spines["right"].set_visible(False)</w:t>
        <w:br/>
        <w:t xml:space="preserve">    eje.grid(True, which="major", color="#CCCCCC", linestyle="--", linewidth=0.6, zorder=0)</w:t>
        <w:br/>
        <w:t xml:space="preserve">    eje.set_axisbelow(True)</w:t>
        <w:br/>
        <w:br/>
        <w:br/>
        <w:t>def _estilizar_leyenda(eje, **kwargs):</w:t>
        <w:br/>
        <w:t xml:space="preserve">    """Configura una leyenda limpia con fondo semitransparente."""</w:t>
        <w:br/>
        <w:t xml:space="preserve">    opciones = {</w:t>
        <w:br/>
        <w:t xml:space="preserve">        "frameon": True,</w:t>
        <w:br/>
        <w:t xml:space="preserve">        "facecolor": "white",</w:t>
        <w:br/>
        <w:t xml:space="preserve">        "edgecolor": "#E0E0E0",</w:t>
        <w:br/>
        <w:t xml:space="preserve">        "framealpha": 0.92,</w:t>
        <w:br/>
        <w:t xml:space="preserve">        "fancybox": False,</w:t>
        <w:br/>
        <w:t xml:space="preserve">    }</w:t>
        <w:br/>
        <w:t xml:space="preserve">    opciones.update(kwargs)</w:t>
        <w:br/>
        <w:t xml:space="preserve">    return eje.legend(**opciones)</w:t>
        <w:br/>
        <w:br/>
        <w:br/>
        <w:t>def graficar_series_temporales(tiempos, trayectoria, equilibrio=None,</w:t>
        <w:br/>
        <w:t xml:space="preserve">                               titulo="", archivo_salida=None):</w:t>
        <w:br/>
        <w:t xml:space="preserve">    """</w:t>
        <w:br/>
        <w:t xml:space="preserve">    Evolucion de las tres poblaciones contra el tiempo.</w:t>
        <w:br/>
        <w:br/>
        <w:t xml:space="preserve">    Es la figura que muestra el COMPORTAMIENTO ASINTOTICO: si el equilibrio es</w:t>
        <w:br/>
        <w:t xml:space="preserve">    atractor, las tres curvas se aplanan en sus valores finales.</w:t>
        <w:br/>
        <w:br/>
        <w:t xml:space="preserve">    Parametros</w:t>
        <w:br/>
        <w:t xml:space="preserve">    ----------</w:t>
        <w:br/>
        <w:t xml:space="preserve">    tiempos : ndarray (n,)</w:t>
        <w:br/>
        <w:t xml:space="preserve">    trayectoria : ndarray (n, 3)   columnas [N, P, S]</w:t>
        <w:br/>
        <w:t xml:space="preserve">    equilibrio : ndarray (3,), opcional</w:t>
        <w:br/>
        <w:t xml:space="preserve">        Si se pasa, se dibujan lineas horizontales de referencia.</w:t>
        <w:br/>
        <w:t xml:space="preserve">    """</w:t>
        <w:br/>
        <w:t xml:space="preserve">    figura, eje = plt.subplots(figsize=(8.5, 4.2))</w:t>
        <w:br/>
        <w:t xml:space="preserve">    _estilizar_eje_2d(eje)</w:t>
        <w:br/>
        <w:br/>
        <w:t xml:space="preserve">    eje.plot(tiempos, trayectoria[:, 0], label="Presa $N(t)$", **ESTILO_PRESA)</w:t>
        <w:br/>
        <w:t xml:space="preserve">    eje.plot(tiempos, trayectoria[:, 1], label="Depredador $P(t)$", **ESTILO_DEPREDADOR)</w:t>
        <w:br/>
        <w:t xml:space="preserve">    eje.plot(tiempos, trayectoria[:, 2], label="Superdepredador $S(t)$", **ESTILO_SUPERDEPREDADOR)</w:t>
        <w:br/>
        <w:br/>
        <w:t xml:space="preserve">    if equilibrio is not None:</w:t>
        <w:br/>
        <w:t xml:space="preserve">        colores_eq = [ESTILO_PRESA["color"], ESTILO_DEPREDADOR["color"], ESTILO_SUPERDEPREDADOR["color"]]</w:t>
        <w:br/>
        <w:t xml:space="preserve">        for idx, (valor, col) in enumerate(zip(equilibrio, colores_eq)):</w:t>
        <w:br/>
        <w:t xml:space="preserve">            lbl = "Equilibrio asintótico" if idx == 0 else None</w:t>
        <w:br/>
        <w:t xml:space="preserve">            eje.axhline(valor, color=col, linestyle=":", linewidth=1.2, alpha=0.75, zorder=1, label=lbl)</w:t>
        <w:br/>
        <w:br/>
        <w:t xml:space="preserve">    eje.set_xlabel("Tiempo $t$ [d]")</w:t>
        <w:br/>
        <w:t xml:space="preserve">    eje.set_ylabel("Densidad poblacional [ind]")</w:t>
        <w:br/>
        <w:t xml:space="preserve">    eje.set_xlim(left=tiempos[0], right=tiempos[-1])</w:t>
        <w:br/>
        <w:t xml:space="preserve">    eje.margins(y=0.08)</w:t>
        <w:br/>
        <w:br/>
        <w:t xml:space="preserve">    if titulo:</w:t>
        <w:br/>
        <w:t xml:space="preserve">        eje.set_title(titulo, pad=10, fontweight="bold")</w:t>
        <w:br/>
        <w:t xml:space="preserve">    _estilizar_leyenda(eje, loc="best")</w:t>
        <w:br/>
        <w:t xml:space="preserve">    figura.tight_layout()</w:t>
        <w:br/>
        <w:br/>
        <w:t xml:space="preserve">    if archivo_salida:</w:t>
        <w:br/>
        <w:t xml:space="preserve">        figura.savefig(archivo_salida, dpi=RESOLUCION_DPI)</w:t>
        <w:br/>
        <w:t xml:space="preserve">    return figura</w:t>
        <w:br/>
        <w:br/>
        <w:br/>
        <w:t>def graficar_retrato_de_fase_3d(trayectoria, equilibrio=None,</w:t>
        <w:br/>
        <w:t xml:space="preserve">                                titulo="", archivo_salida=None):</w:t>
        <w:br/>
        <w:t xml:space="preserve">    """</w:t>
        <w:br/>
        <w:t xml:space="preserve">    Retrato de fase en el espacio (N, P, S).  &lt;-- EL GRAFICO 3D DEL INFORME</w:t>
        <w:br/>
        <w:br/>
        <w:t xml:space="preserve">    Cada punto de la curva es un ESTADO del sistema; el tiempo no se ve, se</w:t>
        <w:br/>
        <w:t xml:space="preserve">    recorre. Si el equilibrio atrae, la trayectoria espirala hacia el y se queda.</w:t>
        <w:br/>
        <w:t xml:space="preserve">    """</w:t>
        <w:br/>
        <w:t xml:space="preserve">    figura = plt.figure(figsize=(7.5, 6.2))</w:t>
        <w:br/>
        <w:t xml:space="preserve">    eje = figura.add_subplot(projection="3d")</w:t>
        <w:br/>
        <w:br/>
        <w:t xml:space="preserve">    # Paneles de fondo más limpios y sutiles para impresión</w:t>
        <w:br/>
        <w:t xml:space="preserve">    for pane in (eje.xaxis.pane, eje.yaxis.pane, eje.zaxis.pane):</w:t>
        <w:br/>
        <w:t xml:space="preserve">        pane.fill = True</w:t>
        <w:br/>
        <w:t xml:space="preserve">        pane.set_facecolor((0.97, 0.97, 0.97, 0.6))</w:t>
        <w:br/>
        <w:t xml:space="preserve">        pane.set_edgecolor("#CCCCCC")</w:t>
        <w:br/>
        <w:br/>
        <w:t xml:space="preserve">    # Proyección (sombra) en el piso para dar noción de profundidad en papel 2D</w:t>
        <w:br/>
        <w:t xml:space="preserve">    z_piso = np.min(trayectoria[:, 2]) - 0.06 * np.ptp(trayectoria[:, 2])</w:t>
        <w:br/>
        <w:t xml:space="preserve">    eje.plot(trayectoria[:, 0], trayectoria[:, 1],</w:t>
        <w:br/>
        <w:t xml:space="preserve">             np.full_like(trayectoria[:, 2], z_piso),</w:t>
        <w:br/>
        <w:t xml:space="preserve">             color="gray", linestyle=":", linewidth=0.8, alpha=0.45,</w:t>
        <w:br/>
        <w:t xml:space="preserve">             label="Proyección en plano $(N, P)$")</w:t>
        <w:br/>
        <w:br/>
        <w:t xml:space="preserve">    # Trayectoria principal 3D</w:t>
        <w:br/>
        <w:t xml:space="preserve">    eje.plot(trayectoria[:, 0], trayectoria[:, 1], trayectoria[:, 2],</w:t>
        <w:br/>
        <w:t xml:space="preserve">             color="#0072B2", linewidth=1.5, alpha=0.9, label="Trayectoria $(N, P, S)$")</w:t>
        <w:br/>
        <w:br/>
        <w:t xml:space="preserve">    # Punto inicial</w:t>
        <w:br/>
        <w:t xml:space="preserve">    eje.scatter(*trayectoria[0], color="#111111", edgecolor="white",</w:t>
        <w:br/>
        <w:t xml:space="preserve">                s=65, marker="o", depthshade=False, zorder=5,</w:t>
        <w:br/>
        <w:t xml:space="preserve">                label="Condición inicial")</w:t>
        <w:br/>
        <w:br/>
        <w:t xml:space="preserve">    # Punto de equilibrio</w:t>
        <w:br/>
        <w:t xml:space="preserve">    if equilibrio is not None:</w:t>
        <w:br/>
        <w:t xml:space="preserve">        eje.scatter(*equilibrio, color="#D55E00", edgecolor="black", linewidth=0.6,</w:t>
        <w:br/>
        <w:t xml:space="preserve">                    s=180, marker="*", depthshade=False, zorder=6,</w:t>
        <w:br/>
        <w:t xml:space="preserve">                    label="Punto de equilibrio")</w:t>
        <w:br/>
        <w:br/>
        <w:t xml:space="preserve">    eje.set_xlabel("Presa $N$ [ind]", labelpad=9)</w:t>
        <w:br/>
        <w:t xml:space="preserve">    eje.set_ylabel("Depredador $P$ [ind]", labelpad=9)</w:t>
        <w:br/>
        <w:t xml:space="preserve">    eje.set_zlabel("Superdepredador $S$ [ind]", labelpad=9)</w:t>
        <w:br/>
        <w:t xml:space="preserve">    eje.set_zlim(bottom=z_piso)</w:t>
        <w:br/>
        <w:br/>
        <w:t xml:space="preserve">    # Ángulo de vista óptimo para distinguir espirales</w:t>
        <w:br/>
        <w:t xml:space="preserve">    eje.view_init(elev=24, azim=-45)</w:t>
        <w:br/>
        <w:br/>
        <w:t xml:space="preserve">    if titulo:</w:t>
        <w:br/>
        <w:t xml:space="preserve">        eje.set_title(titulo, pad=12, fontweight="bold")</w:t>
        <w:br/>
        <w:t xml:space="preserve">    _estilizar_leyenda(eje, loc="upper left")</w:t>
        <w:br/>
        <w:t xml:space="preserve">    figura.tight_layout()</w:t>
        <w:br/>
        <w:br/>
        <w:t xml:space="preserve">    if archivo_salida:</w:t>
        <w:br/>
        <w:t xml:space="preserve">        figura.savefig(archivo_salida, dpi=RESOLUCION_DPI)</w:t>
        <w:br/>
        <w:t xml:space="preserve">    return figura</w:t>
        <w:br/>
        <w:br/>
        <w:br/>
        <w:t>def graficar_comparacion_de_metodos(tiempos_euler, trayectoria_euler,</w:t>
        <w:br/>
        <w:t xml:space="preserve">                                    tiempos_rk2, trayectoria_rk2,</w:t>
        <w:br/>
        <w:t xml:space="preserve">                                    indice_variable=0, nombre_variable="N",</w:t>
        <w:br/>
        <w:t xml:space="preserve">                                    titulo="", archivo_salida=None):</w:t>
        <w:br/>
        <w:t xml:space="preserve">    """</w:t>
        <w:br/>
        <w:t xml:space="preserve">    Superpone Euler y RK2 para la MISMA variable y el MISMO dt.</w:t>
        <w:br/>
        <w:br/>
        <w:t xml:space="preserve">    Muestra visualmente la diferencia de orden: con dt grande, Euler se separa</w:t>
        <w:br/>
        <w:t xml:space="preserve">    de RK2 de forma sistematica (no al azar: siempre hacia el mismo lado).</w:t>
        <w:br/>
        <w:t xml:space="preserve">    """</w:t>
        <w:br/>
        <w:t xml:space="preserve">    figura, eje = plt.subplots(figsize=(8.5, 4.2))</w:t>
        <w:br/>
        <w:t xml:space="preserve">    _estilizar_eje_2d(eje)</w:t>
        <w:br/>
        <w:br/>
        <w:t xml:space="preserve">    # RK2 como referencia sólida y Euler en trazo discontinuo encima</w:t>
        <w:br/>
        <w:t xml:space="preserve">    eje.plot(tiempos_rk2, trayectoria_rk2[:, indice_variable],</w:t>
        <w:br/>
        <w:t xml:space="preserve">             label="RK2 (Heun - Orden 2)", color="#0072B2",</w:t>
        <w:br/>
        <w:t xml:space="preserve">             linestyle="-", linewidth=2.0, zorder=3)</w:t>
        <w:br/>
        <w:t xml:space="preserve">    eje.plot(tiempos_euler, trayectoria_euler[:, indice_variable],</w:t>
        <w:br/>
        <w:t xml:space="preserve">             label="Euler explícito (Orden 1)", color="#D55E00",</w:t>
        <w:br/>
        <w:t xml:space="preserve">             linestyle="--", linewidth=1.8, zorder=4)</w:t>
        <w:br/>
        <w:br/>
        <w:t xml:space="preserve">    eje.set_xlabel("Tiempo $t$ [d]")</w:t>
        <w:br/>
        <w:t xml:space="preserve">    eje.set_ylabel(f"Población ${nombre_variable}(t)$ [ind]")</w:t>
        <w:br/>
        <w:t xml:space="preserve">    eje.set_xlim(left=min(tiempos_euler[0], tiempos_rk2[0]),</w:t>
        <w:br/>
        <w:t xml:space="preserve">                 right=max(tiempos_euler[-1], tiempos_rk2[-1]))</w:t>
        <w:br/>
        <w:t xml:space="preserve">    eje.margins(y=0.08)</w:t>
        <w:br/>
        <w:br/>
        <w:t xml:space="preserve">    if titulo:</w:t>
        <w:br/>
        <w:t xml:space="preserve">        eje.set_title(titulo, pad=10, fontweight="bold")</w:t>
        <w:br/>
        <w:t xml:space="preserve">    _estilizar_leyenda(eje, loc="best")</w:t>
        <w:br/>
        <w:t xml:space="preserve">    figura.tight_layout()</w:t>
        <w:br/>
        <w:br/>
        <w:t xml:space="preserve">    if archivo_salida:</w:t>
        <w:br/>
        <w:t xml:space="preserve">        figura.savefig(archivo_salida, dpi=RESOLUCION_DPI)</w:t>
        <w:br/>
        <w:t xml:space="preserve">    return figura</w:t>
        <w:br/>
        <w:br/>
        <w:br/>
        <w:t>def graficar_inestabilidad(resultados_por_paso, paso_maximo_teorico,</w:t>
        <w:br/>
        <w:t xml:space="preserve">                           indice_variable=0, nombre_variable="N",</w:t>
        <w:br/>
        <w:t xml:space="preserve">                           archivo_salida=None):</w:t>
        <w:br/>
        <w:t xml:space="preserve">    """</w:t>
        <w:br/>
        <w:t xml:space="preserve">    LA figura que pide el enunciado: que pasa al agrandar el dt.</w:t>
        <w:br/>
        <w:t xml:space="preserve">    """</w:t>
        <w:br/>
        <w:t xml:space="preserve">    cantidad = len(resultados_por_paso)</w:t>
        <w:br/>
        <w:t xml:space="preserve">    figura, ejes = plt.subplots(1, cantidad, figsize=(4.8 * cantidad, 4.0), squeeze=False)</w:t>
        <w:br/>
        <w:t xml:space="preserve">    ejes = ejes[0]</w:t>
        <w:br/>
        <w:br/>
        <w:t xml:space="preserve">    for (paso, tiempos, trayectoria), eje in zip(resultados_por_paso, ejes):</w:t>
        <w:br/>
        <w:t xml:space="preserve">        _estilizar_eje_2d(eje)</w:t>
        <w:br/>
        <w:t xml:space="preserve">        es_estable = paso &lt; paso_maximo_teorico</w:t>
        <w:br/>
        <w:br/>
        <w:t xml:space="preserve">        condicion = "ESTABLE" if es_estable else "INESTABLE"</w:t>
        <w:br/>
        <w:t xml:space="preserve">        color_curva = "#0072B2" if es_estable else "#D55E00"</w:t>
        <w:br/>
        <w:t xml:space="preserve">        estilo_linea = "-" if es_estable else "-."</w:t>
        <w:br/>
        <w:br/>
        <w:t xml:space="preserve">        eje.plot(tiempos, trayectoria[:, indice_variable],</w:t>
        <w:br/>
        <w:t xml:space="preserve">                 linewidth=1.6, color=color_curva, linestyle=estilo_linea,</w:t>
        <w:br/>
        <w:t xml:space="preserve">                 label=rf"$\Delta t = {paso:g}$ d")</w:t>
        <w:br/>
        <w:br/>
        <w:t xml:space="preserve">        # Si es inestable, sombrear muy sutilmente el fondo para enfatizar la divergencia</w:t>
        <w:br/>
        <w:t xml:space="preserve">        if not es_estable:</w:t>
        <w:br/>
        <w:t xml:space="preserve">            eje.set_facecolor("#FFF8F6")</w:t>
        <w:br/>
        <w:br/>
        <w:t xml:space="preserve">        eje.set_title(</w:t>
        <w:br/>
        <w:t xml:space="preserve">            rf"$\Delta t = {paso:g}$ d  [{condicion}]" + "\n" + rf"($\Delta t_{{máx}} \approx {paso_maximo_teorico:.3g}$ d)",</w:t>
        <w:br/>
        <w:t xml:space="preserve">            fontsize=10.5,</w:t>
        <w:br/>
        <w:t xml:space="preserve">            fontweight="bold" if not es_estable else "normal",</w:t>
        <w:br/>
        <w:t xml:space="preserve">            color="#900C3F" if not es_estable else "black",</w:t>
        <w:br/>
        <w:t xml:space="preserve">            pad=8</w:t>
        <w:br/>
        <w:t xml:space="preserve">        )</w:t>
        <w:br/>
        <w:t xml:space="preserve">        eje.set_xlabel("Tiempo $t$ [d]")</w:t>
        <w:br/>
        <w:t xml:space="preserve">        eje.set_xlim(left=tiempos[0], right=tiempos[-1])</w:t>
        <w:br/>
        <w:t xml:space="preserve">        _estilizar_leyenda(eje, loc="best")</w:t>
        <w:br/>
        <w:br/>
        <w:t xml:space="preserve">    ejes[0].set_ylabel(f"Población ${nombre_variable}(t)$ [ind]")</w:t>
        <w:br/>
        <w:t xml:space="preserve">    figura.tight_layout()</w:t>
        <w:br/>
        <w:br/>
        <w:t xml:space="preserve">    if archivo_salida:</w:t>
        <w:br/>
        <w:t xml:space="preserve">        figura.savefig(archivo_salida, dpi=RESOLUCION_DPI)</w:t>
        <w:br/>
        <w:t xml:space="preserve">    return figura</w:t>
        <w:br/>
        <w:br/>
        <w:br/>
        <w:t>def graficar_convergencia_loglog(pasos_euler, errores_euler,</w:t>
        <w:br/>
        <w:t xml:space="preserve">                                 pasos_rk2, errores_rk2,</w:t>
        <w:br/>
        <w:t xml:space="preserve">                                 archivo_salida=None):</w:t>
        <w:br/>
        <w:t xml:space="preserve">    """</w:t>
        <w:br/>
        <w:t xml:space="preserve">    Error vs dt en escala log-log.</w:t>
        <w:br/>
        <w:br/>
        <w:t xml:space="preserve">    COMO SE LEE: en log-log, un error O(dt^p) se ve como una RECTA DE PENDIENTE p.</w:t>
        <w:br/>
        <w:t xml:space="preserve">    Euler debe dar pendiente ~1 y RK2 pendiente ~2.</w:t>
        <w:br/>
        <w:t xml:space="preserve">    """</w:t>
        <w:br/>
        <w:t xml:space="preserve">    pasos_euler = np.asarray(pasos_euler, dtype=float)</w:t>
        <w:br/>
        <w:t xml:space="preserve">    errores_euler = np.asarray(errores_euler, dtype=float)</w:t>
        <w:br/>
        <w:t xml:space="preserve">    pasos_rk2 = np.asarray(pasos_rk2, dtype=float)</w:t>
        <w:br/>
        <w:t xml:space="preserve">    errores_rk2 = np.asarray(errores_rk2, dtype=float)</w:t>
        <w:br/>
        <w:br/>
        <w:t xml:space="preserve">    figura, eje = plt.subplots(figsize=(6.8, 5.0))</w:t>
        <w:br/>
        <w:t xml:space="preserve">    _estilizar_eje_2d(eje)</w:t>
        <w:br/>
        <w:br/>
        <w:t xml:space="preserve">    # Grilla log-log diferenciada (principal y secundaria)</w:t>
        <w:br/>
        <w:t xml:space="preserve">    eje.grid(True, which="major", color="#BBBBBB", linestyle="--", linewidth=0.7)</w:t>
        <w:br/>
        <w:t xml:space="preserve">    eje.grid(True, which="minor", color="#E5E5E5", linestyle=":", linewidth=0.5)</w:t>
        <w:br/>
        <w:br/>
        <w:t xml:space="preserve">    # Curvas medidas con marcadores destacados</w:t>
        <w:br/>
        <w:t xml:space="preserve">    eje.loglog(pasos_euler, errores_euler, "o-", color="#D55E00",</w:t>
        <w:br/>
        <w:t xml:space="preserve">               linewidth=2.0, markersize=6.5, markeredgecolor="white",</w:t>
        <w:br/>
        <w:t xml:space="preserve">               markeredgewidth=0.8, label="Euler explícito (medido)", zorder=4)</w:t>
        <w:br/>
        <w:t xml:space="preserve">    eje.loglog(pasos_rk2, errores_rk2, "s-", color="#0072B2",</w:t>
        <w:br/>
        <w:t xml:space="preserve">               linewidth=2.0, markersize=6.5, markeredgecolor="white",</w:t>
        <w:br/>
        <w:t xml:space="preserve">               markeredgewidth=0.8, label="RK2 Heun (medido)", zorder=4)</w:t>
        <w:br/>
        <w:br/>
        <w:t xml:space="preserve">    # Rectas teóricas de referencia desplazadas un 15% para no tapar los datos</w:t>
        <w:br/>
        <w:t xml:space="preserve">    ref_euler = (errores_euler[0] * 0.85) * (pasos_euler / pasos_euler[0]) ** 1</w:t>
        <w:br/>
        <w:t xml:space="preserve">    ref_rk2 = (errores_rk2[0] * 0.85) * (pasos_rk2 / pasos_rk2[0]) ** 2</w:t>
        <w:br/>
        <w:br/>
        <w:t xml:space="preserve">    eje.loglog(pasos_euler, ref_euler, ":", color="#444444", linewidth=1.5,</w:t>
        <w:br/>
        <w:t xml:space="preserve">               label=r"Referencia $\mathcal{O}(\Delta t^1)$ (pendiente 1)", zorder=2)</w:t>
        <w:br/>
        <w:t xml:space="preserve">    eje.loglog(pasos_rk2, ref_rk2, "--", color="#666666", linewidth=1.5,</w:t>
        <w:br/>
        <w:t xml:space="preserve">               label=r"Referencia $\mathcal{O}(\Delta t^2)$ (pendiente 2)", zorder=2)</w:t>
        <w:br/>
        <w:br/>
        <w:t xml:space="preserve">    eje.set_xlabel(r"Paso de integración $\Delta t$ [d]")</w:t>
        <w:br/>
        <w:t xml:space="preserve">    eje.set_ylabel(r"Error global máximo $E(\Delta t)$")</w:t>
        <w:br/>
        <w:t xml:space="preserve">    eje.set_title("Análisis de convergencia y orden numérico", pad=10, fontweight="bold")</w:t>
        <w:br/>
        <w:t xml:space="preserve">    _estilizar_leyenda(eje, loc="upper left")</w:t>
        <w:br/>
        <w:t xml:space="preserve">    figura.tight_layout()</w:t>
        <w:br/>
        <w:br/>
        <w:t xml:space="preserve">    if archivo_salida:</w:t>
        <w:br/>
        <w:t xml:space="preserve">        figura.savefig(archivo_salida, dpi=RESOLUCION_DPI)</w:t>
        <w:br/>
        <w:t xml:space="preserve">    return figura</w:t>
      </w:r>
    </w:p>
    <w:sectPr w:rsidR="00FC693F" w:rsidRPr="0006063C" w:rsidSect="00034616">
      <w:pgSz w:w="11906" w:h="16838"/>
      <w:pgMar w:top="998" w:right="1077" w:bottom="998" w:left="1077" w:header="720" w:footer="720" w:gutter="0"/>
      <w:cols w:space="720"/>
      <w:docGrid w:linePitch="360"/>
      <w:cols w:num="2" w:space="28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sz w:val="16"/>
      </w:rPr>
      <w:t>B. Cornejo et al. / Trabajo Práctico de Cálculo Numérico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