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bookmarkStart w:id="0" w:name="_Toc10063643"/>
      <w:bookmarkStart w:id="1" w:name="_Toc24970889"/>
      <w:r>
        <w:t>兰州文理学院考试管理规定</w:t>
      </w:r>
      <w:bookmarkEnd w:id="0"/>
      <w:bookmarkEnd w:id="1"/>
      <w:r>
        <w:t xml:space="preserve">（修订）                                                                                                                                             </w:t>
      </w:r>
    </w:p>
    <w:p>
      <w:pPr>
        <w:ind w:firstLine="420"/>
      </w:pPr>
    </w:p>
    <w:p>
      <w:pPr>
        <w:pStyle w:val="3"/>
        <w:rPr>
          <w:szCs w:val="21"/>
        </w:rPr>
      </w:pPr>
      <w:r>
        <w:rPr>
          <w:rFonts w:hint="eastAsia"/>
          <w:szCs w:val="21"/>
        </w:rPr>
        <w:t>第一章  总则</w:t>
      </w:r>
    </w:p>
    <w:p>
      <w:pPr>
        <w:ind w:firstLine="422"/>
        <w:rPr>
          <w:szCs w:val="21"/>
        </w:rPr>
      </w:pPr>
      <w:r>
        <w:rPr>
          <w:rFonts w:hint="eastAsia" w:ascii="黑体" w:eastAsia="黑体"/>
          <w:b/>
          <w:szCs w:val="21"/>
        </w:rPr>
        <w:t>第一条</w:t>
      </w:r>
      <w:r>
        <w:rPr>
          <w:szCs w:val="21"/>
        </w:rPr>
        <w:t> </w:t>
      </w:r>
      <w:r>
        <w:rPr>
          <w:rFonts w:hint="eastAsia"/>
          <w:szCs w:val="21"/>
        </w:rPr>
        <w:t xml:space="preserve"> </w:t>
      </w:r>
      <w:r>
        <w:rPr>
          <w:szCs w:val="21"/>
        </w:rPr>
        <w:t> 考试是督促学生全面系统地复习、掌握所学课程的基本理论和基本技能的重要手段，也是检查和分析教学效果的重要环节。为建设和维护优良的教风学风，规范对考试的管理，维护考试的公平、公正，根据《普通高等学校学生管理规定》《国家教育考试违规处理办法》等精神</w:t>
      </w:r>
      <w:r>
        <w:rPr>
          <w:rFonts w:hint="eastAsia"/>
          <w:szCs w:val="21"/>
        </w:rPr>
        <w:t>，</w:t>
      </w:r>
      <w:r>
        <w:rPr>
          <w:szCs w:val="21"/>
        </w:rPr>
        <w:t>并结合我校实际，特制定本规定。</w:t>
      </w:r>
      <w:r>
        <w:rPr>
          <w:szCs w:val="21"/>
        </w:rPr>
        <w:br w:type="textWrapping"/>
      </w:r>
      <w:r>
        <w:rPr>
          <w:szCs w:val="21"/>
        </w:rPr>
        <w:t xml:space="preserve">    </w:t>
      </w:r>
      <w:r>
        <w:rPr>
          <w:rFonts w:hint="eastAsia" w:ascii="黑体" w:eastAsia="黑体"/>
          <w:b/>
          <w:szCs w:val="21"/>
        </w:rPr>
        <w:t xml:space="preserve">  </w:t>
      </w:r>
      <w:r>
        <w:rPr>
          <w:rFonts w:ascii="黑体" w:eastAsia="黑体"/>
          <w:b/>
          <w:szCs w:val="21"/>
        </w:rPr>
        <w:t>第二条</w:t>
      </w:r>
      <w:r>
        <w:rPr>
          <w:szCs w:val="21"/>
        </w:rPr>
        <w:t>  </w:t>
      </w:r>
      <w:r>
        <w:rPr>
          <w:rFonts w:hint="eastAsia"/>
          <w:szCs w:val="21"/>
        </w:rPr>
        <w:t xml:space="preserve"> </w:t>
      </w:r>
      <w:r>
        <w:rPr>
          <w:szCs w:val="21"/>
        </w:rPr>
        <w:t>本规定所称考试是指：</w:t>
      </w:r>
      <w:r>
        <w:rPr>
          <w:szCs w:val="21"/>
        </w:rPr>
        <w:br w:type="textWrapping"/>
      </w:r>
      <w:r>
        <w:rPr>
          <w:szCs w:val="21"/>
        </w:rPr>
        <w:t xml:space="preserve">    </w:t>
      </w:r>
      <w:r>
        <w:rPr>
          <w:rFonts w:hint="eastAsia"/>
          <w:szCs w:val="21"/>
        </w:rPr>
        <w:t xml:space="preserve"> </w:t>
      </w:r>
      <w:r>
        <w:rPr>
          <w:szCs w:val="21"/>
        </w:rPr>
        <w:t>1．期末考试</w:t>
      </w:r>
      <w:r>
        <w:rPr>
          <w:rFonts w:hint="eastAsia"/>
          <w:szCs w:val="21"/>
        </w:rPr>
        <w:t>、</w:t>
      </w:r>
      <w:r>
        <w:rPr>
          <w:rFonts w:hint="eastAsia"/>
          <w:color w:val="FF0000"/>
          <w:szCs w:val="21"/>
          <w:highlight w:val="yellow"/>
        </w:rPr>
        <w:t>补考、</w:t>
      </w:r>
      <w:r>
        <w:rPr>
          <w:color w:val="FF0000"/>
          <w:szCs w:val="21"/>
          <w:highlight w:val="yellow"/>
        </w:rPr>
        <w:t>重修</w:t>
      </w:r>
      <w:r>
        <w:rPr>
          <w:szCs w:val="21"/>
        </w:rPr>
        <w:t>或课程结束性考试；</w:t>
      </w:r>
      <w:r>
        <w:rPr>
          <w:szCs w:val="21"/>
        </w:rPr>
        <w:br w:type="textWrapping"/>
      </w:r>
      <w:r>
        <w:rPr>
          <w:szCs w:val="21"/>
        </w:rPr>
        <w:t xml:space="preserve">    </w:t>
      </w:r>
      <w:r>
        <w:rPr>
          <w:rFonts w:hint="eastAsia"/>
          <w:szCs w:val="21"/>
        </w:rPr>
        <w:t xml:space="preserve"> </w:t>
      </w:r>
      <w:r>
        <w:rPr>
          <w:szCs w:val="21"/>
        </w:rPr>
        <w:t>2．学校组织的各种等级考试；</w:t>
      </w:r>
      <w:r>
        <w:rPr>
          <w:szCs w:val="21"/>
        </w:rPr>
        <w:br w:type="textWrapping"/>
      </w:r>
      <w:r>
        <w:rPr>
          <w:szCs w:val="21"/>
        </w:rPr>
        <w:t>   </w:t>
      </w:r>
      <w:r>
        <w:rPr>
          <w:rFonts w:hint="eastAsia"/>
          <w:szCs w:val="21"/>
        </w:rPr>
        <w:t xml:space="preserve"> </w:t>
      </w:r>
      <w:r>
        <w:rPr>
          <w:szCs w:val="21"/>
        </w:rPr>
        <w:t xml:space="preserve"> 3．毕业论文（设计）考核；</w:t>
      </w:r>
      <w:r>
        <w:rPr>
          <w:szCs w:val="21"/>
        </w:rPr>
        <w:br w:type="textWrapping"/>
      </w:r>
      <w:r>
        <w:rPr>
          <w:szCs w:val="21"/>
        </w:rPr>
        <w:t>   </w:t>
      </w:r>
      <w:r>
        <w:rPr>
          <w:rFonts w:hint="eastAsia"/>
          <w:szCs w:val="21"/>
        </w:rPr>
        <w:t xml:space="preserve"> </w:t>
      </w:r>
      <w:r>
        <w:rPr>
          <w:szCs w:val="21"/>
        </w:rPr>
        <w:t xml:space="preserve"> 4．实习、实践教学考核。</w:t>
      </w:r>
    </w:p>
    <w:p>
      <w:pPr>
        <w:pStyle w:val="3"/>
        <w:spacing w:before="156" w:beforeLines="50"/>
        <w:rPr>
          <w:szCs w:val="21"/>
        </w:rPr>
      </w:pPr>
      <w:r>
        <w:rPr>
          <w:szCs w:val="21"/>
        </w:rPr>
        <w:t>第二章　组织与领导</w:t>
      </w:r>
    </w:p>
    <w:p>
      <w:pPr>
        <w:ind w:firstLine="422"/>
        <w:rPr>
          <w:szCs w:val="21"/>
        </w:rPr>
      </w:pPr>
      <w:r>
        <w:rPr>
          <w:rFonts w:ascii="黑体" w:eastAsia="黑体"/>
          <w:b/>
          <w:szCs w:val="21"/>
        </w:rPr>
        <w:t>第三条</w:t>
      </w:r>
      <w:r>
        <w:rPr>
          <w:szCs w:val="21"/>
        </w:rPr>
        <w:t>　</w:t>
      </w:r>
      <w:r>
        <w:rPr>
          <w:color w:val="FF0000"/>
          <w:szCs w:val="21"/>
        </w:rPr>
        <w:t>全校的考试工作在主管校领导的领导下，由教务处依照本规定具体组织、协调；各学院的考试工作由学院主管领导依照本规定及教学计划组织实施。</w:t>
      </w:r>
      <w:r>
        <w:rPr>
          <w:szCs w:val="21"/>
        </w:rPr>
        <w:br w:type="textWrapping"/>
      </w:r>
      <w:r>
        <w:rPr>
          <w:szCs w:val="21"/>
        </w:rPr>
        <w:t>   </w:t>
      </w:r>
      <w:r>
        <w:rPr>
          <w:rFonts w:ascii="黑体" w:eastAsia="黑体"/>
          <w:b/>
          <w:szCs w:val="21"/>
        </w:rPr>
        <w:t xml:space="preserve"> </w:t>
      </w:r>
      <w:r>
        <w:rPr>
          <w:rFonts w:hint="eastAsia" w:ascii="黑体" w:eastAsia="黑体"/>
          <w:b/>
          <w:szCs w:val="21"/>
        </w:rPr>
        <w:t xml:space="preserve"> </w:t>
      </w:r>
      <w:r>
        <w:rPr>
          <w:rFonts w:ascii="黑体" w:eastAsia="黑体"/>
          <w:b/>
          <w:szCs w:val="21"/>
        </w:rPr>
        <w:t>第四条</w:t>
      </w:r>
      <w:r>
        <w:rPr>
          <w:szCs w:val="21"/>
        </w:rPr>
        <w:t>　全校性统一考试，由主管校领导全面负责，教务处负责下达考试通知，安排考试时间，分配考试场所，协调解决考试期间出现的各种问题，通报考试情况等。集中考试期间，各学院负责本单位考试的安排、调度、试卷的管理及组织阅卷、成绩登录、汇总等。在考试期间，各学院的院长为本单位考试工作的第一责任人，负责考试的全面工作，处理考试期间的突发事件，督促检查各项措施的落实情况等。院长不在时，由主管教学的副院长或者</w:t>
      </w:r>
      <w:r>
        <w:rPr>
          <w:rFonts w:hint="eastAsia"/>
          <w:szCs w:val="21"/>
        </w:rPr>
        <w:t>另外</w:t>
      </w:r>
      <w:r>
        <w:rPr>
          <w:szCs w:val="21"/>
        </w:rPr>
        <w:t>指定一位学院领导负责。</w:t>
      </w:r>
      <w:r>
        <w:rPr>
          <w:szCs w:val="21"/>
        </w:rPr>
        <w:br w:type="textWrapping"/>
      </w:r>
      <w:r>
        <w:rPr>
          <w:szCs w:val="21"/>
        </w:rPr>
        <w:t>   </w:t>
      </w:r>
      <w:r>
        <w:rPr>
          <w:rFonts w:hint="eastAsia"/>
          <w:szCs w:val="21"/>
        </w:rPr>
        <w:t xml:space="preserve"> </w:t>
      </w:r>
      <w:r>
        <w:rPr>
          <w:szCs w:val="21"/>
        </w:rPr>
        <w:t xml:space="preserve"> </w:t>
      </w:r>
      <w:r>
        <w:rPr>
          <w:rFonts w:ascii="黑体" w:eastAsia="黑体"/>
          <w:b/>
          <w:szCs w:val="21"/>
        </w:rPr>
        <w:t>第五条</w:t>
      </w:r>
      <w:r>
        <w:rPr>
          <w:szCs w:val="21"/>
        </w:rPr>
        <w:t>　</w:t>
      </w:r>
      <w:r>
        <w:rPr>
          <w:rFonts w:hint="eastAsia"/>
          <w:szCs w:val="21"/>
        </w:rPr>
        <w:t>相关单位、部门</w:t>
      </w:r>
      <w:r>
        <w:rPr>
          <w:szCs w:val="21"/>
        </w:rPr>
        <w:t>均应抓好考试各个环节的组织领导工作，按照学校统一要求和安排，布置有关考试的各项具体工作，要组织学生认真学习《兰州文理学院考试违规处理办法》等规章制度。申明考试的目的、要求和纪律，把考风、考纪教育作为思想政治工作的重要内容，教育学生以端正、诚实的态度对待考试，以真实、优良的成绩证明自己，在考试过程中培养学生诚实、守信、遵纪、守法的品德和作风。</w:t>
      </w:r>
    </w:p>
    <w:p>
      <w:pPr>
        <w:ind w:firstLine="422"/>
        <w:rPr>
          <w:szCs w:val="21"/>
        </w:rPr>
      </w:pPr>
      <w:r>
        <w:rPr>
          <w:rFonts w:ascii="黑体" w:eastAsia="黑体"/>
          <w:b/>
          <w:szCs w:val="21"/>
        </w:rPr>
        <w:t>第六条</w:t>
      </w:r>
      <w:r>
        <w:rPr>
          <w:szCs w:val="21"/>
        </w:rPr>
        <w:t>　</w:t>
      </w:r>
      <w:r>
        <w:rPr>
          <w:color w:val="FF0000"/>
          <w:szCs w:val="21"/>
        </w:rPr>
        <w:t>在考试期间，学校成立由主管校领导任组长的考试巡视小组</w:t>
      </w:r>
      <w:r>
        <w:rPr>
          <w:rFonts w:hint="eastAsia"/>
          <w:color w:val="FF0000"/>
          <w:szCs w:val="21"/>
        </w:rPr>
        <w:t>，负责学校的考试安全工作；学院成立由院长</w:t>
      </w:r>
      <w:r>
        <w:rPr>
          <w:color w:val="FF0000"/>
          <w:szCs w:val="21"/>
        </w:rPr>
        <w:t>任组长的考试巡视小组</w:t>
      </w:r>
      <w:r>
        <w:rPr>
          <w:rFonts w:hint="eastAsia"/>
          <w:color w:val="FF0000"/>
          <w:szCs w:val="21"/>
        </w:rPr>
        <w:t>，负责学院的考试安全工作</w:t>
      </w:r>
      <w:r>
        <w:rPr>
          <w:color w:val="FF0000"/>
          <w:szCs w:val="21"/>
        </w:rPr>
        <w:t>。</w:t>
      </w:r>
    </w:p>
    <w:p>
      <w:pPr>
        <w:pStyle w:val="3"/>
        <w:spacing w:before="156" w:beforeLines="50"/>
        <w:rPr>
          <w:szCs w:val="21"/>
        </w:rPr>
      </w:pPr>
      <w:r>
        <w:rPr>
          <w:szCs w:val="21"/>
        </w:rPr>
        <w:t>第三章</w:t>
      </w:r>
      <w:r>
        <w:rPr>
          <w:rFonts w:hint="eastAsia"/>
          <w:szCs w:val="21"/>
        </w:rPr>
        <w:t xml:space="preserve">  </w:t>
      </w:r>
      <w:r>
        <w:rPr>
          <w:szCs w:val="21"/>
        </w:rPr>
        <w:t>考试方式</w:t>
      </w:r>
    </w:p>
    <w:p>
      <w:pPr>
        <w:ind w:firstLine="422"/>
        <w:rPr>
          <w:szCs w:val="21"/>
        </w:rPr>
      </w:pPr>
      <w:r>
        <w:rPr>
          <w:rFonts w:ascii="黑体" w:eastAsia="黑体"/>
          <w:b/>
          <w:szCs w:val="21"/>
        </w:rPr>
        <w:t>第七条</w:t>
      </w:r>
      <w:r>
        <w:rPr>
          <w:szCs w:val="21"/>
        </w:rPr>
        <w:t>　考试一般采用闭卷方式进行，也可根据课程特点，采用笔试、口试或笔试口试相结合，开卷、闭卷或开卷闭卷相结合，理论与实际操作相结合等方式进行。无论采取那一种方式，都必须确保考试是在公平、公正的情况下进行，考试结果能够反映学生的真实水平。</w:t>
      </w:r>
      <w:r>
        <w:rPr>
          <w:szCs w:val="21"/>
        </w:rPr>
        <w:br w:type="textWrapping"/>
      </w:r>
      <w:r>
        <w:rPr>
          <w:szCs w:val="21"/>
        </w:rPr>
        <w:t>  </w:t>
      </w:r>
      <w:r>
        <w:rPr>
          <w:rFonts w:ascii="黑体" w:eastAsia="黑体"/>
          <w:b/>
          <w:szCs w:val="21"/>
        </w:rPr>
        <w:t xml:space="preserve">  </w:t>
      </w:r>
      <w:r>
        <w:rPr>
          <w:rFonts w:hint="eastAsia" w:ascii="黑体" w:eastAsia="黑体"/>
          <w:b/>
          <w:szCs w:val="21"/>
        </w:rPr>
        <w:t xml:space="preserve"> </w:t>
      </w:r>
      <w:r>
        <w:rPr>
          <w:rFonts w:ascii="黑体" w:eastAsia="黑体"/>
          <w:b/>
          <w:szCs w:val="21"/>
        </w:rPr>
        <w:t>第八条</w:t>
      </w:r>
      <w:r>
        <w:rPr>
          <w:szCs w:val="21"/>
        </w:rPr>
        <w:t>  </w:t>
      </w:r>
      <w:r>
        <w:rPr>
          <w:rFonts w:hint="eastAsia"/>
          <w:szCs w:val="21"/>
        </w:rPr>
        <w:t xml:space="preserve"> </w:t>
      </w:r>
      <w:r>
        <w:rPr>
          <w:szCs w:val="21"/>
        </w:rPr>
        <w:t>学校鼓励教师进行考试方法改革。对教学计划中属于考试性质的课程考核方式拟突破笔试、闭卷形式时，主讲教师应在考试前5周向开课学院提出申请，说明改革的具体方案，经学院主管领导同意后，报教务处批准方可实施。</w:t>
      </w:r>
    </w:p>
    <w:p>
      <w:pPr>
        <w:pStyle w:val="3"/>
        <w:spacing w:before="156" w:beforeLines="50"/>
        <w:rPr>
          <w:szCs w:val="21"/>
        </w:rPr>
      </w:pPr>
      <w:r>
        <w:rPr>
          <w:szCs w:val="21"/>
        </w:rPr>
        <w:t>第四章</w:t>
      </w:r>
      <w:r>
        <w:rPr>
          <w:rFonts w:hint="eastAsia"/>
          <w:szCs w:val="21"/>
        </w:rPr>
        <w:t xml:space="preserve">  </w:t>
      </w:r>
      <w:r>
        <w:rPr>
          <w:szCs w:val="21"/>
        </w:rPr>
        <w:t>命题</w:t>
      </w:r>
    </w:p>
    <w:p>
      <w:pPr>
        <w:ind w:firstLine="422"/>
        <w:rPr>
          <w:szCs w:val="21"/>
        </w:rPr>
      </w:pPr>
      <w:r>
        <w:rPr>
          <w:rFonts w:ascii="黑体" w:eastAsia="黑体"/>
          <w:b/>
          <w:szCs w:val="21"/>
        </w:rPr>
        <w:t>第九条</w:t>
      </w:r>
      <w:r>
        <w:rPr>
          <w:szCs w:val="21"/>
        </w:rPr>
        <w:t>　命题的要求</w:t>
      </w:r>
      <w:r>
        <w:rPr>
          <w:szCs w:val="21"/>
        </w:rPr>
        <w:br w:type="textWrapping"/>
      </w:r>
      <w:r>
        <w:rPr>
          <w:szCs w:val="21"/>
        </w:rPr>
        <w:t>   </w:t>
      </w:r>
      <w:r>
        <w:rPr>
          <w:rFonts w:hint="eastAsia"/>
          <w:szCs w:val="21"/>
        </w:rPr>
        <w:t xml:space="preserve"> </w:t>
      </w:r>
      <w:r>
        <w:rPr>
          <w:szCs w:val="21"/>
        </w:rPr>
        <w:t xml:space="preserve"> 1．考试命题应以课程教学大纲为依据，既要考查学生对基本知识的掌握程度，又要考查学生运用所学知识解决问题的能力及相应的综合素质。教师在命题时应遵循教育测量的基本原理，把握好考题的覆盖面、难易程度及区分度。考试题目的措辞应严谨、简明、准确，避免歧义或引起误解。</w:t>
      </w:r>
      <w:r>
        <w:rPr>
          <w:szCs w:val="21"/>
        </w:rPr>
        <w:br w:type="textWrapping"/>
      </w:r>
      <w:r>
        <w:rPr>
          <w:szCs w:val="21"/>
        </w:rPr>
        <w:t>   </w:t>
      </w:r>
      <w:r>
        <w:rPr>
          <w:rFonts w:hint="eastAsia"/>
          <w:szCs w:val="21"/>
        </w:rPr>
        <w:t xml:space="preserve"> </w:t>
      </w:r>
      <w:r>
        <w:rPr>
          <w:szCs w:val="21"/>
        </w:rPr>
        <w:t xml:space="preserve"> 2．开卷考试的试题，其答案不应含有可从教材或其他允许携带的资料上直接抄录的内容。同一份试题中不应当出现有重复的内容。不得有不加任何改动直接选用近两年已在同类考试中用过的试题。</w:t>
      </w:r>
    </w:p>
    <w:p>
      <w:pPr>
        <w:ind w:firstLine="420"/>
        <w:rPr>
          <w:szCs w:val="21"/>
        </w:rPr>
      </w:pPr>
      <w:r>
        <w:rPr>
          <w:szCs w:val="21"/>
        </w:rPr>
        <w:t>3．</w:t>
      </w:r>
      <w:r>
        <w:rPr>
          <w:color w:val="FF0000"/>
          <w:szCs w:val="21"/>
        </w:rPr>
        <w:t>试题应有一定的难易梯度，以便分辨学生的学习情况。试题的难易层次一般为：</w:t>
      </w:r>
      <w:r>
        <w:rPr>
          <w:rFonts w:hint="eastAsia"/>
          <w:color w:val="FF0000"/>
          <w:szCs w:val="21"/>
        </w:rPr>
        <w:t>“基本知识、基本理论、基本技能”三基</w:t>
      </w:r>
      <w:r>
        <w:rPr>
          <w:color w:val="FF0000"/>
          <w:szCs w:val="21"/>
        </w:rPr>
        <w:t>部分占50%左右，综合性并有一定难度的占30%左右，要求较高并有相当难度的占20%左右。</w:t>
      </w:r>
      <w:r>
        <w:rPr>
          <w:szCs w:val="21"/>
        </w:rPr>
        <w:t>考试内容要全面覆盖课程内容，份量、难度适中，抽签考试所用考签的数量原则上不得少于考生人数，其他考试类型比照以上要求命题。</w:t>
      </w:r>
    </w:p>
    <w:p>
      <w:pPr>
        <w:ind w:firstLine="420"/>
        <w:rPr>
          <w:szCs w:val="21"/>
        </w:rPr>
      </w:pPr>
      <w:r>
        <w:rPr>
          <w:szCs w:val="21"/>
        </w:rPr>
        <w:t>4．全校性公共课程及学院抽考课程要实施考、教分离，其他类型课程应尽力创造条件，逐步实现考、教分离。</w:t>
      </w:r>
      <w:r>
        <w:rPr>
          <w:szCs w:val="21"/>
        </w:rPr>
        <w:br w:type="textWrapping"/>
      </w:r>
      <w:r>
        <w:rPr>
          <w:szCs w:val="21"/>
        </w:rPr>
        <w:t>  </w:t>
      </w:r>
      <w:r>
        <w:rPr>
          <w:rFonts w:hint="eastAsia"/>
          <w:szCs w:val="21"/>
        </w:rPr>
        <w:t xml:space="preserve"> </w:t>
      </w:r>
      <w:r>
        <w:rPr>
          <w:szCs w:val="21"/>
        </w:rPr>
        <w:t>  5．实施考、教分离的课程，试题由开课学院指定专人（尽可能指定教学经验丰富且本学期没有担任该门课程授课任务的专职教师担任）命题。</w:t>
      </w:r>
      <w:r>
        <w:rPr>
          <w:szCs w:val="21"/>
        </w:rPr>
        <w:br w:type="textWrapping"/>
      </w:r>
      <w:r>
        <w:rPr>
          <w:szCs w:val="21"/>
        </w:rPr>
        <w:t xml:space="preserve">    </w:t>
      </w:r>
      <w:r>
        <w:rPr>
          <w:rFonts w:hint="eastAsia"/>
          <w:szCs w:val="21"/>
        </w:rPr>
        <w:t xml:space="preserve"> </w:t>
      </w:r>
      <w:r>
        <w:rPr>
          <w:szCs w:val="21"/>
        </w:rPr>
        <w:t>6．考试试题必须拟定内容不同</w:t>
      </w:r>
      <w:r>
        <w:rPr>
          <w:rFonts w:hint="eastAsia"/>
          <w:szCs w:val="21"/>
        </w:rPr>
        <w:t>，</w:t>
      </w:r>
      <w:r>
        <w:rPr>
          <w:szCs w:val="21"/>
        </w:rPr>
        <w:t>而份量、难易度相当的A、B两套</w:t>
      </w:r>
      <w:r>
        <w:rPr>
          <w:rFonts w:hint="eastAsia"/>
          <w:szCs w:val="21"/>
        </w:rPr>
        <w:t>试题</w:t>
      </w:r>
      <w:r>
        <w:rPr>
          <w:szCs w:val="21"/>
        </w:rPr>
        <w:t>，试题经教研室主任审核并经学院主管领导签字批准后，由学院指定专人在规定的时间内交教务处。一套用于正常考试，一套用于补考。命题的同时应</w:t>
      </w:r>
      <w:r>
        <w:rPr>
          <w:rFonts w:hint="eastAsia"/>
          <w:szCs w:val="21"/>
        </w:rPr>
        <w:t>制订</w:t>
      </w:r>
      <w:r>
        <w:rPr>
          <w:szCs w:val="21"/>
        </w:rPr>
        <w:t>出评分标准和参考答案，并严格遵守</w:t>
      </w:r>
      <w:r>
        <w:rPr>
          <w:rFonts w:hint="eastAsia"/>
          <w:szCs w:val="21"/>
        </w:rPr>
        <w:t>兰州文理学院</w:t>
      </w:r>
      <w:r>
        <w:rPr>
          <w:szCs w:val="21"/>
        </w:rPr>
        <w:t>试卷标准式样的统一要求。同时，各学院要将试题电子文档归类存档，并按学期报送教务处备案。</w:t>
      </w:r>
      <w:r>
        <w:rPr>
          <w:szCs w:val="21"/>
        </w:rPr>
        <w:br w:type="textWrapping"/>
      </w:r>
      <w:r>
        <w:rPr>
          <w:szCs w:val="21"/>
        </w:rPr>
        <w:t>   </w:t>
      </w:r>
      <w:r>
        <w:rPr>
          <w:rFonts w:hint="eastAsia"/>
          <w:szCs w:val="21"/>
        </w:rPr>
        <w:t xml:space="preserve"> </w:t>
      </w:r>
      <w:r>
        <w:rPr>
          <w:szCs w:val="21"/>
        </w:rPr>
        <w:t xml:space="preserve"> 7．填空题、选择题、判断题等客观类题目的答案须做到答题标准唯一，简述题、论述题、分析题等主观类题目的答案，须提供</w:t>
      </w:r>
      <w:r>
        <w:rPr>
          <w:rFonts w:hint="eastAsia"/>
          <w:szCs w:val="21"/>
        </w:rPr>
        <w:t>“</w:t>
      </w:r>
      <w:r>
        <w:rPr>
          <w:szCs w:val="21"/>
        </w:rPr>
        <w:t>答题要点</w:t>
      </w:r>
      <w:r>
        <w:rPr>
          <w:rFonts w:hint="eastAsia"/>
          <w:szCs w:val="21"/>
        </w:rPr>
        <w:t>”</w:t>
      </w:r>
      <w:r>
        <w:rPr>
          <w:szCs w:val="21"/>
        </w:rPr>
        <w:t>或</w:t>
      </w:r>
      <w:r>
        <w:rPr>
          <w:rFonts w:hint="eastAsia"/>
          <w:szCs w:val="21"/>
        </w:rPr>
        <w:t>“</w:t>
      </w:r>
      <w:r>
        <w:rPr>
          <w:szCs w:val="21"/>
        </w:rPr>
        <w:t>评分细则</w:t>
      </w:r>
      <w:r>
        <w:rPr>
          <w:rFonts w:hint="eastAsia"/>
          <w:szCs w:val="21"/>
        </w:rPr>
        <w:t>”</w:t>
      </w:r>
      <w:r>
        <w:rPr>
          <w:szCs w:val="21"/>
        </w:rPr>
        <w:t>等关键采分点，不得以</w:t>
      </w:r>
      <w:r>
        <w:rPr>
          <w:rFonts w:hint="eastAsia"/>
          <w:szCs w:val="21"/>
        </w:rPr>
        <w:t>“</w:t>
      </w:r>
      <w:r>
        <w:rPr>
          <w:szCs w:val="21"/>
        </w:rPr>
        <w:t>略</w:t>
      </w:r>
      <w:r>
        <w:rPr>
          <w:rFonts w:hint="eastAsia"/>
          <w:szCs w:val="21"/>
        </w:rPr>
        <w:t>”</w:t>
      </w:r>
      <w:r>
        <w:rPr>
          <w:szCs w:val="21"/>
        </w:rPr>
        <w:t>等模糊字眼替代。</w:t>
      </w:r>
      <w:r>
        <w:rPr>
          <w:szCs w:val="21"/>
        </w:rPr>
        <w:br w:type="textWrapping"/>
      </w:r>
      <w:r>
        <w:rPr>
          <w:szCs w:val="21"/>
        </w:rPr>
        <w:t xml:space="preserve">    </w:t>
      </w:r>
      <w:r>
        <w:rPr>
          <w:rFonts w:hint="eastAsia"/>
          <w:szCs w:val="21"/>
        </w:rPr>
        <w:t xml:space="preserve"> </w:t>
      </w:r>
      <w:r>
        <w:rPr>
          <w:szCs w:val="21"/>
        </w:rPr>
        <w:t>8．试卷卷面应留有充分的答题空白位置，原则上一律不单独使用答题纸。</w:t>
      </w:r>
      <w:r>
        <w:rPr>
          <w:szCs w:val="21"/>
        </w:rPr>
        <w:br w:type="textWrapping"/>
      </w:r>
      <w:r>
        <w:rPr>
          <w:szCs w:val="21"/>
        </w:rPr>
        <w:t xml:space="preserve">    </w:t>
      </w:r>
      <w:r>
        <w:rPr>
          <w:rFonts w:hint="eastAsia"/>
          <w:szCs w:val="21"/>
        </w:rPr>
        <w:t xml:space="preserve"> </w:t>
      </w:r>
      <w:r>
        <w:rPr>
          <w:szCs w:val="21"/>
        </w:rPr>
        <w:t>9．试题付印前后，命题人员应认真校对，发现错误应当在考前更正。</w:t>
      </w:r>
    </w:p>
    <w:p>
      <w:pPr>
        <w:ind w:firstLine="378" w:firstLineChars="180"/>
        <w:rPr>
          <w:rFonts w:ascii="宋体" w:hAnsi="宋体"/>
          <w:color w:val="FF0000"/>
          <w:szCs w:val="21"/>
        </w:rPr>
      </w:pPr>
      <w:r>
        <w:rPr>
          <w:rFonts w:hint="eastAsia"/>
          <w:color w:val="FF0000"/>
          <w:szCs w:val="21"/>
        </w:rPr>
        <w:t>10.</w:t>
      </w:r>
      <w:r>
        <w:rPr>
          <w:rFonts w:hint="eastAsia" w:ascii="宋体" w:hAnsi="宋体"/>
          <w:color w:val="FF0000"/>
          <w:szCs w:val="21"/>
        </w:rPr>
        <w:t>试卷印刷前应填写“</w:t>
      </w:r>
      <w:r>
        <w:rPr>
          <w:rFonts w:hint="eastAsia"/>
          <w:color w:val="FF0000"/>
          <w:szCs w:val="21"/>
        </w:rPr>
        <w:t>兰州文理学院期末考试试卷审批表</w:t>
      </w:r>
      <w:r>
        <w:rPr>
          <w:rFonts w:hint="eastAsia" w:ascii="宋体" w:hAnsi="宋体"/>
          <w:color w:val="FF0000"/>
          <w:szCs w:val="21"/>
        </w:rPr>
        <w:t>”，未经审核和试做的试卷不得印制。</w:t>
      </w:r>
    </w:p>
    <w:p>
      <w:pPr>
        <w:ind w:firstLine="379" w:firstLineChars="180"/>
        <w:rPr>
          <w:szCs w:val="21"/>
        </w:rPr>
      </w:pPr>
      <w:r>
        <w:rPr>
          <w:rFonts w:ascii="黑体" w:eastAsia="黑体"/>
          <w:b/>
          <w:szCs w:val="21"/>
        </w:rPr>
        <w:t>第十条</w:t>
      </w:r>
      <w:r>
        <w:rPr>
          <w:szCs w:val="21"/>
        </w:rPr>
        <w:t>　命题教师和接触试题的工作人员，不得以任何方式泄漏试题，不得根据考题圈定或暗示复习范围。发生泄漏或变相泄漏试题情况，尚未进行考试的课程，应当更新试卷</w:t>
      </w:r>
      <w:r>
        <w:rPr>
          <w:rFonts w:hint="eastAsia"/>
          <w:szCs w:val="21"/>
        </w:rPr>
        <w:t>，</w:t>
      </w:r>
      <w:r>
        <w:rPr>
          <w:szCs w:val="21"/>
        </w:rPr>
        <w:t>已经结束考试的课程应当重考。</w:t>
      </w:r>
    </w:p>
    <w:p>
      <w:pPr>
        <w:pStyle w:val="3"/>
        <w:spacing w:before="156" w:beforeLines="50"/>
        <w:rPr>
          <w:szCs w:val="21"/>
        </w:rPr>
      </w:pPr>
      <w:r>
        <w:rPr>
          <w:rFonts w:hint="eastAsia"/>
          <w:szCs w:val="21"/>
        </w:rPr>
        <w:t>第五章　试卷的印制、分装和保管</w:t>
      </w:r>
    </w:p>
    <w:p>
      <w:pPr>
        <w:ind w:firstLine="422"/>
        <w:rPr>
          <w:szCs w:val="21"/>
        </w:rPr>
      </w:pPr>
      <w:r>
        <w:rPr>
          <w:rFonts w:ascii="黑体" w:eastAsia="黑体"/>
          <w:b/>
          <w:szCs w:val="21"/>
        </w:rPr>
        <w:t>第十一条</w:t>
      </w:r>
      <w:r>
        <w:rPr>
          <w:szCs w:val="21"/>
        </w:rPr>
        <w:t>  </w:t>
      </w:r>
      <w:r>
        <w:rPr>
          <w:rFonts w:hint="eastAsia"/>
          <w:szCs w:val="21"/>
        </w:rPr>
        <w:t xml:space="preserve"> </w:t>
      </w:r>
      <w:r>
        <w:rPr>
          <w:szCs w:val="21"/>
        </w:rPr>
        <w:t>考试试卷由教务处统一印制，分装、分发和保管工作由学院指定专人负责。</w:t>
      </w:r>
    </w:p>
    <w:p>
      <w:pPr>
        <w:ind w:firstLine="422"/>
        <w:rPr>
          <w:szCs w:val="21"/>
        </w:rPr>
      </w:pPr>
      <w:r>
        <w:rPr>
          <w:rFonts w:ascii="黑体" w:eastAsia="黑体"/>
          <w:b/>
          <w:szCs w:val="21"/>
        </w:rPr>
        <w:t>第十二条</w:t>
      </w:r>
      <w:r>
        <w:rPr>
          <w:rFonts w:hint="eastAsia" w:ascii="黑体" w:eastAsia="黑体"/>
          <w:b/>
          <w:szCs w:val="21"/>
        </w:rPr>
        <w:t xml:space="preserve"> </w:t>
      </w:r>
      <w:r>
        <w:rPr>
          <w:szCs w:val="21"/>
        </w:rPr>
        <w:t>  试卷的印制</w:t>
      </w:r>
      <w:r>
        <w:rPr>
          <w:szCs w:val="21"/>
        </w:rPr>
        <w:br w:type="textWrapping"/>
      </w:r>
      <w:r>
        <w:rPr>
          <w:rFonts w:hint="eastAsia"/>
          <w:szCs w:val="21"/>
        </w:rPr>
        <w:t>     1.试卷印制前应检查试题专用袋上填写的相关内容是否与试卷一致。</w:t>
      </w:r>
      <w:r>
        <w:rPr>
          <w:rFonts w:hint="eastAsia"/>
          <w:szCs w:val="21"/>
        </w:rPr>
        <w:br w:type="textWrapping"/>
      </w:r>
      <w:r>
        <w:rPr>
          <w:szCs w:val="21"/>
        </w:rPr>
        <w:t>   </w:t>
      </w:r>
      <w:r>
        <w:rPr>
          <w:rFonts w:hint="eastAsia"/>
          <w:szCs w:val="21"/>
        </w:rPr>
        <w:t xml:space="preserve"> </w:t>
      </w:r>
      <w:r>
        <w:rPr>
          <w:szCs w:val="21"/>
        </w:rPr>
        <w:t xml:space="preserve"> 2．试卷印制时，为防止考场上出现试卷短缺现象，试卷印数应比参加考试人数多印制5％以上。考试前三天印制完毕并密封保管。多页试卷要提前准确无误地装订成册，以防漏页的现象发生。</w:t>
      </w:r>
      <w:r>
        <w:rPr>
          <w:szCs w:val="21"/>
        </w:rPr>
        <w:br w:type="textWrapping"/>
      </w:r>
      <w:r>
        <w:rPr>
          <w:szCs w:val="21"/>
        </w:rPr>
        <w:t>  </w:t>
      </w:r>
      <w:r>
        <w:rPr>
          <w:rFonts w:ascii="黑体" w:eastAsia="黑体"/>
          <w:b/>
          <w:szCs w:val="21"/>
        </w:rPr>
        <w:t xml:space="preserve">  </w:t>
      </w:r>
      <w:r>
        <w:rPr>
          <w:rFonts w:hint="eastAsia" w:ascii="黑体" w:eastAsia="黑体"/>
          <w:b/>
          <w:szCs w:val="21"/>
        </w:rPr>
        <w:t xml:space="preserve"> </w:t>
      </w:r>
      <w:r>
        <w:rPr>
          <w:rFonts w:ascii="黑体" w:eastAsia="黑体"/>
          <w:b/>
          <w:szCs w:val="21"/>
        </w:rPr>
        <w:t>第十三条</w:t>
      </w:r>
      <w:r>
        <w:rPr>
          <w:szCs w:val="21"/>
        </w:rPr>
        <w:t> </w:t>
      </w:r>
      <w:r>
        <w:rPr>
          <w:rFonts w:hint="eastAsia"/>
          <w:szCs w:val="21"/>
        </w:rPr>
        <w:t xml:space="preserve"> </w:t>
      </w:r>
      <w:r>
        <w:rPr>
          <w:szCs w:val="21"/>
        </w:rPr>
        <w:t> 试卷印制结束后，根据《兰州文理学院考试安排表》准确无误地分装试卷，并认真填写试卷袋上的相关内容。</w:t>
      </w:r>
      <w:r>
        <w:rPr>
          <w:szCs w:val="21"/>
        </w:rPr>
        <w:br w:type="textWrapping"/>
      </w:r>
      <w:r>
        <w:rPr>
          <w:szCs w:val="21"/>
        </w:rPr>
        <w:t>   </w:t>
      </w:r>
      <w:r>
        <w:rPr>
          <w:rFonts w:ascii="黑体" w:eastAsia="黑体"/>
          <w:b/>
          <w:szCs w:val="21"/>
        </w:rPr>
        <w:t xml:space="preserve"> </w:t>
      </w:r>
      <w:r>
        <w:rPr>
          <w:rFonts w:hint="eastAsia" w:ascii="黑体" w:eastAsia="黑体"/>
          <w:b/>
          <w:szCs w:val="21"/>
        </w:rPr>
        <w:t xml:space="preserve"> </w:t>
      </w:r>
      <w:r>
        <w:rPr>
          <w:rFonts w:ascii="黑体" w:eastAsia="黑体"/>
          <w:b/>
          <w:szCs w:val="21"/>
        </w:rPr>
        <w:t>第十四条</w:t>
      </w:r>
      <w:r>
        <w:rPr>
          <w:szCs w:val="21"/>
        </w:rPr>
        <w:t>  </w:t>
      </w:r>
      <w:r>
        <w:rPr>
          <w:rFonts w:hint="eastAsia"/>
          <w:szCs w:val="21"/>
        </w:rPr>
        <w:t xml:space="preserve"> </w:t>
      </w:r>
      <w:r>
        <w:rPr>
          <w:szCs w:val="21"/>
        </w:rPr>
        <w:t>加强试卷的保管。试卷一经确认为考试用卷，到考试开始前属于校级保密文件，除命题人员、试卷审核人、试卷管理人员、试卷印制人员外，其他任何人不得接触或探听试卷内容。各学院要切实做好试卷在考试开始前的保密工作。印制好的试卷要指定专人保管，专柜存放。以上相关人员要严格执行学校有关保密制度，不得向外界透漏试题，否则按学校有关规定进行处理。</w:t>
      </w:r>
      <w:r>
        <w:rPr>
          <w:szCs w:val="21"/>
        </w:rPr>
        <w:br w:type="textWrapping"/>
      </w:r>
      <w:r>
        <w:rPr>
          <w:szCs w:val="21"/>
        </w:rPr>
        <w:t>   </w:t>
      </w:r>
      <w:r>
        <w:rPr>
          <w:rFonts w:hint="eastAsia"/>
          <w:szCs w:val="21"/>
        </w:rPr>
        <w:t xml:space="preserve"> </w:t>
      </w:r>
      <w:r>
        <w:rPr>
          <w:rFonts w:ascii="黑体" w:eastAsia="黑体"/>
          <w:b/>
          <w:szCs w:val="21"/>
        </w:rPr>
        <w:t xml:space="preserve"> 第十五条</w:t>
      </w:r>
      <w:r>
        <w:rPr>
          <w:szCs w:val="21"/>
        </w:rPr>
        <w:t> </w:t>
      </w:r>
      <w:r>
        <w:rPr>
          <w:rFonts w:hint="eastAsia"/>
          <w:szCs w:val="21"/>
        </w:rPr>
        <w:t xml:space="preserve"> </w:t>
      </w:r>
      <w:r>
        <w:rPr>
          <w:szCs w:val="21"/>
        </w:rPr>
        <w:t> 公共课试卷由开课学院负责分装，专业课试卷由学生所在学院负责分装。</w:t>
      </w:r>
    </w:p>
    <w:p>
      <w:pPr>
        <w:pStyle w:val="3"/>
        <w:spacing w:before="156" w:beforeLines="50"/>
        <w:rPr>
          <w:szCs w:val="21"/>
        </w:rPr>
      </w:pPr>
      <w:r>
        <w:rPr>
          <w:rFonts w:hint="eastAsia"/>
          <w:szCs w:val="21"/>
        </w:rPr>
        <w:t>第六章　考务管理</w:t>
      </w:r>
    </w:p>
    <w:p>
      <w:pPr>
        <w:ind w:firstLine="422"/>
        <w:rPr>
          <w:szCs w:val="21"/>
        </w:rPr>
      </w:pPr>
      <w:r>
        <w:rPr>
          <w:rFonts w:ascii="黑体" w:eastAsia="黑体"/>
          <w:b/>
          <w:szCs w:val="21"/>
        </w:rPr>
        <w:t>第十六条</w:t>
      </w:r>
      <w:r>
        <w:rPr>
          <w:szCs w:val="21"/>
        </w:rPr>
        <w:t xml:space="preserve"> </w:t>
      </w:r>
      <w:r>
        <w:rPr>
          <w:rFonts w:hint="eastAsia"/>
          <w:szCs w:val="21"/>
        </w:rPr>
        <w:t xml:space="preserve"> </w:t>
      </w:r>
      <w:r>
        <w:rPr>
          <w:szCs w:val="21"/>
        </w:rPr>
        <w:t>在课程教学过程中进行的考试，任课教师自主确定考试内容与方式，合理安排考试时间；在学期中间进行的课程结束性考试，由任课教师于课程结课前两周书面提出申请，经学院主管领导同意并报教务处批准后方可组织考试。</w:t>
      </w:r>
      <w:r>
        <w:rPr>
          <w:szCs w:val="21"/>
        </w:rPr>
        <w:br w:type="textWrapping"/>
      </w:r>
      <w:r>
        <w:rPr>
          <w:szCs w:val="21"/>
        </w:rPr>
        <w:t>  </w:t>
      </w:r>
      <w:r>
        <w:rPr>
          <w:rFonts w:hint="eastAsia"/>
          <w:szCs w:val="21"/>
        </w:rPr>
        <w:t xml:space="preserve"> </w:t>
      </w:r>
      <w:r>
        <w:rPr>
          <w:szCs w:val="21"/>
        </w:rPr>
        <w:t xml:space="preserve">  </w:t>
      </w:r>
      <w:r>
        <w:rPr>
          <w:rFonts w:ascii="黑体" w:eastAsia="黑体"/>
          <w:b/>
          <w:szCs w:val="21"/>
        </w:rPr>
        <w:t>第十七条</w:t>
      </w:r>
      <w:r>
        <w:rPr>
          <w:szCs w:val="21"/>
        </w:rPr>
        <w:t>  </w:t>
      </w:r>
      <w:r>
        <w:rPr>
          <w:rFonts w:hint="eastAsia"/>
          <w:szCs w:val="21"/>
        </w:rPr>
        <w:t xml:space="preserve"> </w:t>
      </w:r>
      <w:r>
        <w:rPr>
          <w:szCs w:val="21"/>
        </w:rPr>
        <w:t>每学期的期末考试安排分为全校统考和各学院自行安排的专业课程考试，各学院在安排专业课程考试时应至少安排两门学院统考课程。</w:t>
      </w:r>
      <w:r>
        <w:rPr>
          <w:szCs w:val="21"/>
        </w:rPr>
        <w:br w:type="textWrapping"/>
      </w:r>
      <w:r>
        <w:rPr>
          <w:szCs w:val="21"/>
        </w:rPr>
        <w:t xml:space="preserve">    </w:t>
      </w:r>
      <w:r>
        <w:rPr>
          <w:rFonts w:hint="eastAsia"/>
          <w:szCs w:val="21"/>
        </w:rPr>
        <w:t xml:space="preserve"> </w:t>
      </w:r>
      <w:r>
        <w:rPr>
          <w:rFonts w:ascii="黑体" w:eastAsia="黑体"/>
          <w:b/>
          <w:szCs w:val="21"/>
        </w:rPr>
        <w:t>第十八条</w:t>
      </w:r>
      <w:r>
        <w:rPr>
          <w:rFonts w:hint="eastAsia" w:ascii="黑体" w:eastAsia="黑体"/>
          <w:b/>
          <w:szCs w:val="21"/>
        </w:rPr>
        <w:t xml:space="preserve"> </w:t>
      </w:r>
      <w:r>
        <w:rPr>
          <w:szCs w:val="21"/>
        </w:rPr>
        <w:t>  考场安排</w:t>
      </w:r>
      <w:r>
        <w:rPr>
          <w:szCs w:val="21"/>
        </w:rPr>
        <w:br w:type="textWrapping"/>
      </w:r>
      <w:r>
        <w:rPr>
          <w:szCs w:val="21"/>
        </w:rPr>
        <w:t xml:space="preserve">    </w:t>
      </w:r>
      <w:r>
        <w:rPr>
          <w:rFonts w:hint="eastAsia"/>
          <w:szCs w:val="21"/>
        </w:rPr>
        <w:t xml:space="preserve"> </w:t>
      </w:r>
      <w:r>
        <w:rPr>
          <w:szCs w:val="21"/>
        </w:rPr>
        <w:t>1．零星考试的考场，在考试申请被批准后，由教务处指定考场。</w:t>
      </w:r>
      <w:r>
        <w:rPr>
          <w:szCs w:val="21"/>
        </w:rPr>
        <w:br w:type="textWrapping"/>
      </w:r>
      <w:r>
        <w:rPr>
          <w:szCs w:val="21"/>
        </w:rPr>
        <w:t xml:space="preserve">    </w:t>
      </w:r>
      <w:r>
        <w:rPr>
          <w:rFonts w:hint="eastAsia"/>
          <w:szCs w:val="21"/>
        </w:rPr>
        <w:t xml:space="preserve"> </w:t>
      </w:r>
      <w:r>
        <w:rPr>
          <w:szCs w:val="21"/>
        </w:rPr>
        <w:t>2．全校性集中考试，由教务处统一划分考场。各学院在指定的考试场所安排、组织考试。</w:t>
      </w:r>
      <w:r>
        <w:rPr>
          <w:szCs w:val="21"/>
        </w:rPr>
        <w:br w:type="textWrapping"/>
      </w:r>
      <w:r>
        <w:rPr>
          <w:szCs w:val="21"/>
        </w:rPr>
        <w:t>   </w:t>
      </w:r>
      <w:r>
        <w:rPr>
          <w:rFonts w:ascii="黑体" w:eastAsia="黑体"/>
          <w:b/>
          <w:szCs w:val="21"/>
        </w:rPr>
        <w:t xml:space="preserve"> </w:t>
      </w:r>
      <w:r>
        <w:rPr>
          <w:rFonts w:hint="eastAsia" w:ascii="黑体" w:eastAsia="黑体"/>
          <w:b/>
          <w:szCs w:val="21"/>
        </w:rPr>
        <w:t xml:space="preserve"> </w:t>
      </w:r>
      <w:r>
        <w:rPr>
          <w:rFonts w:ascii="黑体" w:eastAsia="黑体"/>
          <w:b/>
          <w:szCs w:val="21"/>
        </w:rPr>
        <w:t>第十九条</w:t>
      </w:r>
      <w:r>
        <w:rPr>
          <w:szCs w:val="21"/>
        </w:rPr>
        <w:t>  </w:t>
      </w:r>
      <w:r>
        <w:rPr>
          <w:rFonts w:hint="eastAsia"/>
          <w:szCs w:val="21"/>
        </w:rPr>
        <w:t xml:space="preserve"> </w:t>
      </w:r>
      <w:r>
        <w:rPr>
          <w:szCs w:val="21"/>
        </w:rPr>
        <w:t>考场监考人员由学院按规定安排。</w:t>
      </w:r>
      <w:r>
        <w:rPr>
          <w:szCs w:val="21"/>
        </w:rPr>
        <w:br w:type="textWrapping"/>
      </w:r>
      <w:r>
        <w:rPr>
          <w:szCs w:val="21"/>
        </w:rPr>
        <w:t>   </w:t>
      </w:r>
      <w:r>
        <w:rPr>
          <w:rFonts w:ascii="黑体" w:eastAsia="黑体"/>
          <w:b/>
          <w:szCs w:val="21"/>
        </w:rPr>
        <w:t xml:space="preserve"> </w:t>
      </w:r>
      <w:r>
        <w:rPr>
          <w:rFonts w:hint="eastAsia" w:ascii="黑体" w:eastAsia="黑体"/>
          <w:b/>
          <w:szCs w:val="21"/>
        </w:rPr>
        <w:t xml:space="preserve"> </w:t>
      </w:r>
      <w:r>
        <w:rPr>
          <w:rFonts w:ascii="黑体" w:eastAsia="黑体"/>
          <w:b/>
          <w:szCs w:val="21"/>
        </w:rPr>
        <w:t>第二十条</w:t>
      </w:r>
      <w:r>
        <w:rPr>
          <w:szCs w:val="21"/>
        </w:rPr>
        <w:t>　考场规范</w:t>
      </w:r>
      <w:r>
        <w:rPr>
          <w:szCs w:val="21"/>
        </w:rPr>
        <w:br w:type="textWrapping"/>
      </w:r>
      <w:r>
        <w:rPr>
          <w:szCs w:val="21"/>
        </w:rPr>
        <w:t xml:space="preserve">    </w:t>
      </w:r>
      <w:r>
        <w:rPr>
          <w:rFonts w:hint="eastAsia"/>
          <w:szCs w:val="21"/>
        </w:rPr>
        <w:t xml:space="preserve"> </w:t>
      </w:r>
      <w:r>
        <w:rPr>
          <w:szCs w:val="21"/>
        </w:rPr>
        <w:t>1．固定桌椅教室，考生左右间隔至少一个座位。</w:t>
      </w:r>
      <w:r>
        <w:rPr>
          <w:szCs w:val="21"/>
        </w:rPr>
        <w:br w:type="textWrapping"/>
      </w:r>
      <w:r>
        <w:rPr>
          <w:szCs w:val="21"/>
        </w:rPr>
        <w:t xml:space="preserve">    </w:t>
      </w:r>
      <w:r>
        <w:rPr>
          <w:rFonts w:hint="eastAsia"/>
          <w:szCs w:val="21"/>
        </w:rPr>
        <w:t xml:space="preserve"> </w:t>
      </w:r>
      <w:r>
        <w:rPr>
          <w:szCs w:val="21"/>
        </w:rPr>
        <w:t>2．非固定桌椅教室的课桌左右要有间距，前后要对齐。</w:t>
      </w:r>
      <w:r>
        <w:rPr>
          <w:szCs w:val="21"/>
        </w:rPr>
        <w:br w:type="textWrapping"/>
      </w:r>
      <w:r>
        <w:rPr>
          <w:szCs w:val="21"/>
        </w:rPr>
        <w:t>   </w:t>
      </w:r>
      <w:r>
        <w:rPr>
          <w:rFonts w:hint="eastAsia"/>
          <w:szCs w:val="21"/>
        </w:rPr>
        <w:t xml:space="preserve"> </w:t>
      </w:r>
      <w:r>
        <w:rPr>
          <w:szCs w:val="21"/>
        </w:rPr>
        <w:t xml:space="preserve"> 3．考场内考生前后、左右对齐。</w:t>
      </w:r>
      <w:r>
        <w:rPr>
          <w:szCs w:val="21"/>
        </w:rPr>
        <w:br w:type="textWrapping"/>
      </w:r>
      <w:r>
        <w:rPr>
          <w:szCs w:val="21"/>
        </w:rPr>
        <w:t>   </w:t>
      </w:r>
      <w:r>
        <w:rPr>
          <w:rFonts w:hint="eastAsia"/>
          <w:szCs w:val="21"/>
        </w:rPr>
        <w:t xml:space="preserve"> </w:t>
      </w:r>
      <w:r>
        <w:rPr>
          <w:szCs w:val="21"/>
        </w:rPr>
        <w:t xml:space="preserve"> 4．考场保持清洁，桌内无杂物。</w:t>
      </w:r>
      <w:r>
        <w:rPr>
          <w:szCs w:val="21"/>
        </w:rPr>
        <w:br w:type="textWrapping"/>
      </w:r>
      <w:r>
        <w:rPr>
          <w:szCs w:val="21"/>
        </w:rPr>
        <w:t xml:space="preserve">    </w:t>
      </w:r>
      <w:r>
        <w:rPr>
          <w:rFonts w:hint="eastAsia"/>
          <w:szCs w:val="21"/>
        </w:rPr>
        <w:t xml:space="preserve"> </w:t>
      </w:r>
      <w:r>
        <w:rPr>
          <w:szCs w:val="21"/>
        </w:rPr>
        <w:t>5．</w:t>
      </w:r>
      <w:r>
        <w:rPr>
          <w:color w:val="FF0000"/>
          <w:szCs w:val="21"/>
          <w:highlight w:val="yellow"/>
        </w:rPr>
        <w:t>考生人数32人</w:t>
      </w:r>
      <w:r>
        <w:rPr>
          <w:rFonts w:hint="eastAsia"/>
          <w:color w:val="FF0000"/>
          <w:szCs w:val="21"/>
          <w:highlight w:val="yellow"/>
        </w:rPr>
        <w:t>以上</w:t>
      </w:r>
      <w:r>
        <w:rPr>
          <w:color w:val="FF0000"/>
          <w:szCs w:val="21"/>
          <w:highlight w:val="yellow"/>
        </w:rPr>
        <w:t>的班级须分考场进行或安排在大</w:t>
      </w:r>
      <w:r>
        <w:rPr>
          <w:rFonts w:hint="eastAsia"/>
          <w:color w:val="FF0000"/>
          <w:szCs w:val="21"/>
          <w:highlight w:val="yellow"/>
        </w:rPr>
        <w:t>、</w:t>
      </w:r>
      <w:r>
        <w:rPr>
          <w:color w:val="FF0000"/>
          <w:szCs w:val="21"/>
          <w:highlight w:val="yellow"/>
        </w:rPr>
        <w:t>中型教室。</w:t>
      </w:r>
      <w:r>
        <w:rPr>
          <w:color w:val="FF0000"/>
          <w:szCs w:val="21"/>
        </w:rPr>
        <w:br w:type="textWrapping"/>
      </w:r>
      <w:r>
        <w:rPr>
          <w:szCs w:val="21"/>
        </w:rPr>
        <w:t>   </w:t>
      </w:r>
      <w:r>
        <w:rPr>
          <w:rFonts w:hint="eastAsia"/>
          <w:szCs w:val="21"/>
        </w:rPr>
        <w:t xml:space="preserve"> </w:t>
      </w:r>
      <w:r>
        <w:rPr>
          <w:szCs w:val="21"/>
        </w:rPr>
        <w:t xml:space="preserve"> </w:t>
      </w:r>
      <w:r>
        <w:rPr>
          <w:rFonts w:hint="eastAsia" w:ascii="黑体" w:eastAsia="黑体"/>
          <w:b/>
          <w:szCs w:val="21"/>
        </w:rPr>
        <w:t>第二十一条</w:t>
      </w:r>
      <w:r>
        <w:rPr>
          <w:szCs w:val="21"/>
        </w:rPr>
        <w:t>　监考人员设置</w:t>
      </w:r>
      <w:r>
        <w:rPr>
          <w:szCs w:val="21"/>
        </w:rPr>
        <w:br w:type="textWrapping"/>
      </w:r>
      <w:r>
        <w:rPr>
          <w:szCs w:val="21"/>
        </w:rPr>
        <w:t xml:space="preserve">    </w:t>
      </w:r>
      <w:r>
        <w:rPr>
          <w:rFonts w:hint="eastAsia"/>
          <w:szCs w:val="21"/>
        </w:rPr>
        <w:t xml:space="preserve"> </w:t>
      </w:r>
      <w:r>
        <w:rPr>
          <w:szCs w:val="21"/>
        </w:rPr>
        <w:t>1．小型教室闭卷考试（学生在45人</w:t>
      </w:r>
      <w:r>
        <w:rPr>
          <w:rFonts w:hint="eastAsia"/>
          <w:szCs w:val="21"/>
        </w:rPr>
        <w:t>及</w:t>
      </w:r>
      <w:r>
        <w:rPr>
          <w:szCs w:val="21"/>
        </w:rPr>
        <w:t>以下）设2名监考教师，开卷考试（学生在45人</w:t>
      </w:r>
      <w:r>
        <w:rPr>
          <w:rFonts w:hint="eastAsia"/>
          <w:szCs w:val="21"/>
        </w:rPr>
        <w:t>及</w:t>
      </w:r>
      <w:r>
        <w:rPr>
          <w:szCs w:val="21"/>
        </w:rPr>
        <w:t>以下）设1名以上监考教师。</w:t>
      </w:r>
      <w:r>
        <w:rPr>
          <w:szCs w:val="21"/>
        </w:rPr>
        <w:br w:type="textWrapping"/>
      </w:r>
      <w:r>
        <w:rPr>
          <w:szCs w:val="21"/>
        </w:rPr>
        <w:t>   </w:t>
      </w:r>
      <w:r>
        <w:rPr>
          <w:rFonts w:hint="eastAsia"/>
          <w:szCs w:val="21"/>
        </w:rPr>
        <w:t xml:space="preserve"> </w:t>
      </w:r>
      <w:r>
        <w:rPr>
          <w:szCs w:val="21"/>
        </w:rPr>
        <w:t xml:space="preserve"> 2．大型教室闭卷考试（学生在45人以上或合班考试）设3名监考教师，开卷考试（学生在45人以上或合班考试）设2名以上监考教师。</w:t>
      </w:r>
      <w:r>
        <w:rPr>
          <w:szCs w:val="21"/>
        </w:rPr>
        <w:br w:type="textWrapping"/>
      </w:r>
      <w:r>
        <w:rPr>
          <w:szCs w:val="21"/>
        </w:rPr>
        <w:t xml:space="preserve">    </w:t>
      </w:r>
      <w:r>
        <w:rPr>
          <w:rFonts w:hint="eastAsia"/>
          <w:szCs w:val="21"/>
        </w:rPr>
        <w:t xml:space="preserve"> </w:t>
      </w:r>
      <w:r>
        <w:rPr>
          <w:rFonts w:ascii="黑体" w:eastAsia="黑体"/>
          <w:b/>
          <w:szCs w:val="21"/>
        </w:rPr>
        <w:t>第二十二条</w:t>
      </w:r>
      <w:r>
        <w:rPr>
          <w:rFonts w:hint="eastAsia" w:ascii="黑体" w:eastAsia="黑体"/>
          <w:b/>
          <w:szCs w:val="21"/>
        </w:rPr>
        <w:t xml:space="preserve"> </w:t>
      </w:r>
      <w:r>
        <w:rPr>
          <w:szCs w:val="21"/>
        </w:rPr>
        <w:t>  监考人员管理</w:t>
      </w:r>
      <w:r>
        <w:rPr>
          <w:szCs w:val="21"/>
        </w:rPr>
        <w:br w:type="textWrapping"/>
      </w:r>
      <w:r>
        <w:rPr>
          <w:szCs w:val="21"/>
        </w:rPr>
        <w:t xml:space="preserve">    </w:t>
      </w:r>
      <w:r>
        <w:rPr>
          <w:rFonts w:hint="eastAsia"/>
          <w:szCs w:val="21"/>
        </w:rPr>
        <w:t xml:space="preserve"> </w:t>
      </w:r>
      <w:r>
        <w:rPr>
          <w:szCs w:val="21"/>
        </w:rPr>
        <w:t>1．监考人员必须是我校在职教师及相关教辅人员。其中主考应由学生所在学院专任教师承担，监考一般由学生所在学院的专任教师、教学管理人员或教辅人员担任。</w:t>
      </w:r>
      <w:r>
        <w:rPr>
          <w:szCs w:val="21"/>
        </w:rPr>
        <w:br w:type="textWrapping"/>
      </w:r>
      <w:r>
        <w:rPr>
          <w:szCs w:val="21"/>
        </w:rPr>
        <w:t xml:space="preserve">    </w:t>
      </w:r>
      <w:r>
        <w:rPr>
          <w:rFonts w:hint="eastAsia"/>
          <w:szCs w:val="21"/>
        </w:rPr>
        <w:t xml:space="preserve"> </w:t>
      </w:r>
      <w:r>
        <w:rPr>
          <w:szCs w:val="21"/>
        </w:rPr>
        <w:t>2．教师有履行监考的职责和义务，无特殊情况，不得拒绝接受学院安排的监考任务。监考一经排定，不得随意变更，更不得临考缺席，否则，视为教学事故。</w:t>
      </w:r>
      <w:r>
        <w:rPr>
          <w:color w:val="FF0000"/>
          <w:szCs w:val="21"/>
          <w:highlight w:val="yellow"/>
        </w:rPr>
        <w:t>监考</w:t>
      </w:r>
      <w:r>
        <w:rPr>
          <w:rFonts w:hint="eastAsia"/>
          <w:color w:val="FF0000"/>
          <w:szCs w:val="21"/>
          <w:highlight w:val="yellow"/>
        </w:rPr>
        <w:t>排定</w:t>
      </w:r>
      <w:r>
        <w:rPr>
          <w:color w:val="FF0000"/>
          <w:szCs w:val="21"/>
          <w:highlight w:val="yellow"/>
        </w:rPr>
        <w:t>后</w:t>
      </w:r>
      <w:r>
        <w:rPr>
          <w:szCs w:val="21"/>
        </w:rPr>
        <w:t>确因故不能履行监考职责的教师应提前请假，</w:t>
      </w:r>
      <w:r>
        <w:rPr>
          <w:rFonts w:hint="eastAsia"/>
          <w:color w:val="FF0000"/>
          <w:szCs w:val="21"/>
          <w:highlight w:val="yellow"/>
        </w:rPr>
        <w:t>需于开考前填写《兰州文理学院监考教师调换申请表》，</w:t>
      </w:r>
      <w:r>
        <w:rPr>
          <w:szCs w:val="21"/>
        </w:rPr>
        <w:t>经所在学院批准同意并到教务处备案后，所在学院或教师本人可另请他人代为监考。</w:t>
      </w:r>
      <w:r>
        <w:rPr>
          <w:szCs w:val="21"/>
        </w:rPr>
        <w:br w:type="textWrapping"/>
      </w:r>
      <w:r>
        <w:rPr>
          <w:szCs w:val="21"/>
        </w:rPr>
        <w:t>   </w:t>
      </w:r>
      <w:r>
        <w:rPr>
          <w:rFonts w:hint="eastAsia"/>
          <w:szCs w:val="21"/>
        </w:rPr>
        <w:t xml:space="preserve">  </w:t>
      </w:r>
      <w:r>
        <w:rPr>
          <w:szCs w:val="21"/>
        </w:rPr>
        <w:t>3．监考人员应严格遵守并履行监考人员职责，熟悉考场规则，积极配合巡视员工作，妥善处理考试中发现的问题。</w:t>
      </w:r>
      <w:r>
        <w:rPr>
          <w:szCs w:val="21"/>
        </w:rPr>
        <w:br w:type="textWrapping"/>
      </w:r>
      <w:r>
        <w:rPr>
          <w:szCs w:val="21"/>
        </w:rPr>
        <w:t xml:space="preserve">    </w:t>
      </w:r>
      <w:r>
        <w:rPr>
          <w:rFonts w:hint="eastAsia"/>
          <w:szCs w:val="21"/>
        </w:rPr>
        <w:t xml:space="preserve"> </w:t>
      </w:r>
      <w:r>
        <w:rPr>
          <w:rFonts w:ascii="黑体" w:eastAsia="黑体"/>
          <w:b/>
          <w:szCs w:val="21"/>
        </w:rPr>
        <w:t>第二十三条</w:t>
      </w:r>
      <w:r>
        <w:rPr>
          <w:szCs w:val="21"/>
        </w:rPr>
        <w:t>  </w:t>
      </w:r>
      <w:r>
        <w:rPr>
          <w:rFonts w:hint="eastAsia"/>
          <w:szCs w:val="21"/>
        </w:rPr>
        <w:t xml:space="preserve"> </w:t>
      </w:r>
      <w:r>
        <w:rPr>
          <w:szCs w:val="21"/>
        </w:rPr>
        <w:t>考试时间安排</w:t>
      </w:r>
      <w:r>
        <w:rPr>
          <w:szCs w:val="21"/>
        </w:rPr>
        <w:br w:type="textWrapping"/>
      </w:r>
      <w:r>
        <w:rPr>
          <w:szCs w:val="21"/>
        </w:rPr>
        <w:t xml:space="preserve">    </w:t>
      </w:r>
      <w:r>
        <w:rPr>
          <w:rFonts w:hint="eastAsia"/>
          <w:szCs w:val="21"/>
        </w:rPr>
        <w:t xml:space="preserve"> </w:t>
      </w:r>
      <w:r>
        <w:rPr>
          <w:szCs w:val="21"/>
        </w:rPr>
        <w:t>1．学期中课程结束性考试由教务处根据具体情况进行安排；期末考试按学校校历进行；期末考查在期末考试的前一周随堂进行；期末补（缓）考一般在下一学期的第</w:t>
      </w:r>
      <w:r>
        <w:rPr>
          <w:rFonts w:hint="eastAsia"/>
          <w:szCs w:val="21"/>
        </w:rPr>
        <w:t>一</w:t>
      </w:r>
      <w:r>
        <w:rPr>
          <w:szCs w:val="21"/>
        </w:rPr>
        <w:t>周进行；</w:t>
      </w:r>
      <w:r>
        <w:rPr>
          <w:rFonts w:hint="eastAsia"/>
          <w:szCs w:val="21"/>
        </w:rPr>
        <w:t>重修考试一般安排在每学期第十五周；</w:t>
      </w:r>
      <w:r>
        <w:rPr>
          <w:szCs w:val="21"/>
        </w:rPr>
        <w:t>各学院期末考试必须在考期的最后一天</w:t>
      </w:r>
      <w:r>
        <w:rPr>
          <w:rFonts w:hint="eastAsia"/>
          <w:color w:val="FF0000"/>
          <w:szCs w:val="21"/>
        </w:rPr>
        <w:t>至少</w:t>
      </w:r>
      <w:r>
        <w:rPr>
          <w:rFonts w:hint="eastAsia"/>
          <w:szCs w:val="21"/>
        </w:rPr>
        <w:t>安排一门考试课程</w:t>
      </w:r>
      <w:r>
        <w:rPr>
          <w:szCs w:val="21"/>
        </w:rPr>
        <w:t>。</w:t>
      </w:r>
      <w:r>
        <w:rPr>
          <w:szCs w:val="21"/>
        </w:rPr>
        <w:br w:type="textWrapping"/>
      </w:r>
      <w:r>
        <w:rPr>
          <w:szCs w:val="21"/>
        </w:rPr>
        <w:t xml:space="preserve">    </w:t>
      </w:r>
      <w:r>
        <w:rPr>
          <w:rFonts w:hint="eastAsia"/>
          <w:szCs w:val="21"/>
        </w:rPr>
        <w:t xml:space="preserve"> </w:t>
      </w:r>
      <w:r>
        <w:rPr>
          <w:szCs w:val="21"/>
        </w:rPr>
        <w:t>2．每天可安排</w:t>
      </w:r>
      <w:r>
        <w:rPr>
          <w:rFonts w:hint="eastAsia"/>
          <w:color w:val="FF0000"/>
          <w:szCs w:val="21"/>
        </w:rPr>
        <w:t>三场</w:t>
      </w:r>
      <w:r>
        <w:rPr>
          <w:szCs w:val="21"/>
        </w:rPr>
        <w:t>考试，如确有必要可增排一场。</w:t>
      </w:r>
      <w:r>
        <w:rPr>
          <w:szCs w:val="21"/>
        </w:rPr>
        <w:br w:type="textWrapping"/>
      </w:r>
      <w:r>
        <w:rPr>
          <w:szCs w:val="21"/>
        </w:rPr>
        <w:t xml:space="preserve">    </w:t>
      </w:r>
      <w:r>
        <w:rPr>
          <w:rFonts w:hint="eastAsia"/>
          <w:szCs w:val="21"/>
        </w:rPr>
        <w:t xml:space="preserve"> </w:t>
      </w:r>
      <w:r>
        <w:rPr>
          <w:szCs w:val="21"/>
        </w:rPr>
        <w:t>3．每科考试时间一般为120分钟，因特殊情况需增加或缩短考试时间的，应在考试安排时向教务处提出申请，经批准后方可延长或缩短考试时间。</w:t>
      </w:r>
    </w:p>
    <w:p>
      <w:pPr>
        <w:pStyle w:val="3"/>
        <w:spacing w:before="156" w:beforeLines="50"/>
        <w:rPr>
          <w:szCs w:val="21"/>
        </w:rPr>
      </w:pPr>
      <w:r>
        <w:rPr>
          <w:szCs w:val="21"/>
        </w:rPr>
        <w:t>第七章  考试资格、缓考及补考</w:t>
      </w:r>
    </w:p>
    <w:p>
      <w:pPr>
        <w:ind w:firstLine="422"/>
        <w:rPr>
          <w:szCs w:val="21"/>
        </w:rPr>
      </w:pPr>
      <w:r>
        <w:rPr>
          <w:rFonts w:ascii="黑体" w:eastAsia="黑体"/>
          <w:b/>
          <w:szCs w:val="21"/>
        </w:rPr>
        <w:t>第二十四条</w:t>
      </w:r>
      <w:r>
        <w:rPr>
          <w:szCs w:val="21"/>
        </w:rPr>
        <w:t>  </w:t>
      </w:r>
      <w:r>
        <w:rPr>
          <w:rFonts w:hint="eastAsia"/>
          <w:szCs w:val="21"/>
        </w:rPr>
        <w:t xml:space="preserve"> </w:t>
      </w:r>
      <w:r>
        <w:rPr>
          <w:szCs w:val="21"/>
        </w:rPr>
        <w:t>所有学生均应参加教学计划规定的课程的考核，考核成绩载入其学籍档案。</w:t>
      </w:r>
      <w:r>
        <w:rPr>
          <w:szCs w:val="21"/>
        </w:rPr>
        <w:br w:type="textWrapping"/>
      </w:r>
      <w:r>
        <w:rPr>
          <w:szCs w:val="21"/>
        </w:rPr>
        <w:t>  </w:t>
      </w:r>
      <w:r>
        <w:rPr>
          <w:rFonts w:ascii="黑体" w:eastAsia="黑体"/>
          <w:b/>
          <w:szCs w:val="21"/>
        </w:rPr>
        <w:t xml:space="preserve">  </w:t>
      </w:r>
      <w:r>
        <w:rPr>
          <w:rFonts w:hint="eastAsia" w:ascii="黑体" w:eastAsia="黑体"/>
          <w:b/>
          <w:szCs w:val="21"/>
        </w:rPr>
        <w:t xml:space="preserve"> </w:t>
      </w:r>
      <w:r>
        <w:rPr>
          <w:rFonts w:ascii="黑体" w:eastAsia="黑体"/>
          <w:b/>
          <w:szCs w:val="21"/>
        </w:rPr>
        <w:t>第二十五条</w:t>
      </w:r>
      <w:r>
        <w:rPr>
          <w:szCs w:val="21"/>
        </w:rPr>
        <w:t>  </w:t>
      </w:r>
      <w:r>
        <w:rPr>
          <w:rFonts w:hint="eastAsia"/>
          <w:szCs w:val="21"/>
        </w:rPr>
        <w:t xml:space="preserve"> </w:t>
      </w:r>
      <w:r>
        <w:rPr>
          <w:szCs w:val="21"/>
        </w:rPr>
        <w:t>在课程结束前一周，任课教师对学生进行课程考核资格审查，有下列情况之一者，取消该生相应课程考核资格，考核成绩以零分计，并记入学籍处理门数。</w:t>
      </w:r>
      <w:r>
        <w:rPr>
          <w:szCs w:val="21"/>
        </w:rPr>
        <w:br w:type="textWrapping"/>
      </w:r>
      <w:r>
        <w:rPr>
          <w:szCs w:val="21"/>
        </w:rPr>
        <w:t>   </w:t>
      </w:r>
      <w:r>
        <w:rPr>
          <w:rFonts w:hint="eastAsia"/>
          <w:szCs w:val="21"/>
        </w:rPr>
        <w:t xml:space="preserve"> </w:t>
      </w:r>
      <w:r>
        <w:rPr>
          <w:szCs w:val="21"/>
        </w:rPr>
        <w:t xml:space="preserve"> 1．学生在一学期内一门课程中旷课累计6学时者</w:t>
      </w:r>
      <w:r>
        <w:rPr>
          <w:rFonts w:hint="eastAsia"/>
          <w:szCs w:val="21"/>
        </w:rPr>
        <w:t>。</w:t>
      </w:r>
      <w:r>
        <w:rPr>
          <w:szCs w:val="21"/>
        </w:rPr>
        <w:br w:type="textWrapping"/>
      </w:r>
      <w:r>
        <w:rPr>
          <w:szCs w:val="21"/>
        </w:rPr>
        <w:t>   </w:t>
      </w:r>
      <w:r>
        <w:rPr>
          <w:rFonts w:hint="eastAsia"/>
          <w:szCs w:val="21"/>
        </w:rPr>
        <w:t xml:space="preserve"> </w:t>
      </w:r>
      <w:r>
        <w:rPr>
          <w:szCs w:val="21"/>
        </w:rPr>
        <w:t xml:space="preserve"> 2．因事假缺课累计达本学期该门课程教学时数三分之一者；因病假缺课累计达本学期该门课程教学学时数二分之一者</w:t>
      </w:r>
      <w:r>
        <w:rPr>
          <w:rFonts w:hint="eastAsia"/>
          <w:szCs w:val="21"/>
        </w:rPr>
        <w:t>。</w:t>
      </w:r>
      <w:r>
        <w:rPr>
          <w:szCs w:val="21"/>
        </w:rPr>
        <w:br w:type="textWrapping"/>
      </w:r>
      <w:r>
        <w:rPr>
          <w:szCs w:val="21"/>
        </w:rPr>
        <w:t> </w:t>
      </w:r>
      <w:r>
        <w:rPr>
          <w:rFonts w:hint="eastAsia"/>
          <w:szCs w:val="21"/>
        </w:rPr>
        <w:t xml:space="preserve"> </w:t>
      </w:r>
      <w:r>
        <w:rPr>
          <w:szCs w:val="21"/>
        </w:rPr>
        <w:t>   3．按任课教师规定时间未交或缺交作业超过该门课程规定数量三分之一者</w:t>
      </w:r>
      <w:r>
        <w:rPr>
          <w:rFonts w:hint="eastAsia"/>
          <w:szCs w:val="21"/>
        </w:rPr>
        <w:t>。</w:t>
      </w:r>
    </w:p>
    <w:p>
      <w:pPr>
        <w:ind w:firstLine="420"/>
        <w:rPr>
          <w:szCs w:val="21"/>
        </w:rPr>
      </w:pPr>
      <w:r>
        <w:rPr>
          <w:szCs w:val="21"/>
        </w:rPr>
        <w:t>4</w:t>
      </w:r>
      <w:r>
        <w:rPr>
          <w:rFonts w:hint="eastAsia"/>
          <w:szCs w:val="21"/>
        </w:rPr>
        <w:t>.</w:t>
      </w:r>
      <w:r>
        <w:rPr>
          <w:szCs w:val="21"/>
        </w:rPr>
        <w:t xml:space="preserve"> </w:t>
      </w:r>
      <w:r>
        <w:rPr>
          <w:rFonts w:hint="eastAsia"/>
          <w:szCs w:val="21"/>
        </w:rPr>
        <w:t>缺</w:t>
      </w:r>
      <w:r>
        <w:rPr>
          <w:szCs w:val="21"/>
        </w:rPr>
        <w:t>做实验或</w:t>
      </w:r>
      <w:r>
        <w:rPr>
          <w:rFonts w:hint="eastAsia"/>
          <w:szCs w:val="21"/>
        </w:rPr>
        <w:t>缺</w:t>
      </w:r>
      <w:r>
        <w:rPr>
          <w:szCs w:val="21"/>
        </w:rPr>
        <w:t>交实验报告</w:t>
      </w:r>
      <w:r>
        <w:rPr>
          <w:rFonts w:hint="eastAsia"/>
          <w:szCs w:val="21"/>
        </w:rPr>
        <w:t>次数</w:t>
      </w:r>
      <w:r>
        <w:rPr>
          <w:szCs w:val="21"/>
        </w:rPr>
        <w:t>超过规定数量三分之一者</w:t>
      </w:r>
      <w:r>
        <w:rPr>
          <w:rFonts w:hint="eastAsia"/>
          <w:szCs w:val="21"/>
        </w:rPr>
        <w:t>。</w:t>
      </w:r>
    </w:p>
    <w:p>
      <w:pPr>
        <w:ind w:firstLine="422"/>
        <w:rPr>
          <w:rFonts w:hint="eastAsia" w:eastAsiaTheme="minorEastAsia"/>
          <w:color w:val="FF0000"/>
          <w:szCs w:val="21"/>
          <w:lang w:eastAsia="zh-CN"/>
        </w:rPr>
      </w:pPr>
      <w:r>
        <w:rPr>
          <w:rFonts w:ascii="黑体" w:eastAsia="黑体"/>
          <w:b/>
          <w:szCs w:val="21"/>
        </w:rPr>
        <w:t>第二十六条</w:t>
      </w:r>
      <w:r>
        <w:rPr>
          <w:szCs w:val="21"/>
        </w:rPr>
        <w:t> </w:t>
      </w:r>
      <w:r>
        <w:rPr>
          <w:rFonts w:hint="eastAsia"/>
          <w:szCs w:val="21"/>
        </w:rPr>
        <w:t xml:space="preserve"> </w:t>
      </w:r>
      <w:r>
        <w:rPr>
          <w:szCs w:val="21"/>
        </w:rPr>
        <w:t> 经资格审查不能参加考试的学生名单，由任课教师于该课程结束前一周提出，经学生所在学院主管领导核准，报教务处备案。</w:t>
      </w:r>
      <w:r>
        <w:rPr>
          <w:szCs w:val="21"/>
        </w:rPr>
        <w:br w:type="textWrapping"/>
      </w:r>
      <w:r>
        <w:rPr>
          <w:szCs w:val="21"/>
        </w:rPr>
        <w:t>   </w:t>
      </w:r>
      <w:r>
        <w:rPr>
          <w:rFonts w:ascii="黑体" w:eastAsia="黑体"/>
          <w:b/>
          <w:szCs w:val="21"/>
        </w:rPr>
        <w:t xml:space="preserve"> </w:t>
      </w:r>
      <w:r>
        <w:rPr>
          <w:rFonts w:hint="eastAsia" w:ascii="黑体" w:eastAsia="黑体"/>
          <w:b/>
          <w:szCs w:val="21"/>
        </w:rPr>
        <w:t xml:space="preserve"> </w:t>
      </w:r>
      <w:r>
        <w:rPr>
          <w:rFonts w:ascii="黑体" w:eastAsia="黑体"/>
          <w:b/>
          <w:szCs w:val="21"/>
        </w:rPr>
        <w:t>第二十七条</w:t>
      </w:r>
      <w:r>
        <w:rPr>
          <w:szCs w:val="21"/>
        </w:rPr>
        <w:t>  </w:t>
      </w:r>
      <w:r>
        <w:rPr>
          <w:rFonts w:hint="eastAsia"/>
          <w:szCs w:val="21"/>
        </w:rPr>
        <w:t xml:space="preserve"> </w:t>
      </w:r>
      <w:r>
        <w:rPr>
          <w:szCs w:val="21"/>
        </w:rPr>
        <w:t>学生因故不能参加考试，必须在考试前持有效证明（医院证明、电报、信件或单位证明等）事先向所在学院书面申请（一式两份），经批准后方可缓考，缓考一般应与其他学生的补考同时进行。缓考成绩按正常考核成绩处理。</w:t>
      </w:r>
      <w:r>
        <w:rPr>
          <w:szCs w:val="21"/>
        </w:rPr>
        <w:br w:type="textWrapping"/>
      </w:r>
      <w:r>
        <w:rPr>
          <w:szCs w:val="21"/>
        </w:rPr>
        <w:t>   </w:t>
      </w:r>
      <w:r>
        <w:rPr>
          <w:rFonts w:hint="eastAsia"/>
          <w:szCs w:val="21"/>
        </w:rPr>
        <w:t xml:space="preserve"> </w:t>
      </w:r>
      <w:r>
        <w:rPr>
          <w:szCs w:val="21"/>
        </w:rPr>
        <w:t xml:space="preserve"> </w:t>
      </w:r>
      <w:r>
        <w:rPr>
          <w:rFonts w:ascii="黑体" w:eastAsia="黑体"/>
          <w:b/>
          <w:szCs w:val="21"/>
        </w:rPr>
        <w:t>第二十八条</w:t>
      </w:r>
      <w:r>
        <w:rPr>
          <w:szCs w:val="21"/>
        </w:rPr>
        <w:t>  </w:t>
      </w:r>
      <w:r>
        <w:rPr>
          <w:rFonts w:hint="eastAsia"/>
          <w:szCs w:val="21"/>
        </w:rPr>
        <w:t xml:space="preserve"> </w:t>
      </w:r>
      <w:r>
        <w:rPr>
          <w:szCs w:val="21"/>
        </w:rPr>
        <w:t>学生每学期不及格的课程，均可补考一次。补考按学校规定时间进行，补考成绩在成绩登记表“补考”栏内登记</w:t>
      </w:r>
      <w:r>
        <w:rPr>
          <w:rFonts w:hint="eastAsia"/>
          <w:szCs w:val="21"/>
        </w:rPr>
        <w:t>，</w:t>
      </w:r>
      <w:r>
        <w:rPr>
          <w:rFonts w:hint="eastAsia"/>
          <w:color w:val="FF0000"/>
          <w:szCs w:val="21"/>
          <w:highlight w:val="yellow"/>
        </w:rPr>
        <w:t>其中卷面</w:t>
      </w:r>
      <w:r>
        <w:rPr>
          <w:color w:val="FF0000"/>
          <w:szCs w:val="21"/>
          <w:highlight w:val="yellow"/>
        </w:rPr>
        <w:t>成绩</w:t>
      </w:r>
      <w:r>
        <w:rPr>
          <w:rFonts w:hint="eastAsia"/>
          <w:color w:val="FF0000"/>
          <w:szCs w:val="21"/>
          <w:highlight w:val="yellow"/>
        </w:rPr>
        <w:t>60分</w:t>
      </w:r>
      <w:r>
        <w:rPr>
          <w:color w:val="FF0000"/>
          <w:szCs w:val="21"/>
          <w:highlight w:val="yellow"/>
        </w:rPr>
        <w:t>以上</w:t>
      </w:r>
      <w:r>
        <w:rPr>
          <w:rFonts w:hint="eastAsia"/>
          <w:color w:val="FF0000"/>
          <w:szCs w:val="21"/>
          <w:highlight w:val="yellow"/>
        </w:rPr>
        <w:t>的</w:t>
      </w:r>
      <w:r>
        <w:rPr>
          <w:color w:val="FF0000"/>
          <w:szCs w:val="21"/>
          <w:highlight w:val="yellow"/>
        </w:rPr>
        <w:t>，补考成绩</w:t>
      </w:r>
      <w:r>
        <w:rPr>
          <w:rFonts w:hint="eastAsia"/>
          <w:color w:val="FF0000"/>
          <w:szCs w:val="21"/>
          <w:highlight w:val="yellow"/>
        </w:rPr>
        <w:t>统一</w:t>
      </w:r>
      <w:r>
        <w:rPr>
          <w:color w:val="FF0000"/>
          <w:szCs w:val="21"/>
          <w:highlight w:val="yellow"/>
        </w:rPr>
        <w:t>记为</w:t>
      </w:r>
      <w:r>
        <w:rPr>
          <w:rFonts w:hint="eastAsia"/>
          <w:color w:val="FF0000"/>
          <w:szCs w:val="21"/>
          <w:highlight w:val="yellow"/>
        </w:rPr>
        <w:t>60；</w:t>
      </w:r>
      <w:r>
        <w:rPr>
          <w:color w:val="FF0000"/>
          <w:szCs w:val="21"/>
          <w:highlight w:val="yellow"/>
        </w:rPr>
        <w:t>60</w:t>
      </w:r>
      <w:r>
        <w:rPr>
          <w:rFonts w:hint="eastAsia"/>
          <w:color w:val="FF0000"/>
          <w:szCs w:val="21"/>
          <w:highlight w:val="yellow"/>
        </w:rPr>
        <w:t>分</w:t>
      </w:r>
      <w:r>
        <w:rPr>
          <w:color w:val="FF0000"/>
          <w:szCs w:val="21"/>
          <w:highlight w:val="yellow"/>
        </w:rPr>
        <w:t>以下</w:t>
      </w:r>
      <w:r>
        <w:rPr>
          <w:rFonts w:hint="eastAsia"/>
          <w:color w:val="FF0000"/>
          <w:szCs w:val="21"/>
          <w:highlight w:val="yellow"/>
        </w:rPr>
        <w:t>的</w:t>
      </w:r>
      <w:r>
        <w:rPr>
          <w:color w:val="FF0000"/>
          <w:szCs w:val="21"/>
          <w:highlight w:val="yellow"/>
        </w:rPr>
        <w:t>，以实际卷面成绩分数</w:t>
      </w:r>
      <w:r>
        <w:rPr>
          <w:rFonts w:hint="eastAsia"/>
          <w:color w:val="FF0000"/>
          <w:szCs w:val="21"/>
          <w:highlight w:val="yellow"/>
        </w:rPr>
        <w:t>登记</w:t>
      </w:r>
      <w:r>
        <w:rPr>
          <w:color w:val="FF0000"/>
          <w:szCs w:val="21"/>
          <w:highlight w:val="yellow"/>
        </w:rPr>
        <w:t>。</w:t>
      </w:r>
      <w:r>
        <w:rPr>
          <w:szCs w:val="21"/>
        </w:rPr>
        <w:br w:type="textWrapping"/>
      </w:r>
      <w:r>
        <w:rPr>
          <w:szCs w:val="21"/>
        </w:rPr>
        <w:t> </w:t>
      </w:r>
      <w:r>
        <w:rPr>
          <w:rFonts w:ascii="黑体" w:eastAsia="黑体"/>
          <w:b/>
          <w:szCs w:val="21"/>
        </w:rPr>
        <w:t xml:space="preserve">   </w:t>
      </w:r>
      <w:r>
        <w:rPr>
          <w:rFonts w:hint="eastAsia" w:ascii="黑体" w:eastAsia="黑体"/>
          <w:b/>
          <w:szCs w:val="21"/>
        </w:rPr>
        <w:t xml:space="preserve"> </w:t>
      </w:r>
      <w:r>
        <w:rPr>
          <w:rFonts w:ascii="黑体" w:eastAsia="黑体"/>
          <w:b/>
          <w:szCs w:val="21"/>
        </w:rPr>
        <w:t>第二十九条</w:t>
      </w:r>
      <w:r>
        <w:rPr>
          <w:szCs w:val="21"/>
        </w:rPr>
        <w:t> </w:t>
      </w:r>
      <w:r>
        <w:rPr>
          <w:rFonts w:hint="eastAsia"/>
          <w:szCs w:val="21"/>
        </w:rPr>
        <w:t xml:space="preserve"> </w:t>
      </w:r>
      <w:r>
        <w:rPr>
          <w:szCs w:val="21"/>
        </w:rPr>
        <w:t> 学生自学某门课程，确已达到教学计划规定要求的，可以申请免修该门课程。要求免修的学生，可在该门课程开课后的两周内申请，学校组织考试，成绩达到80分以上可以免修；免修考试成绩，作为该课程的成绩记载。</w:t>
      </w:r>
      <w:r>
        <w:rPr>
          <w:szCs w:val="21"/>
        </w:rPr>
        <w:br w:type="textWrapping"/>
      </w:r>
      <w:r>
        <w:rPr>
          <w:szCs w:val="21"/>
        </w:rPr>
        <w:t> </w:t>
      </w:r>
      <w:r>
        <w:rPr>
          <w:rFonts w:ascii="黑体" w:eastAsia="黑体"/>
          <w:b/>
          <w:szCs w:val="21"/>
        </w:rPr>
        <w:t>  </w:t>
      </w:r>
      <w:r>
        <w:rPr>
          <w:rFonts w:hint="eastAsia" w:ascii="黑体" w:eastAsia="黑体"/>
          <w:b/>
          <w:szCs w:val="21"/>
        </w:rPr>
        <w:t xml:space="preserve"> </w:t>
      </w:r>
      <w:r>
        <w:rPr>
          <w:rFonts w:ascii="黑体" w:eastAsia="黑体"/>
          <w:b/>
          <w:szCs w:val="21"/>
        </w:rPr>
        <w:t xml:space="preserve"> 第三十条</w:t>
      </w:r>
      <w:r>
        <w:rPr>
          <w:szCs w:val="21"/>
        </w:rPr>
        <w:t>  </w:t>
      </w:r>
      <w:r>
        <w:rPr>
          <w:rFonts w:hint="eastAsia"/>
          <w:szCs w:val="21"/>
        </w:rPr>
        <w:t xml:space="preserve"> </w:t>
      </w:r>
      <w:r>
        <w:rPr>
          <w:szCs w:val="21"/>
        </w:rPr>
        <w:t>凡缺考、</w:t>
      </w:r>
      <w:r>
        <w:rPr>
          <w:rFonts w:hint="eastAsia"/>
          <w:color w:val="FF0000"/>
          <w:szCs w:val="21"/>
          <w:highlight w:val="yellow"/>
        </w:rPr>
        <w:t>取消</w:t>
      </w:r>
      <w:r>
        <w:rPr>
          <w:color w:val="FF0000"/>
          <w:szCs w:val="21"/>
          <w:highlight w:val="yellow"/>
        </w:rPr>
        <w:t>考试资格</w:t>
      </w:r>
      <w:r>
        <w:rPr>
          <w:rFonts w:hint="eastAsia"/>
          <w:color w:val="FF0000"/>
          <w:szCs w:val="21"/>
        </w:rPr>
        <w:t>、</w:t>
      </w:r>
      <w:r>
        <w:rPr>
          <w:szCs w:val="21"/>
        </w:rPr>
        <w:t>考试作弊或严重违反考试纪律者，该课程成绩以零分计，成绩表中注明</w:t>
      </w:r>
      <w:r>
        <w:rPr>
          <w:rFonts w:hint="eastAsia"/>
          <w:szCs w:val="21"/>
          <w:lang w:eastAsia="zh-CN"/>
        </w:rPr>
        <w:t>“</w:t>
      </w:r>
      <w:r>
        <w:rPr>
          <w:szCs w:val="21"/>
        </w:rPr>
        <w:t>缺考</w:t>
      </w:r>
      <w:r>
        <w:rPr>
          <w:rFonts w:hint="eastAsia"/>
          <w:szCs w:val="21"/>
          <w:lang w:eastAsia="zh-CN"/>
        </w:rPr>
        <w:t>”</w:t>
      </w:r>
      <w:r>
        <w:rPr>
          <w:rFonts w:hint="eastAsia"/>
          <w:szCs w:val="21"/>
        </w:rPr>
        <w:t>、</w:t>
      </w:r>
      <w:r>
        <w:rPr>
          <w:rFonts w:hint="eastAsia"/>
          <w:szCs w:val="21"/>
          <w:lang w:eastAsia="zh-CN"/>
        </w:rPr>
        <w:t>“</w:t>
      </w:r>
      <w:r>
        <w:rPr>
          <w:rFonts w:hint="eastAsia"/>
          <w:szCs w:val="21"/>
        </w:rPr>
        <w:t>取消</w:t>
      </w:r>
      <w:r>
        <w:rPr>
          <w:szCs w:val="21"/>
        </w:rPr>
        <w:t>考试资格</w:t>
      </w:r>
      <w:r>
        <w:rPr>
          <w:rFonts w:hint="eastAsia"/>
          <w:szCs w:val="21"/>
          <w:lang w:eastAsia="zh-CN"/>
        </w:rPr>
        <w:t>”</w:t>
      </w:r>
      <w:r>
        <w:rPr>
          <w:szCs w:val="21"/>
        </w:rPr>
        <w:t>或</w:t>
      </w:r>
      <w:r>
        <w:rPr>
          <w:rFonts w:hint="eastAsia"/>
          <w:szCs w:val="21"/>
          <w:lang w:eastAsia="zh-CN"/>
        </w:rPr>
        <w:t>“</w:t>
      </w:r>
      <w:r>
        <w:rPr>
          <w:szCs w:val="21"/>
        </w:rPr>
        <w:t>作弊</w:t>
      </w:r>
      <w:r>
        <w:rPr>
          <w:rFonts w:hint="eastAsia"/>
          <w:szCs w:val="21"/>
          <w:lang w:eastAsia="zh-CN"/>
        </w:rPr>
        <w:t>”</w:t>
      </w:r>
      <w:r>
        <w:rPr>
          <w:szCs w:val="21"/>
        </w:rPr>
        <w:t>字样，并且不准参加正常补考</w:t>
      </w:r>
      <w:r>
        <w:rPr>
          <w:rFonts w:hint="eastAsia"/>
          <w:szCs w:val="21"/>
          <w:lang w:eastAsia="zh-CN"/>
        </w:rPr>
        <w:t>，</w:t>
      </w:r>
      <w:r>
        <w:rPr>
          <w:color w:val="FF0000"/>
          <w:szCs w:val="21"/>
          <w:highlight w:val="yellow"/>
        </w:rPr>
        <w:t>直接</w:t>
      </w:r>
      <w:r>
        <w:rPr>
          <w:rFonts w:hint="eastAsia"/>
          <w:color w:val="FF0000"/>
          <w:szCs w:val="21"/>
          <w:highlight w:val="yellow"/>
        </w:rPr>
        <w:t>重修</w:t>
      </w:r>
      <w:r>
        <w:rPr>
          <w:color w:val="FF0000"/>
          <w:szCs w:val="21"/>
          <w:highlight w:val="yellow"/>
        </w:rPr>
        <w:t>相应课程</w:t>
      </w:r>
      <w:r>
        <w:rPr>
          <w:rFonts w:hint="eastAsia"/>
          <w:color w:val="FF0000"/>
          <w:szCs w:val="21"/>
          <w:highlight w:val="yellow"/>
          <w:lang w:eastAsia="zh-CN"/>
        </w:rPr>
        <w:t>。</w:t>
      </w:r>
    </w:p>
    <w:p>
      <w:pPr>
        <w:pStyle w:val="3"/>
        <w:spacing w:before="156" w:beforeLines="50"/>
        <w:rPr>
          <w:szCs w:val="21"/>
        </w:rPr>
      </w:pPr>
      <w:r>
        <w:rPr>
          <w:rFonts w:hint="eastAsia"/>
          <w:szCs w:val="21"/>
        </w:rPr>
        <w:t>第八章　成绩评定与管理</w:t>
      </w:r>
    </w:p>
    <w:p>
      <w:pPr>
        <w:ind w:firstLine="422"/>
        <w:rPr>
          <w:szCs w:val="21"/>
        </w:rPr>
      </w:pPr>
      <w:r>
        <w:rPr>
          <w:rFonts w:ascii="黑体" w:eastAsia="黑体"/>
          <w:b/>
          <w:szCs w:val="21"/>
        </w:rPr>
        <w:t>第三十一条</w:t>
      </w:r>
      <w:r>
        <w:rPr>
          <w:szCs w:val="21"/>
        </w:rPr>
        <w:t>  </w:t>
      </w:r>
      <w:r>
        <w:rPr>
          <w:rFonts w:hint="eastAsia"/>
          <w:szCs w:val="21"/>
        </w:rPr>
        <w:t xml:space="preserve"> </w:t>
      </w:r>
      <w:r>
        <w:rPr>
          <w:szCs w:val="21"/>
        </w:rPr>
        <w:t>成绩评定以期末考试成绩为主，平时考核成绩为辅。</w:t>
      </w:r>
    </w:p>
    <w:p>
      <w:pPr>
        <w:ind w:firstLine="420"/>
        <w:rPr>
          <w:color w:val="FF0000"/>
          <w:szCs w:val="21"/>
        </w:rPr>
      </w:pPr>
      <w:r>
        <w:rPr>
          <w:szCs w:val="21"/>
        </w:rPr>
        <w:t>1．</w:t>
      </w:r>
      <w:r>
        <w:rPr>
          <w:color w:val="FF0000"/>
          <w:szCs w:val="21"/>
        </w:rPr>
        <w:t>考试科目按百分制评定</w:t>
      </w:r>
      <w:r>
        <w:rPr>
          <w:rFonts w:hint="eastAsia"/>
          <w:color w:val="FF0000"/>
          <w:szCs w:val="21"/>
        </w:rPr>
        <w:t>，原则上</w:t>
      </w:r>
      <w:r>
        <w:rPr>
          <w:color w:val="FF0000"/>
          <w:szCs w:val="21"/>
        </w:rPr>
        <w:t>期末考试成绩占</w:t>
      </w:r>
      <w:r>
        <w:rPr>
          <w:rFonts w:hint="eastAsia"/>
          <w:color w:val="FF0000"/>
          <w:szCs w:val="21"/>
        </w:rPr>
        <w:t>60</w:t>
      </w:r>
      <w:r>
        <w:rPr>
          <w:color w:val="FF0000"/>
          <w:szCs w:val="21"/>
        </w:rPr>
        <w:t>%，平时成绩（包括期中考试、课堂表现、课堂测试、课程作业、</w:t>
      </w:r>
      <w:r>
        <w:rPr>
          <w:rFonts w:hint="eastAsia"/>
          <w:color w:val="FF0000"/>
          <w:szCs w:val="21"/>
        </w:rPr>
        <w:t>课程论文、</w:t>
      </w:r>
      <w:r>
        <w:rPr>
          <w:color w:val="FF0000"/>
          <w:szCs w:val="21"/>
        </w:rPr>
        <w:t>出勤等）占</w:t>
      </w:r>
      <w:r>
        <w:rPr>
          <w:rFonts w:hint="eastAsia"/>
          <w:color w:val="FF0000"/>
          <w:szCs w:val="21"/>
        </w:rPr>
        <w:t>40</w:t>
      </w:r>
      <w:r>
        <w:rPr>
          <w:color w:val="FF0000"/>
          <w:szCs w:val="21"/>
        </w:rPr>
        <w:t>%。</w:t>
      </w:r>
      <w:r>
        <w:rPr>
          <w:rFonts w:hint="eastAsia"/>
          <w:color w:val="FF0000"/>
          <w:szCs w:val="21"/>
        </w:rPr>
        <w:t>当期末</w:t>
      </w:r>
      <w:r>
        <w:rPr>
          <w:rFonts w:hint="eastAsia"/>
          <w:color w:val="FF0000"/>
          <w:szCs w:val="21"/>
          <w:highlight w:val="yellow"/>
        </w:rPr>
        <w:t>卷面</w:t>
      </w:r>
      <w:r>
        <w:rPr>
          <w:rFonts w:hint="eastAsia"/>
          <w:color w:val="FF0000"/>
          <w:szCs w:val="21"/>
        </w:rPr>
        <w:t>成绩低于45分时，期末</w:t>
      </w:r>
      <w:r>
        <w:rPr>
          <w:rFonts w:hint="eastAsia"/>
          <w:color w:val="FF0000"/>
          <w:szCs w:val="21"/>
          <w:highlight w:val="yellow"/>
        </w:rPr>
        <w:t>卷面</w:t>
      </w:r>
      <w:r>
        <w:rPr>
          <w:rFonts w:hint="eastAsia"/>
          <w:color w:val="FF0000"/>
          <w:szCs w:val="21"/>
        </w:rPr>
        <w:t>成绩直接计入总评成绩，不再核算平时成绩。</w:t>
      </w:r>
    </w:p>
    <w:p>
      <w:pPr>
        <w:ind w:firstLine="420"/>
        <w:rPr>
          <w:szCs w:val="21"/>
        </w:rPr>
      </w:pPr>
      <w:r>
        <w:rPr>
          <w:szCs w:val="21"/>
        </w:rPr>
        <w:t>2．考查科目按</w:t>
      </w:r>
      <w:r>
        <w:rPr>
          <w:rFonts w:hint="eastAsia"/>
          <w:szCs w:val="21"/>
        </w:rPr>
        <w:t>“</w:t>
      </w:r>
      <w:r>
        <w:rPr>
          <w:szCs w:val="21"/>
        </w:rPr>
        <w:t>A（优秀）</w:t>
      </w:r>
      <w:r>
        <w:rPr>
          <w:rFonts w:hint="eastAsia"/>
          <w:szCs w:val="21"/>
        </w:rPr>
        <w:t>”、“</w:t>
      </w:r>
      <w:r>
        <w:rPr>
          <w:szCs w:val="21"/>
        </w:rPr>
        <w:t>B（良好）</w:t>
      </w:r>
      <w:r>
        <w:rPr>
          <w:rFonts w:hint="eastAsia"/>
          <w:szCs w:val="21"/>
        </w:rPr>
        <w:t>”</w:t>
      </w:r>
      <w:r>
        <w:rPr>
          <w:szCs w:val="21"/>
        </w:rPr>
        <w:t>、</w:t>
      </w:r>
      <w:r>
        <w:rPr>
          <w:rFonts w:hint="eastAsia"/>
          <w:szCs w:val="21"/>
        </w:rPr>
        <w:t>“</w:t>
      </w:r>
      <w:r>
        <w:rPr>
          <w:szCs w:val="21"/>
        </w:rPr>
        <w:t>C（中等）</w:t>
      </w:r>
      <w:r>
        <w:rPr>
          <w:rFonts w:hint="eastAsia"/>
          <w:szCs w:val="21"/>
        </w:rPr>
        <w:t>”</w:t>
      </w:r>
      <w:r>
        <w:rPr>
          <w:szCs w:val="21"/>
        </w:rPr>
        <w:t>、</w:t>
      </w:r>
      <w:r>
        <w:rPr>
          <w:rFonts w:hint="eastAsia"/>
          <w:szCs w:val="21"/>
        </w:rPr>
        <w:t>“</w:t>
      </w:r>
      <w:r>
        <w:rPr>
          <w:szCs w:val="21"/>
        </w:rPr>
        <w:t>D（及格）</w:t>
      </w:r>
      <w:r>
        <w:rPr>
          <w:rFonts w:hint="eastAsia"/>
          <w:szCs w:val="21"/>
        </w:rPr>
        <w:t>”</w:t>
      </w:r>
      <w:r>
        <w:rPr>
          <w:szCs w:val="21"/>
        </w:rPr>
        <w:t>、</w:t>
      </w:r>
      <w:r>
        <w:rPr>
          <w:rFonts w:hint="eastAsia"/>
          <w:szCs w:val="21"/>
        </w:rPr>
        <w:t>“</w:t>
      </w:r>
      <w:r>
        <w:rPr>
          <w:szCs w:val="21"/>
        </w:rPr>
        <w:t>E（不及格）</w:t>
      </w:r>
      <w:r>
        <w:rPr>
          <w:rFonts w:hint="eastAsia"/>
          <w:szCs w:val="21"/>
        </w:rPr>
        <w:t>”</w:t>
      </w:r>
      <w:r>
        <w:rPr>
          <w:szCs w:val="21"/>
        </w:rPr>
        <w:t>五级分制评定。百分制与五级分制的换算标准是：90～100分为A（优秀）、80～89分为B（良好）、70～79分为C（中等）、60～69分为D（及格）、59分以下为E（不及格）。</w:t>
      </w:r>
      <w:r>
        <w:rPr>
          <w:szCs w:val="21"/>
        </w:rPr>
        <w:br w:type="textWrapping"/>
      </w:r>
      <w:r>
        <w:rPr>
          <w:szCs w:val="21"/>
        </w:rPr>
        <w:t xml:space="preserve">    </w:t>
      </w:r>
      <w:r>
        <w:rPr>
          <w:rFonts w:hint="eastAsia"/>
          <w:szCs w:val="21"/>
        </w:rPr>
        <w:t xml:space="preserve"> </w:t>
      </w:r>
      <w:r>
        <w:rPr>
          <w:szCs w:val="21"/>
        </w:rPr>
        <w:t>3．平时考核成绩由任课教师根据学生学习态度、作业、课堂讨论、平时测验、实验、上课考勤等情况综合评定。</w:t>
      </w:r>
      <w:bookmarkStart w:id="2" w:name="_GoBack"/>
      <w:bookmarkEnd w:id="2"/>
    </w:p>
    <w:p>
      <w:pPr>
        <w:ind w:firstLine="420"/>
        <w:rPr>
          <w:szCs w:val="21"/>
        </w:rPr>
      </w:pPr>
      <w:r>
        <w:rPr>
          <w:rFonts w:hint="eastAsia"/>
          <w:color w:val="FF0000"/>
          <w:szCs w:val="21"/>
          <w:lang w:val="en-US" w:eastAsia="zh-CN"/>
        </w:rPr>
        <w:t>4.考试课程试卷的卷面成绩不及格率在30~50%的，任课教师要写出整改报告，高于50%的，任课教师要重开该课程（不计工作量），同时按学校教学事故认定与管理办法给予教学事故。</w:t>
      </w:r>
      <w:r>
        <w:rPr>
          <w:color w:val="FF0000"/>
          <w:szCs w:val="21"/>
        </w:rPr>
        <w:br w:type="textWrapping"/>
      </w:r>
      <w:r>
        <w:rPr>
          <w:szCs w:val="21"/>
        </w:rPr>
        <w:t xml:space="preserve">    </w:t>
      </w:r>
      <w:r>
        <w:rPr>
          <w:rFonts w:hint="eastAsia"/>
          <w:szCs w:val="21"/>
        </w:rPr>
        <w:t xml:space="preserve"> </w:t>
      </w:r>
      <w:r>
        <w:rPr>
          <w:rFonts w:ascii="黑体" w:eastAsia="黑体"/>
          <w:b/>
          <w:szCs w:val="21"/>
        </w:rPr>
        <w:t>第三十二条</w:t>
      </w:r>
      <w:r>
        <w:rPr>
          <w:rFonts w:hint="eastAsia"/>
          <w:szCs w:val="21"/>
        </w:rPr>
        <w:t xml:space="preserve">  </w:t>
      </w:r>
      <w:r>
        <w:rPr>
          <w:rFonts w:hint="eastAsia"/>
          <w:color w:val="FF0000"/>
          <w:szCs w:val="21"/>
        </w:rPr>
        <w:t>学院和任课教师对试卷评阅、成绩评定负责，教学管理人员对成绩管理负责，任何人不得应学生及有关人员的要求加分改分，任何人不得以任何形式营私舞弊，否则视为协同作弊，追究其责任。在试卷评阅、总成绩评定及成绩管理中如有违规行为，按《兰州文理学院教学事故认定和处理办法》处理。</w:t>
      </w:r>
    </w:p>
    <w:p>
      <w:pPr>
        <w:ind w:firstLine="422"/>
        <w:rPr>
          <w:color w:val="FF0000"/>
          <w:szCs w:val="21"/>
        </w:rPr>
      </w:pPr>
      <w:r>
        <w:rPr>
          <w:rFonts w:ascii="黑体" w:eastAsia="黑体"/>
          <w:b/>
          <w:szCs w:val="21"/>
        </w:rPr>
        <w:t>第三十三</w:t>
      </w:r>
      <w:r>
        <w:rPr>
          <w:rFonts w:hint="eastAsia" w:ascii="黑体" w:eastAsia="黑体"/>
          <w:b/>
          <w:szCs w:val="21"/>
        </w:rPr>
        <w:t xml:space="preserve">条  </w:t>
      </w:r>
      <w:r>
        <w:rPr>
          <w:rFonts w:hint="eastAsia"/>
          <w:color w:val="FF0000"/>
          <w:szCs w:val="21"/>
        </w:rPr>
        <w:t>任课教师须在</w:t>
      </w:r>
      <w:r>
        <w:rPr>
          <w:rFonts w:hint="eastAsia"/>
          <w:color w:val="FF0000"/>
          <w:szCs w:val="21"/>
          <w:lang w:eastAsia="zh-CN"/>
        </w:rPr>
        <w:t>全校</w:t>
      </w:r>
      <w:r>
        <w:rPr>
          <w:rFonts w:hint="eastAsia"/>
          <w:color w:val="FF0000"/>
          <w:szCs w:val="21"/>
        </w:rPr>
        <w:t>考试</w:t>
      </w:r>
      <w:r>
        <w:rPr>
          <w:color w:val="FF0000"/>
          <w:szCs w:val="21"/>
          <w:highlight w:val="yellow"/>
        </w:rPr>
        <w:t>结束</w:t>
      </w:r>
      <w:r>
        <w:rPr>
          <w:rFonts w:hint="eastAsia"/>
          <w:color w:val="FF0000"/>
          <w:szCs w:val="21"/>
        </w:rPr>
        <w:t>后1周内完成试卷评阅、成绩分析和成绩评定工作，</w:t>
      </w:r>
      <w:r>
        <w:rPr>
          <w:color w:val="FF0000"/>
          <w:szCs w:val="21"/>
        </w:rPr>
        <w:t>评卷登分过程必须认真复查，避免出现漏评、漏记、错记和合分的差错</w:t>
      </w:r>
      <w:r>
        <w:rPr>
          <w:rFonts w:hint="eastAsia"/>
          <w:color w:val="FF0000"/>
          <w:szCs w:val="21"/>
        </w:rPr>
        <w:t>，并将成绩直接在网上录入并提交，当卷面成绩低于45分时，直接在网上录入总评成绩，不再核算平时成绩。学生成绩单一式二份，一份提供学生所在学院，一份存入本学院档案室，如有教师手写成绩需另复印一份交教务处。</w:t>
      </w:r>
      <w:r>
        <w:rPr>
          <w:color w:val="FF0000"/>
          <w:szCs w:val="21"/>
        </w:rPr>
        <w:t>学生口试</w:t>
      </w:r>
      <w:r>
        <w:rPr>
          <w:rFonts w:hint="eastAsia"/>
          <w:color w:val="FF0000"/>
          <w:szCs w:val="21"/>
        </w:rPr>
        <w:t>、实验</w:t>
      </w:r>
      <w:r>
        <w:rPr>
          <w:color w:val="FF0000"/>
          <w:szCs w:val="21"/>
        </w:rPr>
        <w:t>成绩应由在场的主考和助考教师共同评定。</w:t>
      </w:r>
    </w:p>
    <w:p>
      <w:pPr>
        <w:ind w:firstLine="422"/>
        <w:rPr>
          <w:szCs w:val="21"/>
        </w:rPr>
      </w:pPr>
      <w:r>
        <w:rPr>
          <w:rFonts w:ascii="黑体" w:eastAsia="黑体"/>
          <w:b/>
          <w:szCs w:val="21"/>
        </w:rPr>
        <w:t>第三十四条</w:t>
      </w:r>
      <w:r>
        <w:rPr>
          <w:szCs w:val="21"/>
        </w:rPr>
        <w:t> </w:t>
      </w:r>
      <w:r>
        <w:rPr>
          <w:rFonts w:hint="eastAsia"/>
          <w:szCs w:val="21"/>
        </w:rPr>
        <w:t xml:space="preserve"> </w:t>
      </w:r>
      <w:r>
        <w:rPr>
          <w:szCs w:val="21"/>
        </w:rPr>
        <w:t> </w:t>
      </w:r>
      <w:r>
        <w:rPr>
          <w:rFonts w:hint="eastAsia"/>
          <w:color w:val="FF0000"/>
          <w:szCs w:val="21"/>
        </w:rPr>
        <w:t>教务管理系统在考核结束1周后关闭成绩录入界面，同时在网上向学生公布考试成绩。逾期未录入成绩的课程，须提出书面申请，说明情况，分清责任，经教学院长签字后，报教务处批准进行补录，同时追究相关人员的责任。</w:t>
      </w:r>
      <w:r>
        <w:rPr>
          <w:szCs w:val="21"/>
        </w:rPr>
        <w:t>如学生对评分有异议时，可以书面向学院提出，经同意后，指定专人与任课教师一起查阅试卷，如确有错误需要更正的，经学院主管领导审核后送教务处更正备案。擅自更改原评定成绩者，成绩不予承认，并追究相关人员责任。</w:t>
      </w:r>
    </w:p>
    <w:p>
      <w:pPr>
        <w:ind w:firstLine="422"/>
        <w:rPr>
          <w:szCs w:val="21"/>
        </w:rPr>
      </w:pPr>
      <w:r>
        <w:rPr>
          <w:rFonts w:ascii="黑体" w:eastAsia="黑体"/>
          <w:b/>
          <w:szCs w:val="21"/>
        </w:rPr>
        <w:t>第三十五条</w:t>
      </w:r>
      <w:r>
        <w:rPr>
          <w:rFonts w:hint="eastAsia"/>
          <w:szCs w:val="21"/>
        </w:rPr>
        <w:t xml:space="preserve">  </w:t>
      </w:r>
      <w:r>
        <w:rPr>
          <w:szCs w:val="21"/>
        </w:rPr>
        <w:t>阅卷及成绩评定工作完成后，教师应及时做好课程的教学、考核情况和卷面分析的总结。</w:t>
      </w:r>
    </w:p>
    <w:p>
      <w:pPr>
        <w:pStyle w:val="3"/>
        <w:spacing w:before="156" w:beforeLines="50"/>
        <w:rPr>
          <w:szCs w:val="21"/>
        </w:rPr>
      </w:pPr>
      <w:r>
        <w:rPr>
          <w:rFonts w:hint="eastAsia"/>
          <w:szCs w:val="21"/>
        </w:rPr>
        <w:t>第九章  阅卷</w:t>
      </w:r>
    </w:p>
    <w:p>
      <w:pPr>
        <w:ind w:firstLine="422"/>
        <w:rPr>
          <w:szCs w:val="21"/>
        </w:rPr>
      </w:pPr>
      <w:r>
        <w:rPr>
          <w:rFonts w:ascii="黑体" w:eastAsia="黑体"/>
          <w:b/>
          <w:szCs w:val="21"/>
        </w:rPr>
        <w:t>第三十六条</w:t>
      </w:r>
      <w:r>
        <w:rPr>
          <w:szCs w:val="21"/>
        </w:rPr>
        <w:t> </w:t>
      </w:r>
      <w:r>
        <w:rPr>
          <w:rFonts w:hint="eastAsia"/>
          <w:szCs w:val="21"/>
        </w:rPr>
        <w:t xml:space="preserve"> </w:t>
      </w:r>
      <w:r>
        <w:rPr>
          <w:szCs w:val="21"/>
        </w:rPr>
        <w:t> 教师在批改试卷时应本着严肃认真的态度，严格按照试卷的评分标准，客观公正地阅卷计分，不得出现无故提高或降低学生成绩的情况，累加总分应准确无误。</w:t>
      </w:r>
      <w:r>
        <w:rPr>
          <w:szCs w:val="21"/>
        </w:rPr>
        <w:br w:type="textWrapping"/>
      </w:r>
      <w:r>
        <w:rPr>
          <w:szCs w:val="21"/>
        </w:rPr>
        <w:t>   </w:t>
      </w:r>
      <w:r>
        <w:rPr>
          <w:rFonts w:hint="eastAsia"/>
          <w:szCs w:val="21"/>
        </w:rPr>
        <w:t xml:space="preserve"> </w:t>
      </w:r>
      <w:r>
        <w:rPr>
          <w:rFonts w:ascii="黑体" w:eastAsia="黑体"/>
          <w:b/>
          <w:szCs w:val="21"/>
        </w:rPr>
        <w:t xml:space="preserve"> 第三十七条</w:t>
      </w:r>
      <w:r>
        <w:rPr>
          <w:szCs w:val="21"/>
        </w:rPr>
        <w:t>  </w:t>
      </w:r>
      <w:r>
        <w:rPr>
          <w:rFonts w:hint="eastAsia"/>
          <w:szCs w:val="21"/>
        </w:rPr>
        <w:t xml:space="preserve"> </w:t>
      </w:r>
      <w:r>
        <w:rPr>
          <w:szCs w:val="21"/>
        </w:rPr>
        <w:t>统一命题考核的课程必须组织教师集体阅卷，采用流水作业方式批改；其他课程应由各教研室尽量组织教师集体阅卷。</w:t>
      </w:r>
      <w:r>
        <w:rPr>
          <w:szCs w:val="21"/>
        </w:rPr>
        <w:br w:type="textWrapping"/>
      </w:r>
      <w:r>
        <w:rPr>
          <w:szCs w:val="21"/>
        </w:rPr>
        <w:t> </w:t>
      </w:r>
      <w:r>
        <w:rPr>
          <w:rFonts w:ascii="黑体" w:eastAsia="黑体"/>
          <w:b/>
          <w:szCs w:val="21"/>
        </w:rPr>
        <w:t xml:space="preserve">   </w:t>
      </w:r>
      <w:r>
        <w:rPr>
          <w:rFonts w:hint="eastAsia" w:ascii="黑体" w:eastAsia="黑体"/>
          <w:b/>
          <w:szCs w:val="21"/>
        </w:rPr>
        <w:t xml:space="preserve"> </w:t>
      </w:r>
      <w:r>
        <w:rPr>
          <w:rFonts w:ascii="黑体" w:eastAsia="黑体"/>
          <w:b/>
          <w:szCs w:val="21"/>
        </w:rPr>
        <w:t>第三十八条</w:t>
      </w:r>
      <w:r>
        <w:rPr>
          <w:szCs w:val="21"/>
        </w:rPr>
        <w:t>  </w:t>
      </w:r>
      <w:r>
        <w:rPr>
          <w:rFonts w:hint="eastAsia"/>
          <w:szCs w:val="21"/>
        </w:rPr>
        <w:t xml:space="preserve"> </w:t>
      </w:r>
      <w:r>
        <w:rPr>
          <w:szCs w:val="21"/>
        </w:rPr>
        <w:t>评卷一律使用红色笔，记分数字必须工整、清晰、规范，分数一经评定，不得随意更改，若因误评或漏评确需更改时，评卷教师须在改动处签名。</w:t>
      </w:r>
      <w:r>
        <w:rPr>
          <w:szCs w:val="21"/>
        </w:rPr>
        <w:br w:type="textWrapping"/>
      </w:r>
      <w:r>
        <w:rPr>
          <w:szCs w:val="21"/>
        </w:rPr>
        <w:t>   </w:t>
      </w:r>
      <w:r>
        <w:rPr>
          <w:rFonts w:hint="eastAsia"/>
          <w:szCs w:val="21"/>
        </w:rPr>
        <w:t xml:space="preserve"> </w:t>
      </w:r>
      <w:r>
        <w:rPr>
          <w:szCs w:val="21"/>
        </w:rPr>
        <w:t xml:space="preserve"> </w:t>
      </w:r>
      <w:r>
        <w:rPr>
          <w:rFonts w:ascii="黑体" w:eastAsia="黑体"/>
          <w:b/>
          <w:szCs w:val="21"/>
        </w:rPr>
        <w:t>第三十九条</w:t>
      </w:r>
      <w:r>
        <w:rPr>
          <w:szCs w:val="21"/>
        </w:rPr>
        <w:t> </w:t>
      </w:r>
      <w:r>
        <w:rPr>
          <w:rFonts w:hint="eastAsia"/>
          <w:szCs w:val="21"/>
        </w:rPr>
        <w:t xml:space="preserve"> </w:t>
      </w:r>
      <w:r>
        <w:rPr>
          <w:szCs w:val="21"/>
        </w:rPr>
        <w:t> 阅卷结束后，任课教师要认真复查，核实无误，避免漏判、错判、漏登等。</w:t>
      </w:r>
      <w:r>
        <w:rPr>
          <w:szCs w:val="21"/>
        </w:rPr>
        <w:br w:type="textWrapping"/>
      </w:r>
      <w:r>
        <w:rPr>
          <w:szCs w:val="21"/>
        </w:rPr>
        <w:t xml:space="preserve">    </w:t>
      </w:r>
      <w:r>
        <w:rPr>
          <w:rFonts w:hint="eastAsia"/>
          <w:szCs w:val="21"/>
        </w:rPr>
        <w:t xml:space="preserve"> </w:t>
      </w:r>
      <w:r>
        <w:rPr>
          <w:rFonts w:ascii="黑体" w:eastAsia="黑体"/>
          <w:b/>
          <w:szCs w:val="21"/>
        </w:rPr>
        <w:t>第四十条</w:t>
      </w:r>
      <w:r>
        <w:rPr>
          <w:rFonts w:hint="eastAsia" w:ascii="黑体" w:eastAsia="黑体"/>
          <w:b/>
          <w:szCs w:val="21"/>
        </w:rPr>
        <w:t xml:space="preserve"> </w:t>
      </w:r>
      <w:r>
        <w:rPr>
          <w:szCs w:val="21"/>
        </w:rPr>
        <w:t>  试卷批改标记的具体要求：</w:t>
      </w:r>
      <w:r>
        <w:rPr>
          <w:szCs w:val="21"/>
        </w:rPr>
        <w:br w:type="textWrapping"/>
      </w:r>
      <w:r>
        <w:rPr>
          <w:szCs w:val="21"/>
        </w:rPr>
        <w:t>   </w:t>
      </w:r>
      <w:r>
        <w:rPr>
          <w:rFonts w:hint="eastAsia"/>
          <w:szCs w:val="21"/>
        </w:rPr>
        <w:t xml:space="preserve"> </w:t>
      </w:r>
      <w:r>
        <w:rPr>
          <w:szCs w:val="21"/>
        </w:rPr>
        <w:t xml:space="preserve"> 1．试题完全正确的不作任何标记；答题错误或未答的用下划线标出；不完整的答题用省略号标出。</w:t>
      </w:r>
      <w:r>
        <w:rPr>
          <w:szCs w:val="21"/>
        </w:rPr>
        <w:br w:type="textWrapping"/>
      </w:r>
      <w:r>
        <w:rPr>
          <w:szCs w:val="21"/>
        </w:rPr>
        <w:t xml:space="preserve">    </w:t>
      </w:r>
      <w:r>
        <w:rPr>
          <w:rFonts w:hint="eastAsia"/>
          <w:szCs w:val="21"/>
        </w:rPr>
        <w:t xml:space="preserve"> </w:t>
      </w:r>
      <w:r>
        <w:rPr>
          <w:szCs w:val="21"/>
        </w:rPr>
        <w:t>2．对于在批改试卷中的误笔（包括分数改动），应在其错误处打</w:t>
      </w:r>
      <w:r>
        <w:rPr>
          <w:rFonts w:hint="eastAsia"/>
          <w:szCs w:val="21"/>
        </w:rPr>
        <w:t>“</w:t>
      </w:r>
      <w:r>
        <w:rPr>
          <w:szCs w:val="21"/>
        </w:rPr>
        <w:t>\\</w:t>
      </w:r>
      <w:r>
        <w:rPr>
          <w:rFonts w:hint="eastAsia"/>
          <w:szCs w:val="21"/>
        </w:rPr>
        <w:t>”</w:t>
      </w:r>
      <w:r>
        <w:rPr>
          <w:szCs w:val="21"/>
        </w:rPr>
        <w:t>后改正，并在其下方签上改判教师的全名。</w:t>
      </w:r>
      <w:r>
        <w:rPr>
          <w:szCs w:val="21"/>
        </w:rPr>
        <w:br w:type="textWrapping"/>
      </w:r>
      <w:r>
        <w:rPr>
          <w:szCs w:val="21"/>
        </w:rPr>
        <w:t xml:space="preserve">    </w:t>
      </w:r>
      <w:r>
        <w:rPr>
          <w:rFonts w:hint="eastAsia"/>
          <w:szCs w:val="21"/>
        </w:rPr>
        <w:t xml:space="preserve"> </w:t>
      </w:r>
      <w:r>
        <w:rPr>
          <w:szCs w:val="21"/>
        </w:rPr>
        <w:t>3．大题应在左侧得分框内注明总得分，小题在题号左侧注明得分，但填空、选择、判断类型的小题不打小分，只在大题得分框内注明总得分。</w:t>
      </w:r>
      <w:r>
        <w:rPr>
          <w:szCs w:val="21"/>
        </w:rPr>
        <w:br w:type="textWrapping"/>
      </w:r>
      <w:r>
        <w:rPr>
          <w:szCs w:val="21"/>
        </w:rPr>
        <w:t>   </w:t>
      </w:r>
      <w:r>
        <w:rPr>
          <w:rFonts w:hint="eastAsia"/>
          <w:szCs w:val="21"/>
        </w:rPr>
        <w:t xml:space="preserve"> </w:t>
      </w:r>
      <w:r>
        <w:rPr>
          <w:szCs w:val="21"/>
        </w:rPr>
        <w:t xml:space="preserve"> 4．试卷总分四舍五入后计入得分框。</w:t>
      </w:r>
      <w:r>
        <w:rPr>
          <w:szCs w:val="21"/>
        </w:rPr>
        <w:br w:type="textWrapping"/>
      </w:r>
      <w:r>
        <w:rPr>
          <w:szCs w:val="21"/>
        </w:rPr>
        <w:t>  </w:t>
      </w:r>
      <w:r>
        <w:rPr>
          <w:rFonts w:hint="eastAsia"/>
          <w:szCs w:val="21"/>
        </w:rPr>
        <w:t xml:space="preserve"> </w:t>
      </w:r>
      <w:r>
        <w:rPr>
          <w:szCs w:val="21"/>
        </w:rPr>
        <w:t xml:space="preserve">  </w:t>
      </w:r>
      <w:r>
        <w:rPr>
          <w:rFonts w:ascii="黑体" w:eastAsia="黑体"/>
          <w:b/>
          <w:szCs w:val="21"/>
        </w:rPr>
        <w:t>第四十一条</w:t>
      </w:r>
      <w:r>
        <w:rPr>
          <w:rFonts w:hint="eastAsia" w:ascii="黑体" w:eastAsia="黑体"/>
          <w:b/>
          <w:szCs w:val="21"/>
        </w:rPr>
        <w:t xml:space="preserve"> </w:t>
      </w:r>
      <w:r>
        <w:rPr>
          <w:szCs w:val="21"/>
        </w:rPr>
        <w:t>  保持试卷的整洁，不得在试卷上出现与试卷批改无关的字迹。</w:t>
      </w:r>
      <w:r>
        <w:rPr>
          <w:szCs w:val="21"/>
        </w:rPr>
        <w:br w:type="textWrapping"/>
      </w:r>
      <w:r>
        <w:rPr>
          <w:szCs w:val="21"/>
        </w:rPr>
        <w:t xml:space="preserve">    </w:t>
      </w:r>
      <w:r>
        <w:rPr>
          <w:rFonts w:hint="eastAsia"/>
          <w:szCs w:val="21"/>
        </w:rPr>
        <w:t xml:space="preserve"> </w:t>
      </w:r>
      <w:r>
        <w:rPr>
          <w:rFonts w:ascii="黑体" w:eastAsia="黑体"/>
          <w:b/>
          <w:szCs w:val="21"/>
        </w:rPr>
        <w:t>第四十二条</w:t>
      </w:r>
      <w:r>
        <w:rPr>
          <w:szCs w:val="21"/>
        </w:rPr>
        <w:t>  </w:t>
      </w:r>
      <w:r>
        <w:rPr>
          <w:rFonts w:hint="eastAsia"/>
          <w:szCs w:val="21"/>
        </w:rPr>
        <w:t xml:space="preserve"> </w:t>
      </w:r>
      <w:r>
        <w:rPr>
          <w:szCs w:val="21"/>
        </w:rPr>
        <w:t>评阅后必须进行认真复查。对成绩不合格的试卷，特别是55～59分的试卷要逐一进行认真、细致的复查，严防误判、漏判。</w:t>
      </w:r>
      <w:r>
        <w:rPr>
          <w:szCs w:val="21"/>
        </w:rPr>
        <w:br w:type="textWrapping"/>
      </w:r>
      <w:r>
        <w:rPr>
          <w:szCs w:val="21"/>
        </w:rPr>
        <w:t>  </w:t>
      </w:r>
      <w:r>
        <w:rPr>
          <w:rFonts w:ascii="黑体" w:eastAsia="黑体"/>
          <w:b/>
          <w:szCs w:val="21"/>
        </w:rPr>
        <w:t xml:space="preserve">  </w:t>
      </w:r>
      <w:r>
        <w:rPr>
          <w:rFonts w:hint="eastAsia" w:ascii="黑体" w:eastAsia="黑体"/>
          <w:b/>
          <w:szCs w:val="21"/>
        </w:rPr>
        <w:t xml:space="preserve"> </w:t>
      </w:r>
      <w:r>
        <w:rPr>
          <w:rFonts w:ascii="黑体" w:eastAsia="黑体"/>
          <w:b/>
          <w:szCs w:val="21"/>
        </w:rPr>
        <w:t>第四十三条</w:t>
      </w:r>
      <w:r>
        <w:rPr>
          <w:szCs w:val="21"/>
        </w:rPr>
        <w:t>  </w:t>
      </w:r>
      <w:r>
        <w:rPr>
          <w:rFonts w:hint="eastAsia"/>
          <w:szCs w:val="21"/>
        </w:rPr>
        <w:t xml:space="preserve"> </w:t>
      </w:r>
      <w:r>
        <w:rPr>
          <w:szCs w:val="21"/>
        </w:rPr>
        <w:t>由教研室主任负责本教研室所有试卷批改的安排和检查工作；试卷批改结束后，应对试卷的批改质量进行抽查。</w:t>
      </w:r>
      <w:r>
        <w:rPr>
          <w:szCs w:val="21"/>
        </w:rPr>
        <w:br w:type="textWrapping"/>
      </w:r>
      <w:r>
        <w:rPr>
          <w:szCs w:val="21"/>
        </w:rPr>
        <w:t xml:space="preserve">    </w:t>
      </w:r>
      <w:r>
        <w:rPr>
          <w:rFonts w:hint="eastAsia"/>
          <w:szCs w:val="21"/>
        </w:rPr>
        <w:t xml:space="preserve"> </w:t>
      </w:r>
      <w:r>
        <w:rPr>
          <w:rFonts w:ascii="黑体" w:eastAsia="黑体"/>
          <w:b/>
          <w:szCs w:val="21"/>
        </w:rPr>
        <w:t>第四十四条</w:t>
      </w:r>
      <w:r>
        <w:rPr>
          <w:szCs w:val="21"/>
        </w:rPr>
        <w:t>  </w:t>
      </w:r>
      <w:r>
        <w:rPr>
          <w:rFonts w:hint="eastAsia"/>
          <w:szCs w:val="21"/>
        </w:rPr>
        <w:t xml:space="preserve"> </w:t>
      </w:r>
      <w:r>
        <w:rPr>
          <w:szCs w:val="21"/>
        </w:rPr>
        <w:t>教师在试卷批改过程中，应及时汇报出现的新问题，由教研室统一研究解决。</w:t>
      </w:r>
    </w:p>
    <w:p>
      <w:pPr>
        <w:pStyle w:val="3"/>
        <w:spacing w:before="156" w:beforeLines="50"/>
        <w:rPr>
          <w:szCs w:val="21"/>
        </w:rPr>
      </w:pPr>
      <w:r>
        <w:rPr>
          <w:rFonts w:hint="eastAsia"/>
          <w:szCs w:val="21"/>
        </w:rPr>
        <w:t>第十章  试卷等考核资料装订</w:t>
      </w:r>
    </w:p>
    <w:p>
      <w:pPr>
        <w:ind w:firstLine="0" w:firstLineChars="0"/>
        <w:rPr>
          <w:szCs w:val="21"/>
        </w:rPr>
      </w:pPr>
      <w:r>
        <w:rPr>
          <w:szCs w:val="21"/>
        </w:rPr>
        <w:t xml:space="preserve">    </w:t>
      </w:r>
      <w:r>
        <w:rPr>
          <w:rFonts w:hint="eastAsia"/>
          <w:szCs w:val="21"/>
        </w:rPr>
        <w:t xml:space="preserve"> </w:t>
      </w:r>
      <w:r>
        <w:rPr>
          <w:rFonts w:ascii="黑体" w:eastAsia="黑体"/>
          <w:b/>
          <w:szCs w:val="21"/>
        </w:rPr>
        <w:t>第四十五条</w:t>
      </w:r>
      <w:r>
        <w:rPr>
          <w:rFonts w:hint="eastAsia" w:ascii="黑体" w:eastAsia="黑体"/>
          <w:b/>
          <w:szCs w:val="21"/>
        </w:rPr>
        <w:t xml:space="preserve"> </w:t>
      </w:r>
      <w:r>
        <w:rPr>
          <w:szCs w:val="21"/>
        </w:rPr>
        <w:t>  试卷按下列顺序装订（装订内容</w:t>
      </w:r>
      <w:r>
        <w:rPr>
          <w:rFonts w:hint="eastAsia"/>
          <w:szCs w:val="21"/>
        </w:rPr>
        <w:t>9</w:t>
      </w:r>
      <w:r>
        <w:rPr>
          <w:szCs w:val="21"/>
        </w:rPr>
        <w:t>项）：</w:t>
      </w:r>
    </w:p>
    <w:p>
      <w:pPr>
        <w:ind w:firstLine="420"/>
        <w:rPr>
          <w:szCs w:val="21"/>
        </w:rPr>
      </w:pPr>
      <w:r>
        <w:rPr>
          <w:szCs w:val="21"/>
        </w:rPr>
        <w:t>1.</w:t>
      </w:r>
      <w:r>
        <w:rPr>
          <w:rFonts w:hint="eastAsia"/>
          <w:szCs w:val="21"/>
        </w:rPr>
        <w:t>封面（由教务处统一印制，学院负责填写空白处的内容）；</w:t>
      </w:r>
    </w:p>
    <w:p>
      <w:pPr>
        <w:ind w:firstLine="420"/>
        <w:rPr>
          <w:szCs w:val="21"/>
        </w:rPr>
      </w:pPr>
      <w:r>
        <w:rPr>
          <w:rFonts w:hint="eastAsia"/>
          <w:szCs w:val="21"/>
        </w:rPr>
        <w:t>2.试卷审批表；</w:t>
      </w:r>
    </w:p>
    <w:p>
      <w:pPr>
        <w:ind w:firstLine="420"/>
        <w:rPr>
          <w:szCs w:val="21"/>
        </w:rPr>
      </w:pPr>
      <w:r>
        <w:rPr>
          <w:rFonts w:hint="eastAsia"/>
          <w:szCs w:val="21"/>
        </w:rPr>
        <w:t>3.试卷命制细目表；</w:t>
      </w:r>
    </w:p>
    <w:p>
      <w:pPr>
        <w:ind w:firstLine="420"/>
        <w:rPr>
          <w:szCs w:val="21"/>
        </w:rPr>
      </w:pPr>
      <w:r>
        <w:rPr>
          <w:rFonts w:hint="eastAsia"/>
          <w:szCs w:val="21"/>
        </w:rPr>
        <w:t>4.试卷分析表；</w:t>
      </w:r>
    </w:p>
    <w:p>
      <w:pPr>
        <w:ind w:firstLine="420"/>
        <w:rPr>
          <w:szCs w:val="21"/>
        </w:rPr>
      </w:pPr>
      <w:r>
        <w:rPr>
          <w:rFonts w:hint="eastAsia"/>
          <w:szCs w:val="21"/>
        </w:rPr>
        <w:t>5.学生成绩单；</w:t>
      </w:r>
    </w:p>
    <w:p>
      <w:pPr>
        <w:ind w:firstLine="420"/>
        <w:rPr>
          <w:szCs w:val="21"/>
        </w:rPr>
      </w:pPr>
      <w:r>
        <w:rPr>
          <w:rFonts w:hint="eastAsia"/>
          <w:szCs w:val="21"/>
        </w:rPr>
        <w:t>6.考场记录；</w:t>
      </w:r>
    </w:p>
    <w:p>
      <w:pPr>
        <w:ind w:firstLine="420"/>
        <w:rPr>
          <w:szCs w:val="21"/>
        </w:rPr>
      </w:pPr>
      <w:r>
        <w:rPr>
          <w:rFonts w:hint="eastAsia"/>
          <w:szCs w:val="21"/>
        </w:rPr>
        <w:t> 7.空白试卷（1份，不含答题纸、草稿纸，试卷首页应填写规范的课程名称）；</w:t>
      </w:r>
    </w:p>
    <w:p>
      <w:pPr>
        <w:ind w:firstLine="420"/>
        <w:rPr>
          <w:szCs w:val="21"/>
        </w:rPr>
      </w:pPr>
      <w:r>
        <w:rPr>
          <w:rFonts w:hint="eastAsia"/>
          <w:szCs w:val="21"/>
        </w:rPr>
        <w:t>8.参考答案及评分标准（8K打印）；</w:t>
      </w:r>
    </w:p>
    <w:p>
      <w:pPr>
        <w:ind w:firstLine="420"/>
        <w:rPr>
          <w:szCs w:val="21"/>
        </w:rPr>
      </w:pPr>
      <w:r>
        <w:rPr>
          <w:rFonts w:hint="eastAsia"/>
          <w:szCs w:val="21"/>
        </w:rPr>
        <w:t>9.学生试卷（按学生成绩单所列顺序排序）。</w:t>
      </w:r>
    </w:p>
    <w:p>
      <w:pPr>
        <w:ind w:firstLine="422"/>
        <w:rPr>
          <w:rFonts w:hint="eastAsia"/>
          <w:color w:val="FF0000"/>
          <w:szCs w:val="21"/>
          <w:lang w:val="en-US" w:eastAsia="zh-CN"/>
        </w:rPr>
      </w:pPr>
      <w:r>
        <w:rPr>
          <w:rFonts w:ascii="黑体" w:eastAsia="黑体"/>
          <w:b/>
          <w:szCs w:val="21"/>
        </w:rPr>
        <w:t>第四十六条</w:t>
      </w:r>
      <w:r>
        <w:rPr>
          <w:szCs w:val="21"/>
        </w:rPr>
        <w:t> </w:t>
      </w:r>
      <w:r>
        <w:rPr>
          <w:rFonts w:hint="eastAsia"/>
          <w:szCs w:val="21"/>
        </w:rPr>
        <w:t xml:space="preserve"> </w:t>
      </w:r>
      <w:r>
        <w:rPr>
          <w:szCs w:val="21"/>
        </w:rPr>
        <w:t> 课程设计（论文）、口试（原始资料）、综合测评资料按下列顺序装袋（搜集内容3项，资料袋由教务处统一印制，每班一袋）：</w:t>
      </w:r>
      <w:r>
        <w:rPr>
          <w:szCs w:val="21"/>
        </w:rPr>
        <w:br w:type="textWrapping"/>
      </w:r>
      <w:r>
        <w:rPr>
          <w:szCs w:val="21"/>
        </w:rPr>
        <w:t xml:space="preserve">    </w:t>
      </w:r>
      <w:r>
        <w:rPr>
          <w:rFonts w:hint="eastAsia"/>
          <w:color w:val="FF0000"/>
          <w:szCs w:val="21"/>
        </w:rPr>
        <w:t xml:space="preserve"> </w:t>
      </w:r>
      <w:r>
        <w:rPr>
          <w:color w:val="FF0000"/>
          <w:szCs w:val="21"/>
        </w:rPr>
        <w:t>1．成绩分析表；</w:t>
      </w:r>
      <w:r>
        <w:rPr>
          <w:color w:val="FF0000"/>
          <w:szCs w:val="21"/>
        </w:rPr>
        <w:br w:type="textWrapping"/>
      </w:r>
      <w:r>
        <w:rPr>
          <w:color w:val="FF0000"/>
          <w:szCs w:val="21"/>
        </w:rPr>
        <w:t xml:space="preserve">    </w:t>
      </w:r>
      <w:r>
        <w:rPr>
          <w:rFonts w:hint="eastAsia"/>
          <w:color w:val="FF0000"/>
          <w:szCs w:val="21"/>
        </w:rPr>
        <w:t xml:space="preserve"> </w:t>
      </w:r>
      <w:r>
        <w:rPr>
          <w:color w:val="FF0000"/>
          <w:szCs w:val="21"/>
        </w:rPr>
        <w:t>2．学生成绩单；</w:t>
      </w:r>
      <w:r>
        <w:rPr>
          <w:color w:val="FF0000"/>
          <w:szCs w:val="21"/>
        </w:rPr>
        <w:br w:type="textWrapping"/>
      </w:r>
      <w:r>
        <w:rPr>
          <w:color w:val="FF0000"/>
          <w:szCs w:val="21"/>
        </w:rPr>
        <w:t>   </w:t>
      </w:r>
      <w:r>
        <w:rPr>
          <w:rFonts w:hint="eastAsia"/>
          <w:color w:val="FF0000"/>
          <w:szCs w:val="21"/>
        </w:rPr>
        <w:t xml:space="preserve"> </w:t>
      </w:r>
      <w:r>
        <w:rPr>
          <w:color w:val="FF0000"/>
          <w:szCs w:val="21"/>
        </w:rPr>
        <w:t xml:space="preserve"> 3．原始资料（论文、口试试题、作业等，按学生成绩单所列顺序排序）。</w:t>
      </w:r>
      <w:r>
        <w:rPr>
          <w:color w:val="FF0000"/>
          <w:szCs w:val="21"/>
        </w:rPr>
        <w:br w:type="textWrapping"/>
      </w:r>
      <w:r>
        <w:rPr>
          <w:szCs w:val="21"/>
        </w:rPr>
        <w:t>  </w:t>
      </w:r>
      <w:r>
        <w:rPr>
          <w:rFonts w:ascii="黑体" w:eastAsia="黑体"/>
          <w:b/>
          <w:szCs w:val="21"/>
        </w:rPr>
        <w:t xml:space="preserve">  </w:t>
      </w:r>
      <w:r>
        <w:rPr>
          <w:rFonts w:hint="eastAsia" w:ascii="黑体" w:eastAsia="黑体"/>
          <w:b/>
          <w:szCs w:val="21"/>
        </w:rPr>
        <w:t xml:space="preserve"> </w:t>
      </w:r>
      <w:r>
        <w:rPr>
          <w:rFonts w:ascii="黑体" w:eastAsia="黑体"/>
          <w:b/>
          <w:szCs w:val="21"/>
        </w:rPr>
        <w:t>第四十七条</w:t>
      </w:r>
      <w:r>
        <w:rPr>
          <w:rFonts w:hint="eastAsia" w:ascii="黑体" w:eastAsia="黑体"/>
          <w:b/>
          <w:szCs w:val="21"/>
        </w:rPr>
        <w:t xml:space="preserve"> </w:t>
      </w:r>
      <w:r>
        <w:rPr>
          <w:szCs w:val="21"/>
        </w:rPr>
        <w:t>  毕业</w:t>
      </w:r>
      <w:r>
        <w:rPr>
          <w:rFonts w:hint="eastAsia"/>
          <w:szCs w:val="21"/>
        </w:rPr>
        <w:t>论文</w:t>
      </w:r>
      <w:r>
        <w:rPr>
          <w:szCs w:val="21"/>
        </w:rPr>
        <w:t>（</w:t>
      </w:r>
      <w:r>
        <w:rPr>
          <w:rFonts w:hint="eastAsia"/>
          <w:szCs w:val="21"/>
        </w:rPr>
        <w:t>设计</w:t>
      </w:r>
      <w:r>
        <w:rPr>
          <w:szCs w:val="21"/>
        </w:rPr>
        <w:t>）按下列顺序装订（装订内容</w:t>
      </w:r>
      <w:r>
        <w:rPr>
          <w:rFonts w:hint="eastAsia"/>
          <w:szCs w:val="21"/>
          <w:lang w:val="en-US" w:eastAsia="zh-CN"/>
        </w:rPr>
        <w:t>11</w:t>
      </w:r>
      <w:r>
        <w:rPr>
          <w:szCs w:val="21"/>
        </w:rPr>
        <w:t>项）：</w:t>
      </w:r>
      <w:r>
        <w:rPr>
          <w:szCs w:val="21"/>
        </w:rPr>
        <w:br w:type="textWrapping"/>
      </w:r>
      <w:r>
        <w:rPr>
          <w:szCs w:val="21"/>
        </w:rPr>
        <w:t xml:space="preserve">    </w:t>
      </w:r>
      <w:r>
        <w:rPr>
          <w:rFonts w:hint="eastAsia"/>
          <w:szCs w:val="21"/>
        </w:rPr>
        <w:t xml:space="preserve"> </w:t>
      </w:r>
      <w:r>
        <w:rPr>
          <w:color w:val="FF0000"/>
          <w:szCs w:val="21"/>
        </w:rPr>
        <w:t>1．封面（教务处统一印制）；</w:t>
      </w:r>
      <w:r>
        <w:rPr>
          <w:color w:val="FF0000"/>
          <w:szCs w:val="21"/>
        </w:rPr>
        <w:br w:type="textWrapping"/>
      </w:r>
      <w:r>
        <w:rPr>
          <w:color w:val="FF0000"/>
          <w:szCs w:val="21"/>
        </w:rPr>
        <w:t>   </w:t>
      </w:r>
      <w:r>
        <w:rPr>
          <w:rFonts w:hint="eastAsia"/>
          <w:color w:val="FF0000"/>
          <w:szCs w:val="21"/>
        </w:rPr>
        <w:t xml:space="preserve"> </w:t>
      </w:r>
      <w:r>
        <w:rPr>
          <w:color w:val="FF0000"/>
          <w:szCs w:val="21"/>
        </w:rPr>
        <w:t xml:space="preserve"> 2．</w:t>
      </w:r>
      <w:r>
        <w:rPr>
          <w:rFonts w:hint="eastAsia"/>
          <w:color w:val="FF0000"/>
          <w:szCs w:val="21"/>
        </w:rPr>
        <w:t>毕业论文（设计）</w:t>
      </w:r>
      <w:r>
        <w:rPr>
          <w:rFonts w:hint="eastAsia"/>
          <w:color w:val="FF0000"/>
          <w:szCs w:val="21"/>
          <w:lang w:val="en-US" w:eastAsia="zh-CN"/>
        </w:rPr>
        <w:t>任务书；</w:t>
      </w:r>
    </w:p>
    <w:p>
      <w:pPr>
        <w:numPr>
          <w:ilvl w:val="0"/>
          <w:numId w:val="1"/>
        </w:numPr>
        <w:ind w:left="420" w:leftChars="0" w:firstLine="0" w:firstLineChars="0"/>
        <w:rPr>
          <w:rFonts w:hint="eastAsia"/>
          <w:color w:val="FF0000"/>
          <w:szCs w:val="21"/>
          <w:lang w:val="en-US" w:eastAsia="zh-CN"/>
        </w:rPr>
      </w:pPr>
      <w:r>
        <w:rPr>
          <w:rFonts w:hint="eastAsia"/>
          <w:color w:val="FF0000"/>
          <w:szCs w:val="21"/>
        </w:rPr>
        <w:t>毕业论文（设计）</w:t>
      </w:r>
      <w:r>
        <w:rPr>
          <w:rFonts w:hint="eastAsia"/>
          <w:color w:val="FF0000"/>
          <w:szCs w:val="21"/>
          <w:lang w:val="en-US" w:eastAsia="zh-CN"/>
        </w:rPr>
        <w:t>开题答辩记录表；</w:t>
      </w:r>
    </w:p>
    <w:p>
      <w:pPr>
        <w:numPr>
          <w:ilvl w:val="0"/>
          <w:numId w:val="1"/>
        </w:numPr>
        <w:ind w:left="420" w:leftChars="0" w:firstLine="0" w:firstLineChars="0"/>
        <w:rPr>
          <w:color w:val="FF0000"/>
          <w:szCs w:val="21"/>
        </w:rPr>
      </w:pPr>
      <w:r>
        <w:rPr>
          <w:rFonts w:hint="eastAsia"/>
          <w:color w:val="FF0000"/>
          <w:szCs w:val="21"/>
        </w:rPr>
        <w:t>毕业论文（设计）</w:t>
      </w:r>
      <w:r>
        <w:rPr>
          <w:rFonts w:hint="eastAsia"/>
          <w:color w:val="FF0000"/>
          <w:szCs w:val="21"/>
          <w:lang w:val="en-US" w:eastAsia="zh-CN"/>
        </w:rPr>
        <w:t>开题报告；</w:t>
      </w:r>
    </w:p>
    <w:p>
      <w:pPr>
        <w:numPr>
          <w:ilvl w:val="0"/>
          <w:numId w:val="1"/>
        </w:numPr>
        <w:ind w:left="420" w:leftChars="0" w:firstLine="0" w:firstLineChars="0"/>
        <w:rPr>
          <w:color w:val="FF0000"/>
          <w:szCs w:val="21"/>
        </w:rPr>
      </w:pPr>
      <w:r>
        <w:rPr>
          <w:rFonts w:hint="eastAsia"/>
          <w:color w:val="FF0000"/>
          <w:szCs w:val="21"/>
          <w:lang w:val="en-US" w:eastAsia="zh-CN"/>
        </w:rPr>
        <w:t>周志；</w:t>
      </w:r>
    </w:p>
    <w:p>
      <w:pPr>
        <w:numPr>
          <w:ilvl w:val="0"/>
          <w:numId w:val="1"/>
        </w:numPr>
        <w:ind w:left="420" w:leftChars="0" w:firstLine="0" w:firstLineChars="0"/>
        <w:rPr>
          <w:color w:val="FF0000"/>
          <w:szCs w:val="21"/>
        </w:rPr>
      </w:pPr>
      <w:r>
        <w:rPr>
          <w:rFonts w:hint="eastAsia"/>
          <w:color w:val="FF0000"/>
          <w:szCs w:val="21"/>
          <w:lang w:val="en-US" w:eastAsia="zh-CN"/>
        </w:rPr>
        <w:t>论文(</w:t>
      </w:r>
      <w:r>
        <w:rPr>
          <w:rFonts w:hint="eastAsia"/>
          <w:color w:val="FF0000"/>
          <w:szCs w:val="21"/>
        </w:rPr>
        <w:t>设计</w:t>
      </w:r>
      <w:r>
        <w:rPr>
          <w:rFonts w:hint="eastAsia"/>
          <w:color w:val="FF0000"/>
          <w:szCs w:val="21"/>
          <w:lang w:val="en-US" w:eastAsia="zh-CN"/>
        </w:rPr>
        <w:t>)初稿；</w:t>
      </w:r>
    </w:p>
    <w:p>
      <w:pPr>
        <w:numPr>
          <w:ilvl w:val="0"/>
          <w:numId w:val="1"/>
        </w:numPr>
        <w:ind w:left="420" w:leftChars="0" w:firstLine="0" w:firstLineChars="0"/>
        <w:rPr>
          <w:color w:val="FF0000"/>
          <w:szCs w:val="21"/>
        </w:rPr>
      </w:pPr>
      <w:r>
        <w:rPr>
          <w:rFonts w:hint="eastAsia"/>
          <w:color w:val="FF0000"/>
          <w:szCs w:val="21"/>
          <w:lang w:val="en-US" w:eastAsia="zh-CN"/>
        </w:rPr>
        <w:t>论文(</w:t>
      </w:r>
      <w:r>
        <w:rPr>
          <w:rFonts w:hint="eastAsia"/>
          <w:color w:val="FF0000"/>
          <w:szCs w:val="21"/>
        </w:rPr>
        <w:t>设计</w:t>
      </w:r>
      <w:r>
        <w:rPr>
          <w:rFonts w:hint="eastAsia"/>
          <w:color w:val="FF0000"/>
          <w:szCs w:val="21"/>
          <w:lang w:val="en-US" w:eastAsia="zh-CN"/>
        </w:rPr>
        <w:t>)查重稿；</w:t>
      </w:r>
    </w:p>
    <w:p>
      <w:pPr>
        <w:numPr>
          <w:ilvl w:val="0"/>
          <w:numId w:val="1"/>
        </w:numPr>
        <w:ind w:left="420" w:leftChars="0" w:firstLine="0" w:firstLineChars="0"/>
        <w:rPr>
          <w:color w:val="FF0000"/>
          <w:szCs w:val="21"/>
          <w:lang w:val="en-US"/>
        </w:rPr>
      </w:pPr>
      <w:r>
        <w:rPr>
          <w:rFonts w:hint="eastAsia"/>
          <w:color w:val="FF0000"/>
          <w:szCs w:val="21"/>
          <w:lang w:val="en-US" w:eastAsia="zh-CN"/>
        </w:rPr>
        <w:t>中期报告；</w:t>
      </w:r>
    </w:p>
    <w:p>
      <w:pPr>
        <w:numPr>
          <w:ilvl w:val="0"/>
          <w:numId w:val="1"/>
        </w:numPr>
        <w:ind w:left="420" w:leftChars="0" w:firstLine="0" w:firstLineChars="0"/>
        <w:rPr>
          <w:rFonts w:hint="eastAsia" w:eastAsiaTheme="minorEastAsia"/>
          <w:color w:val="FF0000"/>
          <w:szCs w:val="21"/>
          <w:lang w:val="en-US" w:eastAsia="zh-CN"/>
        </w:rPr>
      </w:pPr>
      <w:r>
        <w:rPr>
          <w:rFonts w:hint="eastAsia"/>
          <w:color w:val="FF0000"/>
          <w:szCs w:val="21"/>
        </w:rPr>
        <w:t>毕业论文（设计）</w:t>
      </w:r>
      <w:r>
        <w:rPr>
          <w:rFonts w:hint="eastAsia"/>
          <w:color w:val="FF0000"/>
          <w:szCs w:val="21"/>
          <w:lang w:val="en-US" w:eastAsia="zh-CN"/>
        </w:rPr>
        <w:t>答辩记录表；</w:t>
      </w:r>
    </w:p>
    <w:p>
      <w:pPr>
        <w:numPr>
          <w:ilvl w:val="0"/>
          <w:numId w:val="1"/>
        </w:numPr>
        <w:ind w:left="420" w:leftChars="0" w:firstLine="0" w:firstLineChars="0"/>
        <w:rPr>
          <w:rFonts w:hint="eastAsia" w:eastAsiaTheme="minorEastAsia"/>
          <w:color w:val="FF0000"/>
          <w:szCs w:val="21"/>
          <w:lang w:val="en-US" w:eastAsia="zh-CN"/>
        </w:rPr>
      </w:pPr>
      <w:r>
        <w:rPr>
          <w:color w:val="FF0000"/>
          <w:szCs w:val="21"/>
        </w:rPr>
        <w:t>成绩</w:t>
      </w:r>
      <w:r>
        <w:rPr>
          <w:rFonts w:hint="eastAsia"/>
          <w:color w:val="FF0000"/>
          <w:szCs w:val="21"/>
          <w:lang w:val="en-US" w:eastAsia="zh-CN"/>
        </w:rPr>
        <w:t>评定</w:t>
      </w:r>
      <w:r>
        <w:rPr>
          <w:color w:val="FF0000"/>
          <w:szCs w:val="21"/>
        </w:rPr>
        <w:t>表</w:t>
      </w:r>
      <w:r>
        <w:rPr>
          <w:rFonts w:hint="eastAsia"/>
          <w:color w:val="FF0000"/>
          <w:szCs w:val="21"/>
          <w:lang w:eastAsia="zh-CN"/>
        </w:rPr>
        <w:t>；</w:t>
      </w:r>
    </w:p>
    <w:p>
      <w:pPr>
        <w:numPr>
          <w:ilvl w:val="0"/>
          <w:numId w:val="1"/>
        </w:numPr>
        <w:ind w:left="420" w:leftChars="0" w:firstLine="0" w:firstLineChars="0"/>
        <w:rPr>
          <w:color w:val="FF0000"/>
          <w:szCs w:val="21"/>
        </w:rPr>
      </w:pPr>
      <w:r>
        <w:rPr>
          <w:rFonts w:hint="eastAsia"/>
          <w:color w:val="FF0000"/>
          <w:szCs w:val="21"/>
        </w:rPr>
        <w:t>毕业论文（设计）</w:t>
      </w:r>
      <w:r>
        <w:rPr>
          <w:rFonts w:hint="eastAsia"/>
          <w:color w:val="FF0000"/>
          <w:szCs w:val="21"/>
          <w:lang w:val="en-US" w:eastAsia="zh-CN"/>
        </w:rPr>
        <w:t>定稿</w:t>
      </w:r>
    </w:p>
    <w:p>
      <w:pPr>
        <w:pStyle w:val="3"/>
        <w:spacing w:before="156" w:beforeLines="50"/>
        <w:rPr>
          <w:szCs w:val="21"/>
        </w:rPr>
      </w:pPr>
      <w:r>
        <w:rPr>
          <w:rFonts w:hint="eastAsia"/>
          <w:szCs w:val="21"/>
        </w:rPr>
        <w:t>第十一章  巡视、监考人员职责及考场规则</w:t>
      </w:r>
    </w:p>
    <w:p>
      <w:pPr>
        <w:ind w:firstLine="422"/>
        <w:rPr>
          <w:szCs w:val="21"/>
        </w:rPr>
      </w:pPr>
      <w:r>
        <w:rPr>
          <w:rFonts w:ascii="黑体" w:eastAsia="黑体"/>
          <w:b/>
          <w:szCs w:val="21"/>
        </w:rPr>
        <w:t>第四十八条</w:t>
      </w:r>
      <w:r>
        <w:rPr>
          <w:szCs w:val="21"/>
        </w:rPr>
        <w:t>　巡视内容及巡视人员职责</w:t>
      </w:r>
      <w:r>
        <w:rPr>
          <w:szCs w:val="21"/>
        </w:rPr>
        <w:br w:type="textWrapping"/>
      </w:r>
      <w:r>
        <w:rPr>
          <w:szCs w:val="21"/>
        </w:rPr>
        <w:t xml:space="preserve">    </w:t>
      </w:r>
      <w:r>
        <w:rPr>
          <w:rFonts w:hint="eastAsia"/>
          <w:szCs w:val="21"/>
        </w:rPr>
        <w:t xml:space="preserve"> </w:t>
      </w:r>
      <w:r>
        <w:rPr>
          <w:szCs w:val="21"/>
        </w:rPr>
        <w:t>1．巡视内容</w:t>
      </w:r>
      <w:r>
        <w:rPr>
          <w:szCs w:val="21"/>
        </w:rPr>
        <w:br w:type="textWrapping"/>
      </w:r>
      <w:r>
        <w:rPr>
          <w:szCs w:val="21"/>
        </w:rPr>
        <w:t>    （1）监考人员是否严格执行考场规则，考场秩序如何</w:t>
      </w:r>
      <w:r>
        <w:rPr>
          <w:rFonts w:hint="eastAsia"/>
          <w:szCs w:val="21"/>
        </w:rPr>
        <w:t>；</w:t>
      </w:r>
      <w:r>
        <w:rPr>
          <w:szCs w:val="21"/>
        </w:rPr>
        <w:br w:type="textWrapping"/>
      </w:r>
      <w:r>
        <w:rPr>
          <w:szCs w:val="21"/>
        </w:rPr>
        <w:t>    （2）学生是否携带学生证、身份证（或学院证明）参加考试</w:t>
      </w:r>
      <w:r>
        <w:rPr>
          <w:rFonts w:hint="eastAsia"/>
          <w:szCs w:val="21"/>
        </w:rPr>
        <w:t>；</w:t>
      </w:r>
      <w:r>
        <w:rPr>
          <w:szCs w:val="21"/>
        </w:rPr>
        <w:br w:type="textWrapping"/>
      </w:r>
      <w:r>
        <w:rPr>
          <w:szCs w:val="21"/>
        </w:rPr>
        <w:t>    （3）学生是否按规定就座，桌内物品是否清理</w:t>
      </w:r>
      <w:r>
        <w:rPr>
          <w:rFonts w:hint="eastAsia"/>
          <w:szCs w:val="21"/>
        </w:rPr>
        <w:t>；</w:t>
      </w:r>
      <w:r>
        <w:rPr>
          <w:szCs w:val="21"/>
        </w:rPr>
        <w:br w:type="textWrapping"/>
      </w:r>
      <w:r>
        <w:rPr>
          <w:szCs w:val="21"/>
        </w:rPr>
        <w:t>    （4）考场所配监考人员及人数是否符合规定</w:t>
      </w:r>
      <w:r>
        <w:rPr>
          <w:rFonts w:hint="eastAsia"/>
          <w:szCs w:val="21"/>
        </w:rPr>
        <w:t>；</w:t>
      </w:r>
      <w:r>
        <w:rPr>
          <w:szCs w:val="21"/>
        </w:rPr>
        <w:br w:type="textWrapping"/>
      </w:r>
      <w:r>
        <w:rPr>
          <w:szCs w:val="21"/>
        </w:rPr>
        <w:t>    （5）其他相关事项。</w:t>
      </w:r>
      <w:r>
        <w:rPr>
          <w:szCs w:val="21"/>
        </w:rPr>
        <w:br w:type="textWrapping"/>
      </w:r>
      <w:r>
        <w:rPr>
          <w:szCs w:val="21"/>
        </w:rPr>
        <w:t>   </w:t>
      </w:r>
      <w:r>
        <w:rPr>
          <w:rFonts w:hint="eastAsia"/>
          <w:szCs w:val="21"/>
        </w:rPr>
        <w:t xml:space="preserve"> </w:t>
      </w:r>
      <w:r>
        <w:rPr>
          <w:szCs w:val="21"/>
        </w:rPr>
        <w:t xml:space="preserve"> 2．巡视人员职责</w:t>
      </w:r>
    </w:p>
    <w:p>
      <w:pPr>
        <w:ind w:firstLine="420"/>
        <w:rPr>
          <w:szCs w:val="21"/>
        </w:rPr>
      </w:pPr>
      <w:r>
        <w:rPr>
          <w:szCs w:val="21"/>
        </w:rPr>
        <w:t>（1）发现违反考场纪律、考场规定的人和事，不论是监考人员还是学生，巡视员均有权当场督促其立即改正并及时报教务处</w:t>
      </w:r>
      <w:r>
        <w:rPr>
          <w:rFonts w:hint="eastAsia"/>
          <w:szCs w:val="21"/>
        </w:rPr>
        <w:t>；</w:t>
      </w:r>
    </w:p>
    <w:p>
      <w:pPr>
        <w:ind w:firstLine="420"/>
        <w:rPr>
          <w:szCs w:val="21"/>
        </w:rPr>
      </w:pPr>
      <w:r>
        <w:rPr>
          <w:szCs w:val="21"/>
        </w:rPr>
        <w:t>（2）协助学院处理考试中的突发事件</w:t>
      </w:r>
      <w:r>
        <w:rPr>
          <w:rFonts w:hint="eastAsia"/>
          <w:szCs w:val="21"/>
        </w:rPr>
        <w:t>；</w:t>
      </w:r>
    </w:p>
    <w:p>
      <w:pPr>
        <w:ind w:firstLine="420"/>
        <w:rPr>
          <w:szCs w:val="21"/>
        </w:rPr>
      </w:pPr>
      <w:r>
        <w:rPr>
          <w:szCs w:val="21"/>
        </w:rPr>
        <w:t>（3）在巡查中发现违规学生，会同主考、监考当场取消作弊学生的本场考试资格</w:t>
      </w:r>
      <w:r>
        <w:rPr>
          <w:rFonts w:hint="eastAsia"/>
          <w:szCs w:val="21"/>
        </w:rPr>
        <w:t>；</w:t>
      </w:r>
    </w:p>
    <w:p>
      <w:pPr>
        <w:ind w:firstLine="420"/>
        <w:rPr>
          <w:szCs w:val="21"/>
        </w:rPr>
      </w:pPr>
      <w:r>
        <w:rPr>
          <w:szCs w:val="21"/>
        </w:rPr>
        <w:t>（4）填写《兰州文理学院考场记录》，巡视结束后送交教务处。</w:t>
      </w:r>
      <w:r>
        <w:rPr>
          <w:szCs w:val="21"/>
        </w:rPr>
        <w:br w:type="textWrapping"/>
      </w:r>
      <w:r>
        <w:rPr>
          <w:szCs w:val="21"/>
        </w:rPr>
        <w:t>   </w:t>
      </w:r>
      <w:r>
        <w:rPr>
          <w:rFonts w:hint="eastAsia"/>
          <w:szCs w:val="21"/>
        </w:rPr>
        <w:t xml:space="preserve"> </w:t>
      </w:r>
      <w:r>
        <w:rPr>
          <w:szCs w:val="21"/>
        </w:rPr>
        <w:t xml:space="preserve"> </w:t>
      </w:r>
      <w:r>
        <w:rPr>
          <w:rFonts w:ascii="黑体" w:eastAsia="黑体"/>
          <w:b/>
          <w:szCs w:val="21"/>
        </w:rPr>
        <w:t>第四十九条</w:t>
      </w:r>
      <w:r>
        <w:rPr>
          <w:szCs w:val="21"/>
        </w:rPr>
        <w:t>　监考人员职责</w:t>
      </w:r>
      <w:r>
        <w:rPr>
          <w:szCs w:val="21"/>
        </w:rPr>
        <w:br w:type="textWrapping"/>
      </w:r>
      <w:r>
        <w:rPr>
          <w:rFonts w:hint="eastAsia"/>
          <w:szCs w:val="21"/>
        </w:rPr>
        <w:t xml:space="preserve">    </w:t>
      </w:r>
      <w:r>
        <w:rPr>
          <w:szCs w:val="21"/>
        </w:rPr>
        <w:t>1．应熟悉考场规则，认真维护考场纪律，关心考生，保证考试工作顺利进行。</w:t>
      </w:r>
    </w:p>
    <w:p>
      <w:pPr>
        <w:ind w:firstLine="420"/>
        <w:rPr>
          <w:szCs w:val="21"/>
        </w:rPr>
      </w:pPr>
      <w:r>
        <w:rPr>
          <w:szCs w:val="21"/>
        </w:rPr>
        <w:t>2．主考在考前20分钟到学生所在学院办公室领取试卷。监考人员开考前10分钟到达考场，提前组织学生入座，告知并督促学生将已带入考场的书包、书籍、笔记本、字典、手机、电子信息产品等非考试用品放到指定位置。</w:t>
      </w:r>
    </w:p>
    <w:p>
      <w:pPr>
        <w:ind w:firstLine="420"/>
        <w:rPr>
          <w:szCs w:val="21"/>
        </w:rPr>
      </w:pPr>
      <w:r>
        <w:rPr>
          <w:szCs w:val="21"/>
        </w:rPr>
        <w:t>3．要求学生将学生证、身份证（或学院证明）放在桌上，并核对人、证是否相符。发现非应试学生或人、证不符的情况，应令其退出考场，并记录其姓名、年级、班级、学号等。</w:t>
      </w:r>
      <w:r>
        <w:rPr>
          <w:szCs w:val="21"/>
        </w:rPr>
        <w:br w:type="textWrapping"/>
      </w:r>
      <w:r>
        <w:rPr>
          <w:szCs w:val="21"/>
        </w:rPr>
        <w:t>   </w:t>
      </w:r>
      <w:r>
        <w:rPr>
          <w:rFonts w:hint="eastAsia"/>
          <w:szCs w:val="21"/>
        </w:rPr>
        <w:t xml:space="preserve">  </w:t>
      </w:r>
      <w:r>
        <w:rPr>
          <w:szCs w:val="21"/>
        </w:rPr>
        <w:t xml:space="preserve"> 4．首场考试，考前监考人员应向学生宣读考场规则。开考前5分钟，依次发放考试试卷和草稿纸。 </w:t>
      </w:r>
      <w:r>
        <w:rPr>
          <w:szCs w:val="21"/>
        </w:rPr>
        <w:br w:type="textWrapping"/>
      </w:r>
      <w:r>
        <w:rPr>
          <w:szCs w:val="21"/>
        </w:rPr>
        <w:t xml:space="preserve">    </w:t>
      </w:r>
      <w:r>
        <w:rPr>
          <w:rFonts w:hint="eastAsia"/>
          <w:szCs w:val="21"/>
        </w:rPr>
        <w:t xml:space="preserve">  </w:t>
      </w:r>
      <w:r>
        <w:rPr>
          <w:szCs w:val="21"/>
        </w:rPr>
        <w:t>5．考试开始15分钟后迟到考生不得进入考场，此时监考人员逐一清点考生人数，登记缺考考生的专业、年级及姓名。</w:t>
      </w:r>
      <w:r>
        <w:rPr>
          <w:szCs w:val="21"/>
        </w:rPr>
        <w:br w:type="textWrapping"/>
      </w:r>
      <w:r>
        <w:rPr>
          <w:rFonts w:hint="eastAsia"/>
          <w:szCs w:val="21"/>
        </w:rPr>
        <w:t xml:space="preserve">    </w:t>
      </w:r>
      <w:r>
        <w:rPr>
          <w:szCs w:val="21"/>
        </w:rPr>
        <w:t>6．不得任意提前、推迟和延长考试时间。</w:t>
      </w:r>
      <w:r>
        <w:rPr>
          <w:szCs w:val="21"/>
        </w:rPr>
        <w:br w:type="textWrapping"/>
      </w:r>
      <w:r>
        <w:rPr>
          <w:rFonts w:hint="eastAsia"/>
          <w:szCs w:val="21"/>
        </w:rPr>
        <w:t xml:space="preserve">    </w:t>
      </w:r>
      <w:r>
        <w:rPr>
          <w:szCs w:val="21"/>
        </w:rPr>
        <w:t>7．考试中对学生提出的有关试题的问题，监考人员只对试题中的字迹不清晰的地方进行说明，解决不了的，应及时与学院办公室联系，由办公室会同任课教师及时解决。监考人员不准对试卷内容和题意做任何解释与暗示。</w:t>
      </w:r>
    </w:p>
    <w:p>
      <w:pPr>
        <w:ind w:firstLine="420"/>
        <w:rPr>
          <w:szCs w:val="21"/>
        </w:rPr>
      </w:pPr>
      <w:r>
        <w:rPr>
          <w:szCs w:val="21"/>
        </w:rPr>
        <w:t>8．考试期间，监考人员应关闭手机等通讯工具，不得</w:t>
      </w:r>
      <w:r>
        <w:rPr>
          <w:rFonts w:hint="eastAsia"/>
          <w:color w:val="FF0000"/>
          <w:szCs w:val="21"/>
          <w:highlight w:val="yellow"/>
        </w:rPr>
        <w:t>接打</w:t>
      </w:r>
      <w:r>
        <w:rPr>
          <w:rFonts w:hint="eastAsia"/>
          <w:color w:val="FF0000"/>
          <w:szCs w:val="21"/>
          <w:highlight w:val="yellow"/>
          <w:lang w:eastAsia="zh-CN"/>
        </w:rPr>
        <w:t>电话、</w:t>
      </w:r>
      <w:r>
        <w:rPr>
          <w:rFonts w:hint="eastAsia"/>
          <w:color w:val="FF0000"/>
          <w:szCs w:val="21"/>
          <w:highlight w:val="yellow"/>
        </w:rPr>
        <w:t>翻阅手机、</w:t>
      </w:r>
      <w:r>
        <w:rPr>
          <w:szCs w:val="21"/>
        </w:rPr>
        <w:t>吸烟、谈笑、阅读书报、备课、批改作业等，不得背对学生坐在座位上，更不得随意离开考场；如果监考人员未发现考生作弊行为而是由巡视员和学院领导巡视发的，则视为监考人员失职。</w:t>
      </w:r>
    </w:p>
    <w:p>
      <w:pPr>
        <w:ind w:firstLine="420"/>
        <w:rPr>
          <w:szCs w:val="21"/>
        </w:rPr>
      </w:pPr>
      <w:r>
        <w:rPr>
          <w:szCs w:val="21"/>
        </w:rPr>
        <w:t>9．若发现考生有作弊企图，应及时予以警告。将试卷放在便于他人偷看位置上的学生（有故意行为者），及时予以提醒或警告。对已构成作弊事实者，应当立即收缴其考卷和作弊材料，令其离开考场，并将情况填入《兰州文理学院考场记录》，考试结束应立即将实情向考生所在学院报告。</w:t>
      </w:r>
      <w:r>
        <w:rPr>
          <w:szCs w:val="21"/>
        </w:rPr>
        <w:br w:type="textWrapping"/>
      </w:r>
      <w:r>
        <w:rPr>
          <w:szCs w:val="21"/>
        </w:rPr>
        <w:t> </w:t>
      </w:r>
      <w:r>
        <w:rPr>
          <w:rFonts w:hint="eastAsia"/>
          <w:szCs w:val="21"/>
        </w:rPr>
        <w:t xml:space="preserve">    </w:t>
      </w:r>
      <w:r>
        <w:rPr>
          <w:szCs w:val="21"/>
        </w:rPr>
        <w:t>10．考试结束前15分钟，监考人员应提醒学生掌握时间。考试宣布结束后，指令考生立即停止答题，整理试卷，卷面反扣于桌面，主考负责将试卷、草稿纸一并收回；监考负责维持考场秩序，切实防止试卷丢失或个别学生利用交卷间隙作弊。收卷后要认真清点，查验试卷份数是否与实考人数相符。如发现问题，应立即查清并报告。</w:t>
      </w:r>
      <w:r>
        <w:rPr>
          <w:szCs w:val="21"/>
        </w:rPr>
        <w:br w:type="textWrapping"/>
      </w:r>
      <w:r>
        <w:rPr>
          <w:szCs w:val="21"/>
        </w:rPr>
        <w:t> </w:t>
      </w:r>
      <w:r>
        <w:rPr>
          <w:rFonts w:hint="eastAsia"/>
          <w:szCs w:val="21"/>
        </w:rPr>
        <w:t xml:space="preserve">    </w:t>
      </w:r>
      <w:r>
        <w:rPr>
          <w:szCs w:val="21"/>
        </w:rPr>
        <w:t>11．主考应及时填写《兰州文理学院考场记录》，如实记录本考场纪律情况和考试中发现的问题，待考试结束后送学院办公室。</w:t>
      </w:r>
      <w:r>
        <w:rPr>
          <w:szCs w:val="21"/>
        </w:rPr>
        <w:br w:type="textWrapping"/>
      </w:r>
      <w:r>
        <w:rPr>
          <w:szCs w:val="21"/>
        </w:rPr>
        <w:t> </w:t>
      </w:r>
      <w:r>
        <w:rPr>
          <w:rFonts w:hint="eastAsia"/>
          <w:szCs w:val="21"/>
        </w:rPr>
        <w:t xml:space="preserve">    </w:t>
      </w:r>
      <w:r>
        <w:rPr>
          <w:szCs w:val="21"/>
        </w:rPr>
        <w:t>12．监考人员在监考中迟到或不到；监考不严格认真，对考生考试作弊现象不管不问、放任自流的，均为监考人员失职行为，一经查实，按有关规定严肃处理。</w:t>
      </w:r>
      <w:r>
        <w:rPr>
          <w:szCs w:val="21"/>
        </w:rPr>
        <w:br w:type="textWrapping"/>
      </w:r>
      <w:r>
        <w:rPr>
          <w:szCs w:val="21"/>
        </w:rPr>
        <w:t xml:space="preserve">    </w:t>
      </w:r>
      <w:r>
        <w:rPr>
          <w:rFonts w:hint="eastAsia"/>
          <w:szCs w:val="21"/>
        </w:rPr>
        <w:t xml:space="preserve"> </w:t>
      </w:r>
      <w:r>
        <w:rPr>
          <w:rFonts w:ascii="黑体" w:eastAsia="黑体"/>
          <w:b/>
          <w:szCs w:val="21"/>
        </w:rPr>
        <w:t>第五十条</w:t>
      </w:r>
      <w:r>
        <w:rPr>
          <w:szCs w:val="21"/>
        </w:rPr>
        <w:t>　考场规则</w:t>
      </w:r>
    </w:p>
    <w:p>
      <w:pPr>
        <w:ind w:firstLine="420"/>
        <w:rPr>
          <w:szCs w:val="21"/>
        </w:rPr>
      </w:pPr>
      <w:r>
        <w:rPr>
          <w:szCs w:val="21"/>
        </w:rPr>
        <w:t>1．学生应按时参加考试。凡因病、因事不能参加考试者，必须在考试前由本人办理缓考手续。未按规定的程序、时间办理缓考的学生，视为缺考，不得参加正常补考。</w:t>
      </w:r>
    </w:p>
    <w:p>
      <w:pPr>
        <w:ind w:firstLine="420"/>
        <w:rPr>
          <w:szCs w:val="21"/>
        </w:rPr>
      </w:pPr>
      <w:r>
        <w:rPr>
          <w:szCs w:val="21"/>
        </w:rPr>
        <w:t>2．学生提前</w:t>
      </w:r>
      <w:r>
        <w:rPr>
          <w:color w:val="FF0000"/>
          <w:szCs w:val="21"/>
          <w:highlight w:val="yellow"/>
        </w:rPr>
        <w:t>15</w:t>
      </w:r>
      <w:r>
        <w:rPr>
          <w:szCs w:val="21"/>
        </w:rPr>
        <w:t>分钟进入考场。进入考场后，必须按照监考人员的指令就坐，并将考试证件放置在座位左上方，接受监考人员查验。无证件者不允许参加考试。</w:t>
      </w:r>
    </w:p>
    <w:p>
      <w:pPr>
        <w:ind w:firstLine="420"/>
        <w:rPr>
          <w:szCs w:val="21"/>
        </w:rPr>
      </w:pPr>
      <w:r>
        <w:rPr>
          <w:szCs w:val="21"/>
        </w:rPr>
        <w:t>3．学生参加考试，除发给的试卷、稿纸以及任课教师指定的考试用具外，不得将书包、书籍、笔记本、通讯工具等物品带入考场（开卷考试除外）。若携带上述物品时，必须按监考人员指定的地点集中存放。凡经任课教师同意使用的一般计算工具及工具书等，一律自备，不准在考场内互借任何物品。</w:t>
      </w:r>
    </w:p>
    <w:p>
      <w:pPr>
        <w:ind w:firstLine="420"/>
        <w:rPr>
          <w:szCs w:val="21"/>
        </w:rPr>
      </w:pPr>
      <w:r>
        <w:rPr>
          <w:szCs w:val="21"/>
        </w:rPr>
        <w:t>4．自觉遵守考场纪律，服从监考人员的安排，不得在考场内吸烟，不得随意走动，不得顶撞、辱骂监考人员，不得交头接耳、左顾右盼。严禁代考、换卷、偷看、夹带、传递、抄袭以及将试卷放在便于他人偷看的位置上。</w:t>
      </w:r>
    </w:p>
    <w:p>
      <w:pPr>
        <w:ind w:firstLine="420"/>
        <w:rPr>
          <w:szCs w:val="21"/>
        </w:rPr>
      </w:pPr>
      <w:r>
        <w:rPr>
          <w:szCs w:val="21"/>
        </w:rPr>
        <w:t>5．考试开始15分钟后考生不得进入考场，该门课程以旷考论处。</w:t>
      </w:r>
    </w:p>
    <w:p>
      <w:pPr>
        <w:ind w:firstLine="420"/>
        <w:rPr>
          <w:szCs w:val="21"/>
        </w:rPr>
      </w:pPr>
      <w:r>
        <w:rPr>
          <w:szCs w:val="21"/>
        </w:rPr>
        <w:t>6．除涂答题卡和制图等特殊要求外，答卷一律使用钢笔或圆珠笔，书写颜色为蓝色或黑色，不得使用铅笔。答卷前应事先在试卷上填写好本人的姓名、学号及班级等。</w:t>
      </w:r>
    </w:p>
    <w:p>
      <w:pPr>
        <w:ind w:firstLine="420"/>
        <w:rPr>
          <w:szCs w:val="21"/>
        </w:rPr>
      </w:pPr>
      <w:r>
        <w:rPr>
          <w:szCs w:val="21"/>
        </w:rPr>
        <w:t>7．考试开始30分钟后允许交卷，</w:t>
      </w:r>
      <w:r>
        <w:rPr>
          <w:rFonts w:hint="eastAsia"/>
          <w:szCs w:val="21"/>
        </w:rPr>
        <w:t>考生</w:t>
      </w:r>
      <w:r>
        <w:rPr>
          <w:szCs w:val="21"/>
        </w:rPr>
        <w:t>交卷时应将卷面反扣，举手示意，待监考人员收取后方可离开考场。离开考场后，</w:t>
      </w:r>
      <w:r>
        <w:rPr>
          <w:rFonts w:hint="eastAsia"/>
          <w:szCs w:val="21"/>
        </w:rPr>
        <w:t>考生</w:t>
      </w:r>
      <w:r>
        <w:rPr>
          <w:szCs w:val="21"/>
        </w:rPr>
        <w:t>不得在考场及周围逗留、谈论、高声喧哗，以免影响他人考</w:t>
      </w:r>
      <w:r>
        <w:rPr>
          <w:rFonts w:hint="eastAsia"/>
          <w:szCs w:val="21"/>
        </w:rPr>
        <w:t>试</w:t>
      </w:r>
      <w:r>
        <w:rPr>
          <w:szCs w:val="21"/>
        </w:rPr>
        <w:t>。     </w:t>
      </w:r>
    </w:p>
    <w:p>
      <w:pPr>
        <w:ind w:firstLine="420"/>
      </w:pPr>
      <w:r>
        <w:t>8．不得以任何借口要求监考人员暗示答题范围或内容。如遇试题有漏字、错字等明显错误或试卷印刷不清等问题，可在原座位举手示意，由监考人员协调解决。</w:t>
      </w:r>
    </w:p>
    <w:p>
      <w:pPr>
        <w:ind w:firstLine="420"/>
        <w:rPr>
          <w:szCs w:val="21"/>
        </w:rPr>
      </w:pPr>
      <w:r>
        <w:t>9．监考人员宣布考试时间到，学生应立即停止答卷，并在原座位安静等候监考人员收卷。试卷收齐，经监考人员清点无误后学生方可离开考场。在交卷过程中，凡继续答卷、拖延交卷或利用收卷间隙作弊者，监考人员有权视情节按作弊处理。</w:t>
      </w:r>
    </w:p>
    <w:p>
      <w:pPr>
        <w:ind w:firstLine="42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8F4E1E"/>
    <w:multiLevelType w:val="singleLevel"/>
    <w:tmpl w:val="8D8F4E1E"/>
    <w:lvl w:ilvl="0" w:tentative="0">
      <w:start w:val="3"/>
      <w:numFmt w:val="decimal"/>
      <w:suff w:val="space"/>
      <w:lvlText w:val="%1."/>
      <w:lvlJc w:val="left"/>
      <w:pPr>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9F4C8A"/>
    <w:rsid w:val="0009385C"/>
    <w:rsid w:val="00182B24"/>
    <w:rsid w:val="00267B17"/>
    <w:rsid w:val="0039741D"/>
    <w:rsid w:val="003C53CB"/>
    <w:rsid w:val="0042699F"/>
    <w:rsid w:val="0052078C"/>
    <w:rsid w:val="005745FA"/>
    <w:rsid w:val="005C2D48"/>
    <w:rsid w:val="005D3EEC"/>
    <w:rsid w:val="00666BEC"/>
    <w:rsid w:val="006F3876"/>
    <w:rsid w:val="00735247"/>
    <w:rsid w:val="008D133B"/>
    <w:rsid w:val="00922F71"/>
    <w:rsid w:val="009403DE"/>
    <w:rsid w:val="009E2C35"/>
    <w:rsid w:val="00A56A9B"/>
    <w:rsid w:val="00AA6A39"/>
    <w:rsid w:val="00AE1644"/>
    <w:rsid w:val="00B502A9"/>
    <w:rsid w:val="00C0160F"/>
    <w:rsid w:val="00C035E0"/>
    <w:rsid w:val="00D60045"/>
    <w:rsid w:val="00D671E3"/>
    <w:rsid w:val="00DA10B2"/>
    <w:rsid w:val="00DB7846"/>
    <w:rsid w:val="0F3E56E9"/>
    <w:rsid w:val="0FEB488D"/>
    <w:rsid w:val="1867758F"/>
    <w:rsid w:val="1ED331F4"/>
    <w:rsid w:val="1F86132A"/>
    <w:rsid w:val="1F9C0AD0"/>
    <w:rsid w:val="24BB1761"/>
    <w:rsid w:val="2A0C6BA8"/>
    <w:rsid w:val="33D0223F"/>
    <w:rsid w:val="34146CC6"/>
    <w:rsid w:val="366F1F68"/>
    <w:rsid w:val="3DE158B9"/>
    <w:rsid w:val="3FE72DE3"/>
    <w:rsid w:val="41AE01EE"/>
    <w:rsid w:val="4D6E495C"/>
    <w:rsid w:val="4F735D44"/>
    <w:rsid w:val="5F926598"/>
    <w:rsid w:val="689F4C8A"/>
    <w:rsid w:val="68C81C7D"/>
    <w:rsid w:val="6A4B722E"/>
    <w:rsid w:val="6B1638B8"/>
    <w:rsid w:val="6C794B12"/>
    <w:rsid w:val="6CA32861"/>
    <w:rsid w:val="6F955830"/>
    <w:rsid w:val="733E58B4"/>
    <w:rsid w:val="74BB5A9D"/>
    <w:rsid w:val="7DF56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cs="Times New Roman" w:eastAsiaTheme="minorEastAsia"/>
      <w:kern w:val="2"/>
      <w:sz w:val="21"/>
      <w:szCs w:val="24"/>
      <w:lang w:val="en-US" w:eastAsia="zh-CN" w:bidi="ar-SA"/>
    </w:rPr>
  </w:style>
  <w:style w:type="paragraph" w:styleId="2">
    <w:name w:val="heading 1"/>
    <w:basedOn w:val="1"/>
    <w:next w:val="1"/>
    <w:qFormat/>
    <w:uiPriority w:val="0"/>
    <w:pPr>
      <w:spacing w:line="600" w:lineRule="exact"/>
      <w:ind w:firstLine="0" w:firstLineChars="0"/>
      <w:jc w:val="center"/>
      <w:outlineLvl w:val="0"/>
    </w:pPr>
    <w:rPr>
      <w:rFonts w:hint="eastAsia" w:ascii="宋体" w:hAnsi="宋体" w:eastAsia="方正小标宋简体"/>
      <w:b/>
      <w:kern w:val="44"/>
      <w:sz w:val="44"/>
      <w:szCs w:val="48"/>
    </w:rPr>
  </w:style>
  <w:style w:type="paragraph" w:styleId="3">
    <w:name w:val="heading 2"/>
    <w:basedOn w:val="1"/>
    <w:next w:val="1"/>
    <w:unhideWhenUsed/>
    <w:qFormat/>
    <w:uiPriority w:val="9"/>
    <w:pPr>
      <w:ind w:firstLine="0" w:firstLineChars="0"/>
      <w:jc w:val="center"/>
      <w:outlineLvl w:val="1"/>
    </w:pPr>
    <w:rPr>
      <w:rFonts w:eastAsia="黑体" w:asciiTheme="majorHAnsi" w:hAnsiTheme="majorHAnsi" w:cstheme="majorBidi"/>
      <w:b/>
      <w:bCs/>
      <w:szCs w:val="32"/>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9"/>
    <w:qFormat/>
    <w:uiPriority w:val="0"/>
    <w:pPr>
      <w:tabs>
        <w:tab w:val="center" w:pos="4153"/>
        <w:tab w:val="right" w:pos="8306"/>
      </w:tabs>
      <w:snapToGrid w:val="0"/>
      <w:spacing w:line="240" w:lineRule="atLeast"/>
      <w:jc w:val="left"/>
    </w:pPr>
    <w:rPr>
      <w:sz w:val="18"/>
      <w:szCs w:val="18"/>
    </w:rPr>
  </w:style>
  <w:style w:type="paragraph" w:styleId="5">
    <w:name w:val="header"/>
    <w:basedOn w:val="1"/>
    <w:link w:val="8"/>
    <w:qFormat/>
    <w:uiPriority w:val="0"/>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8">
    <w:name w:val="页眉 Char"/>
    <w:basedOn w:val="6"/>
    <w:link w:val="5"/>
    <w:qFormat/>
    <w:uiPriority w:val="0"/>
    <w:rPr>
      <w:rFonts w:eastAsiaTheme="minorEastAsia"/>
      <w:kern w:val="2"/>
      <w:sz w:val="18"/>
      <w:szCs w:val="18"/>
    </w:rPr>
  </w:style>
  <w:style w:type="character" w:customStyle="1" w:styleId="9">
    <w:name w:val="页脚 Char"/>
    <w:basedOn w:val="6"/>
    <w:link w:val="4"/>
    <w:qFormat/>
    <w:uiPriority w:val="0"/>
    <w:rPr>
      <w:rFonts w:eastAsiaTheme="minorEastAsia"/>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1331</Words>
  <Characters>7593</Characters>
  <Lines>63</Lines>
  <Paragraphs>17</Paragraphs>
  <TotalTime>1</TotalTime>
  <ScaleCrop>false</ScaleCrop>
  <LinksUpToDate>false</LinksUpToDate>
  <CharactersWithSpaces>8907</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2019-12-06T06:51:00Z</dcterms:created>
  <dc:creator>军舰</dc:creator>
  <cp:lastModifiedBy>军舰</cp:lastModifiedBy>
  <cp:lastPrinted>2020-01-02T23:59:00Z</cp:lastPrinted>
  <dcterms:modified xsi:type="dcterms:W3CDTF">2020-01-03T00:53:30Z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y fmtid="{D5CDD505-2E9C-101B-9397-08002B2CF9AE}" pid="3" name="KSORubyTemplateID" linkTarget="0">
    <vt:lpwstr>6</vt:lpwstr>
  </property>
</Properties>
</file>