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1.在tomcat映射</w:t>
      </w:r>
    </w:p>
    <w:p>
      <w:r>
        <w:drawing>
          <wp:inline distT="0" distB="0" distL="114300" distR="114300">
            <wp:extent cx="5273675" cy="382270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302577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</w:pPr>
      <w:r>
        <w:rPr>
          <w:rFonts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&lt;Context </w:t>
      </w: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>path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"/image" </w:t>
      </w: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>docBase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"C:\upload" </w:t>
      </w:r>
      <w:r>
        <w:rPr>
          <w:rFonts w:hint="default" w:ascii="Lucida Console" w:hAnsi="Lucida Console" w:eastAsia="Lucida Console" w:cs="Lucida Console"/>
          <w:color w:val="0000CC"/>
          <w:kern w:val="0"/>
          <w:sz w:val="17"/>
          <w:szCs w:val="17"/>
          <w:lang w:val="en-US" w:eastAsia="zh-CN" w:bidi="ar"/>
        </w:rPr>
        <w:t>reloadable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"true" 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>&gt;&lt;/Context&gt;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修改数据库文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6690" cy="287147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6936D1"/>
    <w:multiLevelType w:val="singleLevel"/>
    <w:tmpl w:val="A66936D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97EEE"/>
    <w:rsid w:val="45997EEE"/>
    <w:rsid w:val="585326C8"/>
    <w:rsid w:val="7459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2021-06-23T18:25:00Z</dcterms:created>
  <dc:creator>Bdong</dc:creator>
  <cp:lastModifiedBy>Bdong</cp:lastModifiedBy>
  <dcterms:modified xsi:type="dcterms:W3CDTF">2021-06-23T18:28:25Z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9A44BF0F7B484987A61D882D180A9A0B</vt:lpwstr>
  </property>
</Properties>
</file>