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5FB9A" w14:textId="77777777" w:rsidR="00491169" w:rsidRPr="00491169" w:rsidRDefault="00491169" w:rsidP="00491169">
      <w:pPr>
        <w:widowControl/>
        <w:spacing w:line="600" w:lineRule="atLeast"/>
        <w:jc w:val="center"/>
        <w:textAlignment w:val="baseline"/>
        <w:rPr>
          <w:rFonts w:ascii="微软雅黑" w:eastAsia="微软雅黑" w:hAnsi="微软雅黑" w:cs="宋体"/>
          <w:b/>
          <w:bCs/>
          <w:color w:val="0056BC"/>
          <w:kern w:val="0"/>
          <w:sz w:val="36"/>
          <w:szCs w:val="36"/>
          <w14:ligatures w14:val="none"/>
        </w:rPr>
      </w:pPr>
      <w:r w:rsidRPr="00491169">
        <w:rPr>
          <w:rFonts w:ascii="微软雅黑" w:eastAsia="微软雅黑" w:hAnsi="微软雅黑" w:cs="宋体" w:hint="eastAsia"/>
          <w:b/>
          <w:bCs/>
          <w:color w:val="0056BC"/>
          <w:kern w:val="0"/>
          <w:sz w:val="36"/>
          <w:szCs w:val="36"/>
          <w14:ligatures w14:val="none"/>
        </w:rPr>
        <w:t>2024年“汉语桥”泰国师生来华夏令营开营！</w:t>
      </w:r>
    </w:p>
    <w:p w14:paraId="0DA2125F" w14:textId="77777777" w:rsidR="00491169" w:rsidRPr="00491169" w:rsidRDefault="00491169" w:rsidP="00491169">
      <w:pPr>
        <w:widowControl/>
        <w:jc w:val="center"/>
        <w:textAlignment w:val="baseline"/>
        <w:rPr>
          <w:rFonts w:ascii="微软雅黑" w:eastAsia="微软雅黑" w:hAnsi="微软雅黑" w:cs="宋体" w:hint="eastAsia"/>
          <w:color w:val="9D9C9C"/>
          <w:kern w:val="0"/>
          <w:sz w:val="23"/>
          <w:szCs w:val="23"/>
          <w14:ligatures w14:val="none"/>
        </w:rPr>
      </w:pPr>
      <w:r w:rsidRPr="00491169">
        <w:rPr>
          <w:rFonts w:ascii="微软雅黑" w:eastAsia="微软雅黑" w:hAnsi="微软雅黑" w:cs="宋体" w:hint="eastAsia"/>
          <w:color w:val="9D9C9C"/>
          <w:kern w:val="0"/>
          <w:sz w:val="23"/>
          <w:szCs w:val="23"/>
          <w14:ligatures w14:val="none"/>
        </w:rPr>
        <w:t>作者：杨哲人 编辑： 来源：新闻网 时间：2024-05-11 点击量：</w:t>
      </w:r>
      <w:r w:rsidRPr="00491169">
        <w:rPr>
          <w:rFonts w:ascii="微软雅黑" w:eastAsia="微软雅黑" w:hAnsi="微软雅黑" w:cs="宋体" w:hint="eastAsia"/>
          <w:color w:val="9D9C9C"/>
          <w:kern w:val="0"/>
          <w:sz w:val="23"/>
          <w:szCs w:val="23"/>
          <w:bdr w:val="none" w:sz="0" w:space="0" w:color="auto" w:frame="1"/>
          <w14:ligatures w14:val="none"/>
        </w:rPr>
        <w:t>75</w:t>
      </w:r>
    </w:p>
    <w:p w14:paraId="1DA78EAC" w14:textId="77777777" w:rsidR="00491169" w:rsidRPr="00491169" w:rsidRDefault="00491169" w:rsidP="00491169">
      <w:pPr>
        <w:widowControl/>
        <w:spacing w:line="540" w:lineRule="atLeast"/>
        <w:ind w:firstLine="480"/>
        <w:jc w:val="left"/>
        <w:textAlignment w:val="baseline"/>
        <w:rPr>
          <w:rFonts w:ascii="Arial" w:eastAsia="微软雅黑" w:hAnsi="Arial" w:cs="Arial" w:hint="eastAsia"/>
          <w:color w:val="333333"/>
          <w:kern w:val="0"/>
          <w:sz w:val="23"/>
          <w:szCs w:val="23"/>
          <w14:ligatures w14:val="none"/>
        </w:rPr>
      </w:pPr>
      <w:r w:rsidRPr="00491169">
        <w:rPr>
          <w:rFonts w:ascii="Arial" w:eastAsia="微软雅黑" w:hAnsi="Arial" w:cs="Arial"/>
          <w:color w:val="333333"/>
          <w:kern w:val="0"/>
          <w:sz w:val="23"/>
          <w:szCs w:val="23"/>
          <w14:ligatures w14:val="none"/>
        </w:rPr>
        <w:t>5</w:t>
      </w:r>
      <w:r w:rsidRPr="00491169">
        <w:rPr>
          <w:rFonts w:ascii="Arial" w:eastAsia="微软雅黑" w:hAnsi="Arial" w:cs="Arial"/>
          <w:color w:val="333333"/>
          <w:kern w:val="0"/>
          <w:sz w:val="23"/>
          <w:szCs w:val="23"/>
          <w14:ligatures w14:val="none"/>
        </w:rPr>
        <w:t>月</w:t>
      </w:r>
      <w:r w:rsidRPr="00491169">
        <w:rPr>
          <w:rFonts w:ascii="Arial" w:eastAsia="微软雅黑" w:hAnsi="Arial" w:cs="Arial"/>
          <w:color w:val="333333"/>
          <w:kern w:val="0"/>
          <w:sz w:val="23"/>
          <w:szCs w:val="23"/>
          <w14:ligatures w14:val="none"/>
        </w:rPr>
        <w:t>10</w:t>
      </w:r>
      <w:r w:rsidRPr="00491169">
        <w:rPr>
          <w:rFonts w:ascii="Arial" w:eastAsia="微软雅黑" w:hAnsi="Arial" w:cs="Arial"/>
          <w:color w:val="333333"/>
          <w:kern w:val="0"/>
          <w:sz w:val="23"/>
          <w:szCs w:val="23"/>
          <w14:ligatures w14:val="none"/>
        </w:rPr>
        <w:t>日，杭州电子科技大学迎来了今年首批</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汉语桥</w:t>
      </w:r>
      <w:r w:rsidRPr="00491169">
        <w:rPr>
          <w:rFonts w:ascii="Arial" w:eastAsia="微软雅黑" w:hAnsi="Arial" w:cs="Arial"/>
          <w:color w:val="333333"/>
          <w:kern w:val="0"/>
          <w:sz w:val="23"/>
          <w:szCs w:val="23"/>
          <w14:ligatures w14:val="none"/>
        </w:rPr>
        <w:t>”</w:t>
      </w:r>
      <w:proofErr w:type="gramStart"/>
      <w:r w:rsidRPr="00491169">
        <w:rPr>
          <w:rFonts w:ascii="Arial" w:eastAsia="微软雅黑" w:hAnsi="Arial" w:cs="Arial"/>
          <w:color w:val="333333"/>
          <w:kern w:val="0"/>
          <w:sz w:val="23"/>
          <w:szCs w:val="23"/>
          <w14:ligatures w14:val="none"/>
        </w:rPr>
        <w:t>线下来华</w:t>
      </w:r>
      <w:proofErr w:type="gramEnd"/>
      <w:r w:rsidRPr="00491169">
        <w:rPr>
          <w:rFonts w:ascii="Arial" w:eastAsia="微软雅黑" w:hAnsi="Arial" w:cs="Arial"/>
          <w:color w:val="333333"/>
          <w:kern w:val="0"/>
          <w:sz w:val="23"/>
          <w:szCs w:val="23"/>
          <w14:ligatures w14:val="none"/>
        </w:rPr>
        <w:t>夏令营营员，他们来自泰国</w:t>
      </w:r>
      <w:r w:rsidRPr="00491169">
        <w:rPr>
          <w:rFonts w:ascii="Arial" w:eastAsia="微软雅黑" w:hAnsi="Arial" w:cs="Arial"/>
          <w:color w:val="333333"/>
          <w:kern w:val="0"/>
          <w:sz w:val="23"/>
          <w:szCs w:val="23"/>
          <w14:ligatures w14:val="none"/>
        </w:rPr>
        <w:t>13</w:t>
      </w:r>
      <w:r w:rsidRPr="00491169">
        <w:rPr>
          <w:rFonts w:ascii="Arial" w:eastAsia="微软雅黑" w:hAnsi="Arial" w:cs="Arial"/>
          <w:color w:val="333333"/>
          <w:kern w:val="0"/>
          <w:sz w:val="23"/>
          <w:szCs w:val="23"/>
          <w14:ligatures w14:val="none"/>
        </w:rPr>
        <w:t>所高中，共有</w:t>
      </w:r>
      <w:r w:rsidRPr="00491169">
        <w:rPr>
          <w:rFonts w:ascii="Arial" w:eastAsia="微软雅黑" w:hAnsi="Arial" w:cs="Arial"/>
          <w:color w:val="333333"/>
          <w:kern w:val="0"/>
          <w:sz w:val="23"/>
          <w:szCs w:val="23"/>
          <w14:ligatures w14:val="none"/>
        </w:rPr>
        <w:t>18</w:t>
      </w:r>
      <w:r w:rsidRPr="00491169">
        <w:rPr>
          <w:rFonts w:ascii="Arial" w:eastAsia="微软雅黑" w:hAnsi="Arial" w:cs="Arial"/>
          <w:color w:val="333333"/>
          <w:kern w:val="0"/>
          <w:sz w:val="23"/>
          <w:szCs w:val="23"/>
          <w14:ligatures w14:val="none"/>
        </w:rPr>
        <w:t>名高中生和他们的带队老师。上午，夏令营开营仪式在行政楼三楼会议室举行。学校国际处、国际教育学院负责人，泰国丝路国际交流中心负责人，授课教师代表，全体夏令营营员及志愿者代表参加了开营仪式。</w:t>
      </w:r>
    </w:p>
    <w:p w14:paraId="40190CE3" w14:textId="77777777" w:rsidR="00491169" w:rsidRPr="00491169" w:rsidRDefault="00491169" w:rsidP="00491169">
      <w:pPr>
        <w:widowControl/>
        <w:spacing w:line="540" w:lineRule="atLeast"/>
        <w:ind w:firstLine="480"/>
        <w:jc w:val="left"/>
        <w:textAlignment w:val="baseline"/>
        <w:rPr>
          <w:rFonts w:ascii="Arial" w:eastAsia="微软雅黑" w:hAnsi="Arial" w:cs="Arial"/>
          <w:color w:val="333333"/>
          <w:kern w:val="0"/>
          <w:sz w:val="23"/>
          <w:szCs w:val="23"/>
          <w14:ligatures w14:val="none"/>
        </w:rPr>
      </w:pPr>
      <w:r w:rsidRPr="00491169">
        <w:rPr>
          <w:rFonts w:ascii="Arial" w:eastAsia="微软雅黑" w:hAnsi="Arial" w:cs="Arial"/>
          <w:color w:val="333333"/>
          <w:kern w:val="0"/>
          <w:sz w:val="23"/>
          <w:szCs w:val="23"/>
          <w14:ligatures w14:val="none"/>
        </w:rPr>
        <w:t>国际处副处长吴薇代表学校向来访的泰国师生表示热烈的欢迎。她详细介绍了学校的办学历史和特色，特别是国际中文教育的开展情况。吴薇表示，泰国师生的到来为学校的国际交流注入了新的活力，她期待同学们能够通过夏令营的丰富多彩活动，深入探索数字科技的魅力，感受中华文化的博大精深。</w:t>
      </w:r>
      <w:r w:rsidRPr="00491169">
        <w:rPr>
          <w:rFonts w:ascii="微软雅黑" w:eastAsia="微软雅黑" w:hAnsi="微软雅黑" w:cs="Arial" w:hint="eastAsia"/>
          <w:color w:val="333333"/>
          <w:kern w:val="0"/>
          <w:sz w:val="23"/>
          <w:szCs w:val="23"/>
          <w:bdr w:val="none" w:sz="0" w:space="0" w:color="auto" w:frame="1"/>
          <w14:ligatures w14:val="none"/>
        </w:rPr>
        <w:t>国际教育学院副院长费沉涵为泰国师生介绍了学校来华留学教育的优势和奖学金政策。她表示，学校将为他们提供优质的教育资源和良好的学习环境，真诚地欢迎泰国同学们未来选择杭州电子科技大学，成为中泰文化交流的重要使者。雷哲超老师作为授课教师代表，向泰国师生介绍了本次夏令营的详细安排。她希望学员们在提高中文水平的同时，充分体验学校独特的“数字”智慧校园生活，深入了解江南地区的特色和现代化气息。</w:t>
      </w:r>
    </w:p>
    <w:p w14:paraId="1C104758" w14:textId="77777777" w:rsidR="00491169" w:rsidRPr="00491169" w:rsidRDefault="00491169" w:rsidP="00491169">
      <w:pPr>
        <w:widowControl/>
        <w:spacing w:line="540" w:lineRule="atLeast"/>
        <w:ind w:firstLine="480"/>
        <w:jc w:val="left"/>
        <w:textAlignment w:val="baseline"/>
        <w:rPr>
          <w:rFonts w:ascii="Arial" w:eastAsia="微软雅黑" w:hAnsi="Arial" w:cs="Arial"/>
          <w:color w:val="333333"/>
          <w:kern w:val="0"/>
          <w:sz w:val="23"/>
          <w:szCs w:val="23"/>
          <w14:ligatures w14:val="none"/>
        </w:rPr>
      </w:pPr>
      <w:r w:rsidRPr="00491169">
        <w:rPr>
          <w:rFonts w:ascii="Arial" w:eastAsia="微软雅黑" w:hAnsi="Arial" w:cs="Arial"/>
          <w:color w:val="333333"/>
          <w:kern w:val="0"/>
          <w:sz w:val="23"/>
          <w:szCs w:val="23"/>
          <w14:ligatures w14:val="none"/>
        </w:rPr>
        <w:t>泰国丝路国际交流中心主任周庆宝对学校的精心安排表示衷心感谢。他介绍了夏令营学员的基本情况，讲述了泰国诗琳通公主学习中文的故事，鼓励他们珍惜此次学习交流的机会，认真学习中文，为中泰友好人文交流做出贡献。</w:t>
      </w:r>
    </w:p>
    <w:p w14:paraId="378DBD82" w14:textId="77777777" w:rsidR="00491169" w:rsidRPr="00491169" w:rsidRDefault="00491169" w:rsidP="00491169">
      <w:pPr>
        <w:widowControl/>
        <w:spacing w:line="540" w:lineRule="atLeast"/>
        <w:ind w:firstLine="480"/>
        <w:jc w:val="left"/>
        <w:textAlignment w:val="baseline"/>
        <w:rPr>
          <w:rFonts w:ascii="Arial" w:eastAsia="微软雅黑" w:hAnsi="Arial" w:cs="Arial"/>
          <w:color w:val="333333"/>
          <w:kern w:val="0"/>
          <w:sz w:val="23"/>
          <w:szCs w:val="23"/>
          <w14:ligatures w14:val="none"/>
        </w:rPr>
      </w:pPr>
      <w:r w:rsidRPr="00491169">
        <w:rPr>
          <w:rFonts w:ascii="Arial" w:eastAsia="微软雅黑" w:hAnsi="Arial" w:cs="Arial"/>
          <w:color w:val="333333"/>
          <w:kern w:val="0"/>
          <w:sz w:val="23"/>
          <w:szCs w:val="23"/>
          <w14:ligatures w14:val="none"/>
        </w:rPr>
        <w:t>本次</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汉语桥</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泰国师生来华夏令营由教育部中外语言交流合作中心主办，杭州电子科技大学承办。参加夏令营的泰国学生中文水平普遍达到</w:t>
      </w:r>
      <w:r w:rsidRPr="00491169">
        <w:rPr>
          <w:rFonts w:ascii="Arial" w:eastAsia="微软雅黑" w:hAnsi="Arial" w:cs="Arial"/>
          <w:color w:val="333333"/>
          <w:kern w:val="0"/>
          <w:sz w:val="23"/>
          <w:szCs w:val="23"/>
          <w14:ligatures w14:val="none"/>
        </w:rPr>
        <w:t>HSK3</w:t>
      </w:r>
      <w:r w:rsidRPr="00491169">
        <w:rPr>
          <w:rFonts w:ascii="Arial" w:eastAsia="微软雅黑" w:hAnsi="Arial" w:cs="Arial"/>
          <w:color w:val="333333"/>
          <w:kern w:val="0"/>
          <w:sz w:val="23"/>
          <w:szCs w:val="23"/>
          <w14:ligatures w14:val="none"/>
        </w:rPr>
        <w:t>级以上，这是他们首次踏上中国的土地。学校国际处为此次活动制定了以</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走进杭电</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看见数</w:t>
      </w:r>
      <w:r w:rsidRPr="00491169">
        <w:rPr>
          <w:rFonts w:ascii="Arial" w:eastAsia="微软雅黑" w:hAnsi="Arial" w:cs="Arial"/>
          <w:color w:val="333333"/>
          <w:kern w:val="0"/>
          <w:sz w:val="23"/>
          <w:szCs w:val="23"/>
          <w14:ligatures w14:val="none"/>
        </w:rPr>
        <w:lastRenderedPageBreak/>
        <w:t>字科技</w:t>
      </w:r>
      <w:r w:rsidRPr="00491169">
        <w:rPr>
          <w:rFonts w:ascii="Arial" w:eastAsia="微软雅黑" w:hAnsi="Arial" w:cs="Arial"/>
          <w:color w:val="333333"/>
          <w:kern w:val="0"/>
          <w:sz w:val="23"/>
          <w:szCs w:val="23"/>
          <w14:ligatures w14:val="none"/>
        </w:rPr>
        <w:t>”</w:t>
      </w:r>
      <w:r w:rsidRPr="00491169">
        <w:rPr>
          <w:rFonts w:ascii="Arial" w:eastAsia="微软雅黑" w:hAnsi="Arial" w:cs="Arial"/>
          <w:color w:val="333333"/>
          <w:kern w:val="0"/>
          <w:sz w:val="23"/>
          <w:szCs w:val="23"/>
          <w14:ligatures w14:val="none"/>
        </w:rPr>
        <w:t>为主题的一系列活动方案，旨在全方位展示学校的办学特色和杭州的城市面貌，让泰国师生在轻松愉快的氛围中提高中文水平，深入了解中国文化。</w:t>
      </w:r>
    </w:p>
    <w:p w14:paraId="385B811E" w14:textId="01027698" w:rsidR="008C11B3" w:rsidRDefault="00491169" w:rsidP="00491169">
      <w:pPr>
        <w:widowControl/>
        <w:spacing w:line="540" w:lineRule="atLeast"/>
        <w:ind w:firstLine="480"/>
        <w:jc w:val="left"/>
        <w:textAlignment w:val="baseline"/>
        <w:rPr>
          <w:rFonts w:ascii="Arial" w:eastAsia="微软雅黑" w:hAnsi="Arial" w:cs="Arial"/>
          <w:color w:val="333333"/>
          <w:kern w:val="0"/>
          <w:sz w:val="23"/>
          <w:szCs w:val="23"/>
          <w14:ligatures w14:val="none"/>
        </w:rPr>
      </w:pPr>
      <w:r>
        <w:rPr>
          <w:rFonts w:ascii="Arial" w:eastAsia="微软雅黑" w:hAnsi="Arial" w:cs="Arial" w:hint="eastAsia"/>
          <w:noProof/>
          <w:color w:val="333333"/>
          <w:kern w:val="0"/>
          <w:sz w:val="23"/>
          <w:szCs w:val="23"/>
        </w:rPr>
        <w:drawing>
          <wp:anchor distT="0" distB="0" distL="114300" distR="114300" simplePos="0" relativeHeight="251659264" behindDoc="0" locked="0" layoutInCell="1" allowOverlap="1" wp14:anchorId="0207EAEE" wp14:editId="5AD49B2B">
            <wp:simplePos x="0" y="0"/>
            <wp:positionH relativeFrom="column">
              <wp:posOffset>0</wp:posOffset>
            </wp:positionH>
            <wp:positionV relativeFrom="paragraph">
              <wp:posOffset>1167179</wp:posOffset>
            </wp:positionV>
            <wp:extent cx="5274310" cy="2970530"/>
            <wp:effectExtent l="0" t="0" r="0" b="0"/>
            <wp:wrapTight wrapText="bothSides">
              <wp:wrapPolygon edited="0">
                <wp:start x="0" y="0"/>
                <wp:lineTo x="0" y="21471"/>
                <wp:lineTo x="21532" y="21471"/>
                <wp:lineTo x="21532" y="0"/>
                <wp:lineTo x="0" y="0"/>
              </wp:wrapPolygon>
            </wp:wrapTight>
            <wp:docPr id="1076724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24635" name="图片 1076724635"/>
                    <pic:cNvPicPr/>
                  </pic:nvPicPr>
                  <pic:blipFill>
                    <a:blip r:embed="rId6">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r w:rsidRPr="00491169">
        <w:rPr>
          <w:rFonts w:ascii="Arial" w:eastAsia="微软雅黑" w:hAnsi="Arial" w:cs="Arial"/>
          <w:color w:val="333333"/>
          <w:kern w:val="0"/>
          <w:sz w:val="23"/>
          <w:szCs w:val="23"/>
          <w14:ligatures w14:val="none"/>
        </w:rPr>
        <w:t>为期</w:t>
      </w:r>
      <w:r w:rsidRPr="00491169">
        <w:rPr>
          <w:rFonts w:ascii="Arial" w:eastAsia="微软雅黑" w:hAnsi="Arial" w:cs="Arial"/>
          <w:color w:val="333333"/>
          <w:kern w:val="0"/>
          <w:sz w:val="23"/>
          <w:szCs w:val="23"/>
          <w14:ligatures w14:val="none"/>
        </w:rPr>
        <w:t>12</w:t>
      </w:r>
      <w:r w:rsidRPr="00491169">
        <w:rPr>
          <w:rFonts w:ascii="Arial" w:eastAsia="微软雅黑" w:hAnsi="Arial" w:cs="Arial"/>
          <w:color w:val="333333"/>
          <w:kern w:val="0"/>
          <w:sz w:val="23"/>
          <w:szCs w:val="23"/>
          <w14:ligatures w14:val="none"/>
        </w:rPr>
        <w:t>天的夏令营活动丰富多彩，包括中文课程、传统文化体验、智慧实验室参观、企业参访以及体育运动等多种形式。通过这些活动，泰国青少年学子将有机会亲身感受中国传统文化的魅力，领略浙江在数字化发展方面所取得的显著成就。</w:t>
      </w:r>
    </w:p>
    <w:p w14:paraId="7B56EFE7" w14:textId="6B6E4964" w:rsidR="00491169" w:rsidRPr="00491169" w:rsidRDefault="00491169" w:rsidP="00491169">
      <w:pPr>
        <w:widowControl/>
        <w:spacing w:line="540" w:lineRule="atLeast"/>
        <w:ind w:firstLine="480"/>
        <w:jc w:val="left"/>
        <w:textAlignment w:val="baseline"/>
        <w:rPr>
          <w:rFonts w:ascii="Arial" w:eastAsia="微软雅黑" w:hAnsi="Arial" w:cs="Arial" w:hint="eastAsia"/>
          <w:color w:val="333333"/>
          <w:kern w:val="0"/>
          <w:sz w:val="23"/>
          <w:szCs w:val="23"/>
          <w14:ligatures w14:val="none"/>
        </w:rPr>
      </w:pPr>
    </w:p>
    <w:sectPr w:rsidR="00491169" w:rsidRPr="00491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A21CB" w14:textId="77777777" w:rsidR="00A10924" w:rsidRDefault="00A10924" w:rsidP="00491169">
      <w:r>
        <w:separator/>
      </w:r>
    </w:p>
  </w:endnote>
  <w:endnote w:type="continuationSeparator" w:id="0">
    <w:p w14:paraId="79BF8DDA" w14:textId="77777777" w:rsidR="00A10924" w:rsidRDefault="00A10924" w:rsidP="0049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A8591" w14:textId="77777777" w:rsidR="00A10924" w:rsidRDefault="00A10924" w:rsidP="00491169">
      <w:r>
        <w:separator/>
      </w:r>
    </w:p>
  </w:footnote>
  <w:footnote w:type="continuationSeparator" w:id="0">
    <w:p w14:paraId="55BD9B08" w14:textId="77777777" w:rsidR="00A10924" w:rsidRDefault="00A10924" w:rsidP="00491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1042"/>
    <w:rsid w:val="00120D0F"/>
    <w:rsid w:val="001E48C8"/>
    <w:rsid w:val="00213A63"/>
    <w:rsid w:val="00230B3C"/>
    <w:rsid w:val="00324DA5"/>
    <w:rsid w:val="00330D3E"/>
    <w:rsid w:val="00491169"/>
    <w:rsid w:val="0050747B"/>
    <w:rsid w:val="00741042"/>
    <w:rsid w:val="008C11B3"/>
    <w:rsid w:val="00952C86"/>
    <w:rsid w:val="00A10924"/>
    <w:rsid w:val="00A7215A"/>
    <w:rsid w:val="00D6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8B4BD"/>
  <w15:chartTrackingRefBased/>
  <w15:docId w15:val="{2830649C-3DD8-4587-B51B-9370A3CA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169"/>
    <w:pPr>
      <w:tabs>
        <w:tab w:val="center" w:pos="4153"/>
        <w:tab w:val="right" w:pos="8306"/>
      </w:tabs>
      <w:snapToGrid w:val="0"/>
      <w:jc w:val="center"/>
    </w:pPr>
    <w:rPr>
      <w:sz w:val="18"/>
      <w:szCs w:val="18"/>
    </w:rPr>
  </w:style>
  <w:style w:type="character" w:customStyle="1" w:styleId="a4">
    <w:name w:val="页眉 字符"/>
    <w:basedOn w:val="a0"/>
    <w:link w:val="a3"/>
    <w:uiPriority w:val="99"/>
    <w:rsid w:val="00491169"/>
    <w:rPr>
      <w:sz w:val="18"/>
      <w:szCs w:val="18"/>
    </w:rPr>
  </w:style>
  <w:style w:type="paragraph" w:styleId="a5">
    <w:name w:val="footer"/>
    <w:basedOn w:val="a"/>
    <w:link w:val="a6"/>
    <w:uiPriority w:val="99"/>
    <w:unhideWhenUsed/>
    <w:rsid w:val="00491169"/>
    <w:pPr>
      <w:tabs>
        <w:tab w:val="center" w:pos="4153"/>
        <w:tab w:val="right" w:pos="8306"/>
      </w:tabs>
      <w:snapToGrid w:val="0"/>
      <w:jc w:val="left"/>
    </w:pPr>
    <w:rPr>
      <w:sz w:val="18"/>
      <w:szCs w:val="18"/>
    </w:rPr>
  </w:style>
  <w:style w:type="character" w:customStyle="1" w:styleId="a6">
    <w:name w:val="页脚 字符"/>
    <w:basedOn w:val="a0"/>
    <w:link w:val="a5"/>
    <w:uiPriority w:val="99"/>
    <w:rsid w:val="00491169"/>
    <w:rPr>
      <w:sz w:val="18"/>
      <w:szCs w:val="18"/>
    </w:rPr>
  </w:style>
  <w:style w:type="character" w:customStyle="1" w:styleId="wpvisitcount">
    <w:name w:val="wp_visitcount"/>
    <w:basedOn w:val="a0"/>
    <w:rsid w:val="00491169"/>
  </w:style>
  <w:style w:type="paragraph" w:styleId="a7">
    <w:name w:val="Normal (Web)"/>
    <w:basedOn w:val="a"/>
    <w:uiPriority w:val="99"/>
    <w:semiHidden/>
    <w:unhideWhenUsed/>
    <w:rsid w:val="0049116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59427">
      <w:bodyDiv w:val="1"/>
      <w:marLeft w:val="0"/>
      <w:marRight w:val="0"/>
      <w:marTop w:val="0"/>
      <w:marBottom w:val="0"/>
      <w:divBdr>
        <w:top w:val="none" w:sz="0" w:space="0" w:color="auto"/>
        <w:left w:val="none" w:sz="0" w:space="0" w:color="auto"/>
        <w:bottom w:val="none" w:sz="0" w:space="0" w:color="auto"/>
        <w:right w:val="none" w:sz="0" w:space="0" w:color="auto"/>
      </w:divBdr>
      <w:divsChild>
        <w:div w:id="2108848784">
          <w:marLeft w:val="0"/>
          <w:marRight w:val="0"/>
          <w:marTop w:val="0"/>
          <w:marBottom w:val="0"/>
          <w:divBdr>
            <w:top w:val="none" w:sz="0" w:space="18" w:color="auto"/>
            <w:left w:val="none" w:sz="0" w:space="0" w:color="auto"/>
            <w:bottom w:val="dashed" w:sz="6" w:space="17" w:color="C9C9C9"/>
            <w:right w:val="none" w:sz="0" w:space="0" w:color="auto"/>
          </w:divBdr>
        </w:div>
        <w:div w:id="158859977">
          <w:marLeft w:val="0"/>
          <w:marRight w:val="0"/>
          <w:marTop w:val="0"/>
          <w:marBottom w:val="0"/>
          <w:divBdr>
            <w:top w:val="none" w:sz="0" w:space="0" w:color="auto"/>
            <w:left w:val="none" w:sz="0" w:space="0" w:color="auto"/>
            <w:bottom w:val="none" w:sz="0" w:space="0" w:color="auto"/>
            <w:right w:val="none" w:sz="0" w:space="0" w:color="auto"/>
          </w:divBdr>
          <w:divsChild>
            <w:div w:id="5098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 huang</dc:creator>
  <cp:keywords/>
  <dc:description/>
  <cp:lastModifiedBy>jiaxin huang</cp:lastModifiedBy>
  <cp:revision>2</cp:revision>
  <dcterms:created xsi:type="dcterms:W3CDTF">2024-05-15T01:41:00Z</dcterms:created>
  <dcterms:modified xsi:type="dcterms:W3CDTF">2024-05-15T01:44:00Z</dcterms:modified>
</cp:coreProperties>
</file>