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广告类型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丰富的广告资源，高效精准的投放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公众号、个人号涨粉：</w:t>
      </w:r>
      <w:r>
        <w:rPr>
          <w:rFonts w:ascii="宋体" w:hAnsi="宋体" w:eastAsia="宋体" w:cs="宋体"/>
          <w:sz w:val="21"/>
          <w:szCs w:val="21"/>
        </w:rPr>
        <w:t>根据公众号类型，推送适合的粉丝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精选优质粉丝渠道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粉丝覆盖广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日加粉量大，可帮您快速涨粉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公益便民机LED屏幕广告：通过机器多媒体系统展示企业品牌宣传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公益便民机机身广告：通过机器机身包装达到品牌视觉宣传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广告产品包装广告：线下宣传产品包装，提升品牌价值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APP开屏广告：行业优质媒体，提高广告效果及美誉度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APP信息流广告：50W+合作主流移动端口大数据筛选精准投放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自媒体（公众号微博朋友圈）：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8F8F8"/>
        </w:rPr>
        <w:t>直通1000多家媒体，权威媒体在线直发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朋友圈广告：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拥抱微信10亿用户入口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通过自媒体广告平台定时、定点、定量精准投放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外卖包装广告：美团、饿了么等主流外卖包装广告宣传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车贴广告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将广告视频、动画、图片等以投影的方式，在汽车后窗展示出来，使车外的人对此清晰可见，并结合微信摇一摇、免费WIFI等功能，使您的广告得以及时地出现在受众的手机中，转化为受众的购买，实现双屏互动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网络广告：直通2000+全网覆盖营销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关键词搜索：线上精准词条搜索，大数据筛选增加曝光量，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增加100-400个搜索曝光机会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电子传单：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实用、智能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多功能、自助化、多终端无障碍访问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媒体资源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大量合作媒体资源，多场景渠道选择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多媒体公益便民机：提供LED屏幕画面、视频投放以及机身包装、二维码吸粉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无人售货机：热门商超放置，精准投放宣传</w:t>
      </w:r>
    </w:p>
    <w:p>
      <w:pPr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免费WIFI：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200W+合作商免费提供机器，线上广告垂直投放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照片打印机：各大商圈热点提供免费打印照片设备，可为商家公众号引流吸粉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称重机：各大商圈热点提供称重设备，线上引流增粉，业务转化同时进行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共享充电宝：各大商超娱乐休闲场所提供免费充电宝设备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APP：优质行业媒体APP广告资源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网站：优质行业网站APP广告资源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自媒体：各大主流媒体资源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广告主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城市运营商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悠庭媒体投放选择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线上线下结合，广告覆盖全面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公众号、个人微信号涨粉：</w:t>
      </w:r>
      <w:r>
        <w:rPr>
          <w:rFonts w:ascii="宋体" w:hAnsi="宋体" w:eastAsia="宋体" w:cs="宋体"/>
          <w:sz w:val="21"/>
          <w:szCs w:val="21"/>
        </w:rPr>
        <w:t>根据公众号类型，推送适合的粉丝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精选优质粉丝渠道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粉丝覆盖广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日加粉量大，可帮您快速涨粉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APP引流：50W+合作主流移动端口大数据筛选精准投放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公益便民机LED屏幕广告：通过机器多媒体系统展示企业品牌宣传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公益便民机机身广告：通过机器机身包装达到品牌视觉宣传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广告产品包装广告：线下宣传产品包装，提升品牌价值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APP开屏广告：行业优质媒体，提高广告效果及美誉度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APP信息流广告：50W+合作主流移动端口大数据筛选精准投放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573A3"/>
    <w:rsid w:val="01582F30"/>
    <w:rsid w:val="21B34B82"/>
    <w:rsid w:val="22B10E66"/>
    <w:rsid w:val="2FFE53BA"/>
    <w:rsid w:val="4A9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2019-04-01T03:04:00Z</dcterms:created>
  <dc:creator>Administrator</dc:creator>
  <cp:lastModifiedBy>甘草子XS</cp:lastModifiedBy>
  <dcterms:modified xsi:type="dcterms:W3CDTF">2019-04-24T05:15:57Z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