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913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1905"/>
        <w:gridCol w:w="2364"/>
        <w:gridCol w:w="1632"/>
        <w:gridCol w:w="2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5" w:hRule="atLeast"/>
          <w:jc w:val="center"/>
        </w:trPr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13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</w:rPr>
              <w:br w:type="page"/>
            </w:r>
            <w:r>
              <w:rPr>
                <w:rFonts w:hint="eastAsia"/>
                <w:b w:val="0"/>
                <w:bCs w:val="0"/>
                <w:sz w:val="30"/>
                <w:lang w:val="en-US" w:eastAsia="zh-CN"/>
              </w:rPr>
              <w:t>日期</w:t>
            </w:r>
          </w:p>
        </w:tc>
        <w:tc>
          <w:tcPr>
            <w:tcW w:w="1905" w:type="dxa"/>
            <w:tcBorders>
              <w:top w:val="nil"/>
              <w:left w:val="nil"/>
              <w:bottom w:val="dashSmallGap" w:color="auto" w:sz="4" w:space="0"/>
              <w:right w:val="nil"/>
            </w:tcBorders>
            <w:vAlign w:val="bottom"/>
          </w:tcPr>
          <w:p>
            <w:pPr>
              <w:pStyle w:val="13"/>
              <w:rPr>
                <w:rFonts w:hint="default" w:eastAsia="仿宋_GB2312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6.6</w:t>
            </w: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13"/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13"/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报告人</w:t>
            </w:r>
          </w:p>
        </w:tc>
        <w:tc>
          <w:tcPr>
            <w:tcW w:w="2077" w:type="dxa"/>
            <w:tcBorders>
              <w:top w:val="nil"/>
              <w:left w:val="nil"/>
              <w:bottom w:val="dashSmallGap" w:color="auto" w:sz="4" w:space="0"/>
              <w:right w:val="nil"/>
            </w:tcBorders>
            <w:vAlign w:val="bottom"/>
          </w:tcPr>
          <w:p>
            <w:pPr>
              <w:pStyle w:val="13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杨晓璇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0" w:hRule="atLeast"/>
          <w:jc w:val="center"/>
        </w:trPr>
        <w:tc>
          <w:tcPr>
            <w:tcW w:w="913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5"/>
              <w:rPr>
                <w:rFonts w:hint="default" w:eastAsia="楷体_GB2312"/>
                <w:lang w:val="en-US" w:eastAsia="zh-CN"/>
              </w:rPr>
            </w:pP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rPr>
                <w:rFonts w:hint="eastAsia" w:ascii="宋体" w:hAnsi="宋体" w:eastAsia="宋体" w:cs="宋体"/>
                <w:sz w:val="72"/>
                <w:szCs w:val="72"/>
                <w:lang w:val="en-US" w:eastAsia="zh-CN"/>
              </w:rPr>
              <w:t>Discuz</w:t>
            </w:r>
            <w:r>
              <w:rPr>
                <w:rFonts w:hint="eastAsia" w:ascii="宋体" w:hAnsi="宋体" w:eastAsia="宋体" w:cs="宋体"/>
              </w:rPr>
              <w:br w:type="textWrapping"/>
            </w:r>
            <w:r>
              <w:rPr>
                <w:rFonts w:hint="eastAsia" w:ascii="宋体" w:hAnsi="宋体" w:eastAsia="宋体" w:cs="宋体"/>
                <w:sz w:val="96"/>
                <w:szCs w:val="96"/>
                <w:lang w:val="en-US" w:eastAsia="zh-CN"/>
              </w:rPr>
              <w:t>性能测试报告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8" w:hRule="atLeast"/>
          <w:jc w:val="center"/>
        </w:trPr>
        <w:tc>
          <w:tcPr>
            <w:tcW w:w="913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4"/>
              <w:jc w:val="both"/>
            </w:pPr>
          </w:p>
          <w:p>
            <w:pPr>
              <w:pStyle w:val="14"/>
              <w:rPr>
                <w:rFonts w:hint="eastAsia"/>
              </w:rPr>
            </w:pPr>
          </w:p>
          <w:p>
            <w:pPr>
              <w:pStyle w:val="14"/>
              <w:jc w:val="center"/>
            </w:pPr>
            <w:r>
              <w:rPr>
                <w:rFonts w:hint="eastAsia"/>
                <w:lang w:val="en-US" w:eastAsia="zh-CN"/>
              </w:rPr>
              <w:t>2020</w:t>
            </w:r>
            <w:r>
              <w:rPr>
                <w:rFonts w:hint="eastAsia"/>
              </w:rPr>
              <w:t xml:space="preserve">年 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月</w:t>
            </w:r>
          </w:p>
        </w:tc>
      </w:tr>
    </w:tbl>
    <w:p>
      <w:pPr>
        <w:rPr>
          <w:rFonts w:hint="default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文档修改记录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36"/>
          <w:lang w:val="en-US" w:eastAsia="zh-CN"/>
        </w:rPr>
      </w:pPr>
    </w:p>
    <w:tbl>
      <w:tblPr>
        <w:tblStyle w:val="9"/>
        <w:tblW w:w="8300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"/>
        <w:gridCol w:w="1546"/>
        <w:gridCol w:w="1260"/>
        <w:gridCol w:w="1884"/>
        <w:gridCol w:w="2724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eastAsia="宋体" w:cs="Arial"/>
                <w:b/>
                <w:bCs/>
                <w:i w:val="0"/>
                <w:iCs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iCs w:val="0"/>
                <w:color w:val="4F4F4F"/>
                <w:kern w:val="0"/>
                <w:sz w:val="21"/>
                <w:szCs w:val="21"/>
                <w:u w:val="none"/>
                <w:lang w:val="en-US" w:eastAsia="zh-CN" w:bidi="ar"/>
              </w:rPr>
              <w:t>版本号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b/>
                <w:bCs/>
                <w:i w:val="0"/>
                <w:iCs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iCs w:val="0"/>
                <w:color w:val="4F4F4F"/>
                <w:kern w:val="0"/>
                <w:sz w:val="21"/>
                <w:szCs w:val="21"/>
                <w:u w:val="none"/>
                <w:lang w:val="en-US" w:eastAsia="zh-CN" w:bidi="ar"/>
              </w:rPr>
              <w:t>版本描述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b/>
                <w:bCs/>
                <w:i w:val="0"/>
                <w:iCs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iCs w:val="0"/>
                <w:color w:val="4F4F4F"/>
                <w:kern w:val="0"/>
                <w:sz w:val="21"/>
                <w:szCs w:val="21"/>
                <w:u w:val="none"/>
                <w:lang w:val="en-US" w:eastAsia="zh-CN" w:bidi="ar"/>
              </w:rPr>
              <w:t>责任人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b/>
                <w:bCs/>
                <w:i w:val="0"/>
                <w:iCs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iCs w:val="0"/>
                <w:color w:val="4F4F4F"/>
                <w:kern w:val="0"/>
                <w:sz w:val="21"/>
                <w:szCs w:val="21"/>
                <w:u w:val="none"/>
                <w:lang w:val="en-US" w:eastAsia="zh-CN" w:bidi="ar"/>
              </w:rPr>
              <w:t>日期</w:t>
            </w:r>
          </w:p>
        </w:tc>
        <w:tc>
          <w:tcPr>
            <w:tcW w:w="2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b/>
                <w:bCs/>
                <w:i w:val="0"/>
                <w:iCs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iCs w:val="0"/>
                <w:color w:val="4F4F4F"/>
                <w:kern w:val="0"/>
                <w:sz w:val="21"/>
                <w:szCs w:val="21"/>
                <w:u w:val="none"/>
                <w:lang w:val="en-US" w:eastAsia="zh-CN" w:bidi="ar"/>
              </w:rPr>
              <w:t>备注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4F4F4F"/>
                <w:kern w:val="0"/>
                <w:sz w:val="21"/>
                <w:szCs w:val="21"/>
                <w:u w:val="none"/>
                <w:lang w:val="en-US" w:eastAsia="zh-CN" w:bidi="ar"/>
              </w:rPr>
              <w:t>V1.0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4F4F4F"/>
                <w:kern w:val="0"/>
                <w:sz w:val="21"/>
                <w:szCs w:val="21"/>
                <w:u w:val="none"/>
                <w:lang w:val="en-US" w:eastAsia="zh-CN" w:bidi="ar"/>
              </w:rPr>
              <w:t>性能测试报告V1.0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olor w:val="4F4F4F"/>
                <w:kern w:val="0"/>
                <w:sz w:val="21"/>
                <w:szCs w:val="21"/>
                <w:u w:val="none"/>
                <w:lang w:val="en-US" w:eastAsia="zh-CN" w:bidi="ar"/>
              </w:rPr>
              <w:t>杨晓璇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4F4F4F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4F4F4F"/>
                <w:kern w:val="0"/>
                <w:sz w:val="21"/>
                <w:szCs w:val="21"/>
                <w:u w:val="none"/>
                <w:lang w:val="en-US" w:eastAsia="zh-CN" w:bidi="ar"/>
              </w:rPr>
              <w:t>202</w:t>
            </w:r>
            <w:r>
              <w:rPr>
                <w:rFonts w:hint="eastAsia" w:ascii="Arial" w:hAnsi="Arial" w:eastAsia="宋体" w:cs="Arial"/>
                <w:i w:val="0"/>
                <w:iCs w:val="0"/>
                <w:color w:val="4F4F4F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  <w:r>
              <w:rPr>
                <w:rFonts w:hint="default" w:ascii="Arial" w:hAnsi="Arial" w:eastAsia="宋体" w:cs="Arial"/>
                <w:i w:val="0"/>
                <w:iCs w:val="0"/>
                <w:color w:val="4F4F4F"/>
                <w:kern w:val="0"/>
                <w:sz w:val="21"/>
                <w:szCs w:val="21"/>
                <w:u w:val="none"/>
                <w:lang w:val="en-US" w:eastAsia="zh-CN" w:bidi="ar"/>
              </w:rPr>
              <w:t>-0</w:t>
            </w:r>
            <w:r>
              <w:rPr>
                <w:rFonts w:hint="eastAsia" w:ascii="Arial" w:hAnsi="Arial" w:eastAsia="宋体" w:cs="Arial"/>
                <w:i w:val="0"/>
                <w:iCs w:val="0"/>
                <w:color w:val="4F4F4F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  <w:r>
              <w:rPr>
                <w:rFonts w:hint="default" w:ascii="Arial" w:hAnsi="Arial" w:eastAsia="宋体" w:cs="Arial"/>
                <w:i w:val="0"/>
                <w:iCs w:val="0"/>
                <w:color w:val="4F4F4F"/>
                <w:kern w:val="0"/>
                <w:sz w:val="21"/>
                <w:szCs w:val="21"/>
                <w:u w:val="none"/>
                <w:lang w:val="en-US" w:eastAsia="zh-CN" w:bidi="ar"/>
              </w:rPr>
              <w:t>-0</w:t>
            </w:r>
            <w:r>
              <w:rPr>
                <w:rFonts w:hint="eastAsia" w:ascii="Arial" w:hAnsi="Arial" w:eastAsia="宋体" w:cs="Arial"/>
                <w:i w:val="0"/>
                <w:iCs w:val="0"/>
                <w:color w:val="4F4F4F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4F4F4F"/>
                <w:kern w:val="0"/>
                <w:sz w:val="21"/>
                <w:szCs w:val="21"/>
                <w:u w:val="none"/>
                <w:lang w:val="en-US" w:eastAsia="zh-CN" w:bidi="ar"/>
              </w:rPr>
              <w:t>V1.0版报告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4"/>
          <w:szCs w:val="32"/>
          <w:lang w:val="en-US" w:eastAsia="zh-CN" w:bidi="ar-SA"/>
        </w:rPr>
        <w:id w:val="147476114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4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b/>
              <w:bCs/>
              <w:sz w:val="44"/>
              <w:szCs w:val="52"/>
            </w:rPr>
          </w:pPr>
          <w:r>
            <w:rPr>
              <w:rFonts w:ascii="宋体" w:hAnsi="宋体" w:eastAsia="宋体"/>
              <w:b/>
              <w:bCs/>
              <w:sz w:val="44"/>
              <w:szCs w:val="52"/>
            </w:rPr>
            <w:t>目录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b/>
              <w:bCs/>
              <w:sz w:val="44"/>
              <w:szCs w:val="52"/>
            </w:rPr>
          </w:pPr>
        </w:p>
        <w:p>
          <w:pPr>
            <w:pStyle w:val="18"/>
            <w:tabs>
              <w:tab w:val="right" w:leader="dot" w:pos="8306"/>
            </w:tabs>
            <w:rPr>
              <w:rFonts w:hint="eastAsia" w:ascii="黑体" w:hAnsi="黑体" w:eastAsia="黑体" w:cs="黑体"/>
              <w:sz w:val="28"/>
              <w:szCs w:val="28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 w:cs="黑体"/>
              <w:sz w:val="28"/>
              <w:szCs w:val="28"/>
            </w:rPr>
            <w:instrText xml:space="preserve"> HYPERLINK \l _Toc1087 </w:instrTex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z w:val="28"/>
              <w:szCs w:val="144"/>
              <w:lang w:val="en-US" w:eastAsia="zh-CN"/>
            </w:rPr>
            <w:t>一、测试计划</w:t>
          </w:r>
          <w:r>
            <w:rPr>
              <w:rFonts w:hint="eastAsia" w:ascii="黑体" w:hAnsi="黑体" w:eastAsia="黑体" w:cs="黑体"/>
              <w:sz w:val="28"/>
              <w:szCs w:val="28"/>
            </w:rPr>
            <w:tab/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 w:cs="黑体"/>
              <w:sz w:val="28"/>
              <w:szCs w:val="28"/>
            </w:rPr>
            <w:instrText xml:space="preserve"> PAGEREF _Toc1087 \h </w:instrTex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 w:cs="黑体"/>
              <w:sz w:val="28"/>
              <w:szCs w:val="28"/>
            </w:rPr>
            <w:t>2</w: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end"/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_Toc7597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>1、简介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_Toc7597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_Toc8892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1.1 编写目的</w:t>
          </w:r>
          <w:r>
            <w:tab/>
          </w:r>
          <w:r>
            <w:fldChar w:fldCharType="begin"/>
          </w:r>
          <w:r>
            <w:instrText xml:space="preserve"> PAGEREF _Toc8892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_Toc6582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1.2 项目背景</w:t>
          </w:r>
          <w:r>
            <w:tab/>
          </w:r>
          <w:r>
            <w:fldChar w:fldCharType="begin"/>
          </w:r>
          <w:r>
            <w:instrText xml:space="preserve"> PAGEREF _Toc6582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_Toc29640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1.3名词解释</w:t>
          </w:r>
          <w:r>
            <w:tab/>
          </w:r>
          <w:r>
            <w:fldChar w:fldCharType="begin"/>
          </w:r>
          <w:r>
            <w:instrText xml:space="preserve"> PAGEREF _Toc29640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_Toc29763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>2、测试环境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_Toc29763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_Toc9132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>3、测试方案简介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_Toc9132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_Toc11286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 测试策略与目标</w:t>
          </w:r>
          <w:r>
            <w:tab/>
          </w:r>
          <w:r>
            <w:fldChar w:fldCharType="begin"/>
          </w:r>
          <w:r>
            <w:instrText xml:space="preserve"> PAGEREF _Toc11286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_Toc4948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 业务模块描述</w:t>
          </w:r>
          <w:r>
            <w:tab/>
          </w:r>
          <w:r>
            <w:fldChar w:fldCharType="begin"/>
          </w:r>
          <w:r>
            <w:instrText xml:space="preserve"> PAGEREF _Toc4948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_Toc12443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3.4. </w:t>
          </w:r>
          <w:r>
            <w:rPr>
              <w:rFonts w:hint="eastAsia"/>
              <w:lang w:val="en-US" w:eastAsia="zh-CN"/>
            </w:rPr>
            <w:t>测试工具描述</w:t>
          </w:r>
          <w:r>
            <w:tab/>
          </w:r>
          <w:r>
            <w:fldChar w:fldCharType="begin"/>
          </w:r>
          <w:r>
            <w:instrText xml:space="preserve"> PAGEREF _Toc12443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_Toc22183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3.5. </w:t>
          </w:r>
          <w:r>
            <w:rPr>
              <w:rFonts w:hint="eastAsia"/>
              <w:lang w:val="en-US" w:eastAsia="zh-CN"/>
            </w:rPr>
            <w:t>测试结束标准</w:t>
          </w:r>
          <w:r>
            <w:tab/>
          </w:r>
          <w:r>
            <w:fldChar w:fldCharType="begin"/>
          </w:r>
          <w:r>
            <w:instrText xml:space="preserve"> PAGEREF _Toc22183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_Toc10699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>4. 人力资源分配和里程碑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_Toc10699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_Toc10810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>5. 风险分析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_Toc10810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rPr>
              <w:rFonts w:hint="eastAsia" w:ascii="黑体" w:hAnsi="黑体" w:eastAsia="黑体" w:cs="黑体"/>
              <w:sz w:val="28"/>
              <w:szCs w:val="28"/>
            </w:rPr>
          </w:pPr>
          <w:r>
            <w:rPr>
              <w:rFonts w:hint="eastAsia" w:ascii="黑体" w:hAnsi="黑体" w:eastAsia="黑体" w:cs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 w:cs="黑体"/>
              <w:sz w:val="28"/>
              <w:szCs w:val="28"/>
            </w:rPr>
            <w:instrText xml:space="preserve"> HYPERLINK \l _Toc7754 </w:instrTex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z w:val="28"/>
              <w:szCs w:val="144"/>
              <w:lang w:val="en-US" w:eastAsia="zh-CN"/>
            </w:rPr>
            <w:t>二、测试场景</w:t>
          </w:r>
          <w:r>
            <w:rPr>
              <w:rFonts w:hint="eastAsia" w:ascii="黑体" w:hAnsi="黑体" w:eastAsia="黑体" w:cs="黑体"/>
              <w:sz w:val="28"/>
              <w:szCs w:val="28"/>
            </w:rPr>
            <w:tab/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 w:cs="黑体"/>
              <w:sz w:val="28"/>
              <w:szCs w:val="28"/>
            </w:rPr>
            <w:instrText xml:space="preserve"> PAGEREF _Toc7754 \h </w:instrTex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 w:cs="黑体"/>
              <w:sz w:val="28"/>
              <w:szCs w:val="28"/>
            </w:rPr>
            <w:t>2</w: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end"/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 w:cs="黑体"/>
              <w:sz w:val="28"/>
              <w:szCs w:val="28"/>
            </w:rPr>
            <w:instrText xml:space="preserve"> HYPERLINK \l _Toc31030 </w:instrTex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z w:val="28"/>
              <w:szCs w:val="144"/>
              <w:lang w:val="en-US" w:eastAsia="zh-CN"/>
            </w:rPr>
            <w:t>三、测试结果分析</w:t>
          </w:r>
          <w:r>
            <w:rPr>
              <w:rFonts w:hint="eastAsia" w:ascii="黑体" w:hAnsi="黑体" w:eastAsia="黑体" w:cs="黑体"/>
              <w:sz w:val="28"/>
              <w:szCs w:val="28"/>
            </w:rPr>
            <w:tab/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 w:cs="黑体"/>
              <w:sz w:val="28"/>
              <w:szCs w:val="28"/>
            </w:rPr>
            <w:instrText xml:space="preserve"> PAGEREF _Toc31030 \h </w:instrTex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 w:cs="黑体"/>
              <w:sz w:val="28"/>
              <w:szCs w:val="28"/>
            </w:rPr>
            <w:t>2</w: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end"/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end"/>
          </w:r>
        </w:p>
        <w:p>
          <w:r>
            <w:fldChar w:fldCharType="end"/>
          </w:r>
        </w:p>
      </w:sdtContent>
    </w:sdt>
    <w:p>
      <w:pPr>
        <w:widowControl w:val="0"/>
        <w:numPr>
          <w:ilvl w:val="0"/>
          <w:numId w:val="0"/>
        </w:numPr>
        <w:ind w:leftChars="0"/>
        <w:jc w:val="both"/>
        <w:outlineLvl w:val="0"/>
        <w:rPr>
          <w:rFonts w:hint="eastAsia" w:ascii="宋体" w:hAnsi="宋体" w:eastAsia="宋体" w:cs="宋体"/>
          <w:b/>
          <w:bCs/>
          <w:sz w:val="44"/>
          <w:szCs w:val="52"/>
          <w:lang w:val="en-US" w:eastAsia="zh-CN"/>
        </w:rPr>
      </w:pPr>
      <w:bookmarkStart w:id="0" w:name="_Toc1087"/>
      <w:r>
        <w:rPr>
          <w:rFonts w:hint="eastAsia" w:ascii="宋体" w:hAnsi="宋体" w:eastAsia="宋体" w:cs="宋体"/>
          <w:b/>
          <w:bCs/>
          <w:sz w:val="44"/>
          <w:szCs w:val="52"/>
          <w:lang w:val="en-US" w:eastAsia="zh-CN"/>
        </w:rPr>
        <w:t>一、测试计划</w:t>
      </w:r>
      <w:bookmarkEnd w:id="0"/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bookmarkStart w:id="1" w:name="_Toc18778"/>
      <w:bookmarkStart w:id="2" w:name="_Toc7597"/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1、简介</w:t>
      </w:r>
      <w:bookmarkEnd w:id="1"/>
      <w:bookmarkEnd w:id="2"/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bookmarkStart w:id="3" w:name="_Toc8892"/>
      <w:r>
        <w:rPr>
          <w:rFonts w:hint="eastAsia"/>
          <w:sz w:val="28"/>
          <w:szCs w:val="28"/>
          <w:lang w:val="en-US" w:eastAsia="zh-CN"/>
        </w:rPr>
        <w:t>1.1 编写目的</w:t>
      </w:r>
      <w:bookmarkEnd w:id="3"/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编写本文档的目的是用于指导Discusz论坛的性能测试。主要从测试环境、测试工具、测试策略、测试具体执行方法、任务与进度表等事先计划和设计。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2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bookmarkStart w:id="4" w:name="_Toc6582"/>
      <w:r>
        <w:rPr>
          <w:rFonts w:hint="eastAsia"/>
          <w:sz w:val="28"/>
          <w:szCs w:val="28"/>
          <w:lang w:val="en-US" w:eastAsia="zh-CN"/>
        </w:rPr>
        <w:t>1.2 项目背景</w:t>
      </w:r>
      <w:bookmarkEnd w:id="4"/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针对迎接2008奥运，对用户新开发的带有2008域名的免费邮箱。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2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bookmarkStart w:id="5" w:name="_Toc29640"/>
      <w:r>
        <w:rPr>
          <w:rFonts w:hint="eastAsia"/>
          <w:sz w:val="28"/>
          <w:szCs w:val="28"/>
          <w:lang w:val="en-US" w:eastAsia="zh-CN"/>
        </w:rPr>
        <w:t>1.3名词解释</w:t>
      </w:r>
      <w:bookmarkEnd w:id="5"/>
    </w:p>
    <w:tbl>
      <w:tblPr>
        <w:tblStyle w:val="9"/>
        <w:tblW w:w="7664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4"/>
        <w:gridCol w:w="5580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2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outlineLvl w:val="2"/>
              <w:rPr>
                <w:rFonts w:hint="eastAsia"/>
                <w:b/>
                <w:bCs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val="en-US" w:eastAsia="zh-CN"/>
              </w:rPr>
              <w:t>专有名词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outlineLvl w:val="2"/>
              <w:rPr>
                <w:rFonts w:hint="eastAsia"/>
                <w:b/>
                <w:bCs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val="en-US" w:eastAsia="zh-CN"/>
              </w:rP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2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left"/>
              <w:outlineLvl w:val="2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Samples（样本）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left"/>
              <w:outlineLvl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表示你这次测试中一共发出了多少个请求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2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left"/>
              <w:outlineLvl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并发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left"/>
              <w:outlineLvl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多个线程模拟多个虚拟用户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2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left"/>
              <w:outlineLvl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线程组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left"/>
              <w:outlineLvl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代表一定数量的并发用户，可以用来模拟并发用户发送请求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2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left"/>
              <w:outlineLvl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吞吐量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left"/>
              <w:outlineLvl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默认情况下表示每秒完成的请求数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2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 w:firstLine="420" w:firstLineChars="0"/>
              <w:jc w:val="left"/>
              <w:outlineLvl w:val="2"/>
              <w:rPr>
                <w:rFonts w:hint="eastAsia"/>
                <w:lang w:val="en-US" w:eastAsia="zh-CN"/>
              </w:rPr>
            </w:pP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 w:firstLine="420" w:firstLineChars="0"/>
              <w:jc w:val="left"/>
              <w:outlineLvl w:val="2"/>
              <w:rPr>
                <w:rFonts w:hint="eastAsia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 w:firstLine="420" w:firstLineChars="0"/>
        <w:jc w:val="center"/>
        <w:outlineLvl w:val="2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outlineLvl w:val="1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bookmarkStart w:id="6" w:name="_Toc29763"/>
      <w:bookmarkStart w:id="7" w:name="_Toc16693"/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测试环境</w:t>
      </w:r>
      <w:bookmarkEnd w:id="6"/>
      <w:bookmarkEnd w:id="7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8522" w:type="dxa"/>
            <w:shd w:val="clear" w:color="auto" w:fill="E0E0E0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软件环境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852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测试环境：Windows</w:t>
            </w:r>
            <w:r>
              <w:rPr>
                <w:rStyle w:val="21"/>
                <w:rFonts w:eastAsia="宋体"/>
                <w:lang w:val="en-US" w:eastAsia="zh-CN" w:bidi="ar"/>
              </w:rPr>
              <w:t xml:space="preserve"> </w:t>
            </w:r>
            <w:r>
              <w:rPr>
                <w:rStyle w:val="22"/>
                <w:lang w:val="en-US" w:eastAsia="zh-CN" w:bidi="ar"/>
              </w:rPr>
              <w:t xml:space="preserve">内核 </w:t>
            </w:r>
            <w:r>
              <w:rPr>
                <w:rStyle w:val="21"/>
                <w:rFonts w:eastAsia="宋体"/>
                <w:lang w:val="en-US" w:eastAsia="zh-CN" w:bidi="ar"/>
              </w:rPr>
              <w:t>2.6</w:t>
            </w:r>
            <w:r>
              <w:rPr>
                <w:rStyle w:val="22"/>
                <w:lang w:val="en-US" w:eastAsia="zh-CN" w:bidi="ar"/>
              </w:rPr>
              <w:t>，</w:t>
            </w:r>
            <w:r>
              <w:rPr>
                <w:rStyle w:val="21"/>
                <w:rFonts w:eastAsia="宋体"/>
                <w:lang w:val="en-US" w:eastAsia="zh-CN" w:bidi="ar"/>
              </w:rPr>
              <w:t>websphere 6.0.20</w:t>
            </w:r>
            <w:r>
              <w:rPr>
                <w:rStyle w:val="22"/>
                <w:lang w:val="en-US" w:eastAsia="zh-CN" w:bidi="ar"/>
              </w:rPr>
              <w:t>应用服务器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测试管理工具环境：Window2010, TestDirector7.6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数据库环境：Linux 内核 2.6， Oracle10g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8522" w:type="dxa"/>
            <w:shd w:val="clear" w:color="auto" w:fill="E0E0E0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硬件环境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测试环境：2.4GhzCpu，内存1G,可用硬盘空间20G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测试管理工具环境：2.4GhzCpu，内存1G,可用硬盘空间20G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数据库环境：2.4GhzCpu，内存1G,可用硬盘空间20G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outlineLvl w:val="1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bookmarkStart w:id="8" w:name="_Toc28344"/>
      <w:bookmarkStart w:id="9" w:name="_Toc9132"/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3、测试方案简介</w:t>
      </w:r>
      <w:bookmarkEnd w:id="8"/>
      <w:bookmarkEnd w:id="9"/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2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10" w:name="_Toc11286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3.1 测试策略与目标</w:t>
      </w:r>
      <w:bookmarkEnd w:id="10"/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7233F"/>
          <w:spacing w:val="0"/>
          <w:sz w:val="24"/>
          <w:szCs w:val="24"/>
          <w:shd w:val="clear" w:fill="FFFFFF"/>
        </w:rPr>
        <w:t>本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次性能测试针对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iscusz论坛进行压力测试（或者疲劳强度/大并发测试），主要测试该系统在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登录、发帖、修改设置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功能上是否能承受大压力，会不会出现一些不能预计的想象等。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2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测试本系统在最大500并发的情况下是否能承受压力。</w:t>
      </w:r>
    </w:p>
    <w:p>
      <w:pPr>
        <w:widowControl w:val="0"/>
        <w:numPr>
          <w:ilvl w:val="0"/>
          <w:numId w:val="0"/>
        </w:numPr>
        <w:jc w:val="both"/>
        <w:outlineLvl w:val="2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2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1" w:name="_Toc12443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3.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. 测试工具描述</w:t>
      </w:r>
      <w:bookmarkEnd w:id="11"/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7233F"/>
          <w:spacing w:val="0"/>
          <w:sz w:val="24"/>
          <w:szCs w:val="24"/>
          <w:shd w:val="clear" w:fill="FFFFFF"/>
        </w:rPr>
        <w:t>本次性能测试采用Mercury公司的Loadrunner做为测试工具。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2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2" w:name="_Toc22183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3.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. 测试结束标准</w:t>
      </w:r>
      <w:bookmarkEnd w:id="12"/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7233F"/>
          <w:spacing w:val="0"/>
          <w:sz w:val="24"/>
          <w:szCs w:val="24"/>
          <w:shd w:val="clear" w:fill="FFFFFF"/>
        </w:rPr>
        <w:t>执行完所有的测试用例后即可结束，但不排除执行到某一场景后出现大量错误无法执行下去的情况，或因测试环境导致无法继续测试的情况。</w:t>
      </w:r>
    </w:p>
    <w:p>
      <w:pPr>
        <w:widowControl w:val="0"/>
        <w:numPr>
          <w:ilvl w:val="0"/>
          <w:numId w:val="2"/>
        </w:numPr>
        <w:ind w:leftChars="0"/>
        <w:jc w:val="both"/>
        <w:outlineLvl w:val="1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bookmarkStart w:id="13" w:name="_Toc10699"/>
      <w:bookmarkStart w:id="14" w:name="_Toc25765"/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 人力资源分配和里程碑</w:t>
      </w:r>
      <w:bookmarkEnd w:id="13"/>
      <w:bookmarkEnd w:id="14"/>
    </w:p>
    <w:tbl>
      <w:tblPr>
        <w:tblStyle w:val="9"/>
        <w:tblW w:w="5429" w:type="dxa"/>
        <w:tblInd w:w="96" w:type="dxa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681"/>
        <w:gridCol w:w="2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7233F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7233F"/>
                <w:kern w:val="0"/>
                <w:sz w:val="21"/>
                <w:szCs w:val="21"/>
                <w:u w:val="none"/>
                <w:lang w:val="en-US" w:eastAsia="zh-CN" w:bidi="ar"/>
              </w:rPr>
              <w:t>测试人员</w:t>
            </w:r>
          </w:p>
        </w:tc>
        <w:tc>
          <w:tcPr>
            <w:tcW w:w="1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7233F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7233F"/>
                <w:kern w:val="0"/>
                <w:sz w:val="21"/>
                <w:szCs w:val="21"/>
                <w:u w:val="none"/>
                <w:lang w:val="en-US" w:eastAsia="zh-CN" w:bidi="ar"/>
              </w:rPr>
              <w:t>任务</w:t>
            </w: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7233F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7233F"/>
                <w:kern w:val="0"/>
                <w:sz w:val="21"/>
                <w:szCs w:val="21"/>
                <w:u w:val="none"/>
                <w:lang w:val="en-US" w:eastAsia="zh-CN" w:bidi="ar"/>
              </w:rPr>
              <w:t>完成时间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7233F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7233F"/>
                <w:sz w:val="21"/>
                <w:szCs w:val="21"/>
                <w:u w:val="none"/>
                <w:lang w:val="en-US" w:eastAsia="zh-CN"/>
              </w:rPr>
              <w:t>杨晓璇</w:t>
            </w:r>
          </w:p>
        </w:tc>
        <w:tc>
          <w:tcPr>
            <w:tcW w:w="1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7233F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7233F"/>
                <w:kern w:val="0"/>
                <w:sz w:val="21"/>
                <w:szCs w:val="21"/>
                <w:u w:val="none"/>
                <w:lang w:val="en-US" w:eastAsia="zh-CN" w:bidi="ar"/>
              </w:rPr>
              <w:t>编写测试用例</w:t>
            </w: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17233F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7233F"/>
                <w:sz w:val="21"/>
                <w:szCs w:val="21"/>
                <w:u w:val="none"/>
                <w:lang w:val="en-US" w:eastAsia="zh-CN"/>
              </w:rPr>
              <w:t>5月20日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杨晓璇</w:t>
            </w:r>
          </w:p>
        </w:tc>
        <w:tc>
          <w:tcPr>
            <w:tcW w:w="1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7233F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7233F"/>
                <w:kern w:val="0"/>
                <w:sz w:val="21"/>
                <w:szCs w:val="21"/>
                <w:u w:val="none"/>
                <w:lang w:val="en-US" w:eastAsia="zh-CN" w:bidi="ar"/>
              </w:rPr>
              <w:t>录制脚本</w:t>
            </w: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6月3日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杨晓璇</w:t>
            </w:r>
          </w:p>
        </w:tc>
        <w:tc>
          <w:tcPr>
            <w:tcW w:w="1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7233F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7233F"/>
                <w:kern w:val="0"/>
                <w:sz w:val="21"/>
                <w:szCs w:val="21"/>
                <w:u w:val="none"/>
                <w:lang w:val="en-US" w:eastAsia="zh-CN" w:bidi="ar"/>
              </w:rPr>
              <w:t>执行测试场景</w:t>
            </w: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6月5日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杨晓璇</w:t>
            </w:r>
          </w:p>
        </w:tc>
        <w:tc>
          <w:tcPr>
            <w:tcW w:w="1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7233F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7233F"/>
                <w:kern w:val="0"/>
                <w:sz w:val="21"/>
                <w:szCs w:val="21"/>
                <w:u w:val="none"/>
                <w:lang w:val="en-US" w:eastAsia="zh-CN" w:bidi="ar"/>
              </w:rPr>
              <w:t>撰写测试报告</w:t>
            </w: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6月6日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outlineLvl w:val="1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5" w:name="_Toc10810"/>
      <w:bookmarkStart w:id="16" w:name="_Toc3696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 风险分析</w:t>
      </w:r>
      <w:bookmarkEnd w:id="15"/>
      <w:bookmarkEnd w:id="16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88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7233F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7233F"/>
          <w:spacing w:val="0"/>
          <w:sz w:val="24"/>
          <w:szCs w:val="24"/>
          <w:shd w:val="clear" w:fill="FFFFFF"/>
        </w:rPr>
        <w:t>1、本次性能测试是在线上服务器上进行，因此在线上测试进行过程中不排除会对线上服务器造成影响的可能。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88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7233F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7233F"/>
          <w:spacing w:val="0"/>
          <w:sz w:val="24"/>
          <w:szCs w:val="24"/>
          <w:shd w:val="clear" w:fill="FFFFFF"/>
        </w:rPr>
        <w:t>2、在我们测试过程中线上用户也在同事进行操作，因此可能有时数据不会特别准确。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88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7233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7233F"/>
          <w:spacing w:val="0"/>
          <w:sz w:val="24"/>
          <w:szCs w:val="24"/>
          <w:shd w:val="clear" w:fill="FFFFFF"/>
        </w:rPr>
        <w:t>3、此测试只是模拟无法完全真实线上用户的实际情况。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Chars="0"/>
        <w:jc w:val="both"/>
        <w:outlineLvl w:val="0"/>
        <w:rPr>
          <w:rFonts w:hint="eastAsia"/>
          <w:b/>
          <w:bCs/>
          <w:sz w:val="44"/>
          <w:szCs w:val="52"/>
          <w:lang w:val="en-US" w:eastAsia="zh-CN"/>
        </w:rPr>
      </w:pPr>
      <w:bookmarkStart w:id="17" w:name="_Toc6540"/>
      <w:bookmarkStart w:id="18" w:name="_Toc7754"/>
      <w:r>
        <w:rPr>
          <w:rFonts w:hint="eastAsia"/>
          <w:b/>
          <w:bCs/>
          <w:sz w:val="44"/>
          <w:szCs w:val="52"/>
          <w:lang w:val="en-US" w:eastAsia="zh-CN"/>
        </w:rPr>
        <w:t>测试场景</w:t>
      </w:r>
      <w:bookmarkEnd w:id="17"/>
      <w:bookmarkEnd w:id="18"/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场景一：对论坛进行登入、发帖、评论、退出登录操作。线程数为100，Ramp-Up时间为1，循环次数为1；后增线程数为1000、2000进行测试。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场景二：对论坛进行登入、修改个人信息、退出登录操作。线程数为100，Ramp-Up时间为1，循环次数为1；后增线程数为1000、2000进行测试。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场景三：</w:t>
      </w:r>
    </w:p>
    <w:p>
      <w:pPr>
        <w:widowControl w:val="0"/>
        <w:numPr>
          <w:ilvl w:val="0"/>
          <w:numId w:val="0"/>
        </w:numPr>
        <w:ind w:leftChars="0"/>
        <w:jc w:val="both"/>
        <w:outlineLvl w:val="0"/>
        <w:rPr>
          <w:rFonts w:hint="default"/>
          <w:b/>
          <w:bCs/>
          <w:sz w:val="44"/>
          <w:szCs w:val="52"/>
          <w:lang w:val="en-US" w:eastAsia="zh-CN"/>
        </w:rPr>
      </w:pPr>
      <w:bookmarkStart w:id="19" w:name="_Toc7473"/>
      <w:bookmarkStart w:id="20" w:name="_Toc31030"/>
      <w:r>
        <w:rPr>
          <w:rFonts w:hint="eastAsia"/>
          <w:b/>
          <w:bCs/>
          <w:sz w:val="44"/>
          <w:szCs w:val="52"/>
          <w:lang w:val="en-US" w:eastAsia="zh-CN"/>
        </w:rPr>
        <w:t>三、测试结果分析</w:t>
      </w:r>
      <w:bookmarkEnd w:id="19"/>
      <w:bookmarkEnd w:id="2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场景一：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100并发：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1334135"/>
            <wp:effectExtent l="0" t="0" r="1333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color="auto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color="auto" w:fill="FFFFFF"/>
        </w:rPr>
        <w:t>通过上图分析，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color="auto" w:fill="FFFFFF"/>
          <w:lang w:val="en-US" w:eastAsia="zh-CN"/>
        </w:rPr>
        <w:t>10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color="auto" w:fill="FFFFFF"/>
        </w:rPr>
        <w:t>0个线程并发执行时，平均响应时间分别为：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color="auto" w:fill="FFFFFF"/>
          <w:lang w:val="en-US" w:eastAsia="zh-CN"/>
        </w:rPr>
        <w:t>3747、7055、3438、1083、546、1812。90%、95%、99%百分位时，平均响应时间明显大于平均值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color="auto" w:fill="FFFFFF"/>
          <w:lang w:val="en-US" w:eastAsia="zh-CN"/>
        </w:rPr>
      </w:pPr>
      <w:r>
        <w:drawing>
          <wp:inline distT="0" distB="0" distL="114300" distR="114300">
            <wp:extent cx="5274310" cy="3426460"/>
            <wp:effectExtent l="0" t="0" r="889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1000并发：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5420" cy="1412875"/>
            <wp:effectExtent l="0" t="0" r="12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color="auto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color="auto" w:fill="FFFFFF"/>
        </w:rPr>
        <w:t>通过上图分析，1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color="auto" w:fill="FFFFFF"/>
          <w:lang w:val="en-US" w:eastAsia="zh-CN"/>
        </w:rPr>
        <w:t>10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color="auto" w:fill="FFFFFF"/>
        </w:rPr>
        <w:t>0个线程并发执行时，平均响应时间分别为：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color="auto" w:fill="FFFFFF"/>
          <w:lang w:val="en-US" w:eastAsia="zh-CN"/>
        </w:rPr>
        <w:t>8262、3964、1906、6264、709、4196。90%、95%、99%百分位时，平均响应时间明显大于平均值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2814320"/>
            <wp:effectExtent l="0" t="0" r="1397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2903220"/>
            <wp:effectExtent l="0" t="0" r="1079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1500并发：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1414145"/>
            <wp:effectExtent l="0" t="0" r="9525" b="571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color="auto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color="auto" w:fill="FFFFFF"/>
        </w:rPr>
        <w:t>通过上图分析，1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color="auto" w:fill="FFFFFF"/>
          <w:lang w:val="en-US" w:eastAsia="zh-CN"/>
        </w:rPr>
        <w:t>10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color="auto" w:fill="FFFFFF"/>
        </w:rPr>
        <w:t>0个线程并发执行时，平均响应时间分别为：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color="auto" w:fill="FFFFFF"/>
          <w:lang w:val="en-US" w:eastAsia="zh-CN"/>
        </w:rPr>
        <w:t>2180、2301、0、2316、0、2308。90%、95%、99%百分位时，平均响应时间明显大于平均值。数据已出现异常。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color="auto" w:fill="FFFFFF"/>
          <w:lang w:val="en-US" w:eastAsia="zh-CN"/>
        </w:rPr>
      </w:pPr>
    </w:p>
    <w:p>
      <w:r>
        <w:drawing>
          <wp:inline distT="0" distB="0" distL="114300" distR="114300">
            <wp:extent cx="5269230" cy="3531235"/>
            <wp:effectExtent l="0" t="0" r="13970" b="190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 根据聚合报告以及图形结果各项参数指标分析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（1）每间隔一秒钟并发的线程数越多，接口99%Line参数值先增加后减小，1500个线程时</w:t>
      </w:r>
      <w:r>
        <w:rPr>
          <w:rFonts w:hint="eastAsia"/>
          <w:lang w:val="en-US" w:eastAsia="zh-CN"/>
        </w:rPr>
        <w:t>出现错误</w:t>
      </w:r>
      <w:r>
        <w:rPr>
          <w:rFonts w:hint="default"/>
          <w:lang w:val="en-US" w:eastAsia="zh-CN"/>
        </w:rPr>
        <w:t xml:space="preserve">；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（2）每间隔一秒钟并发的线程数越多，吞吐量先减后增，每秒钟完成的请求数减幅较大。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 据图形结果分析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（1）随着发送到服务器的请求数越来越多，偏离数量越来越大，服务器越来越不稳定；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（2）发送到服务器的请求数增加，吞吐量（即服务器每分钟处理的服务器的请求）先减少后增加。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总结：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该场景在100、1000并发下数据正常，在1500及以上时，数据出现错误。</w:t>
      </w: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场景一：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100并发：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1329055"/>
            <wp:effectExtent l="0" t="0" r="13970" b="825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color="auto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color="auto" w:fill="FFFFFF"/>
        </w:rPr>
        <w:t>通过上图分析，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color="auto" w:fill="FFFFFF"/>
          <w:lang w:val="en-US" w:eastAsia="zh-CN"/>
        </w:rPr>
        <w:t>10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color="auto" w:fill="FFFFFF"/>
        </w:rPr>
        <w:t>0个线程并发执行时，平均响应时间分别为：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color="auto" w:fill="FFFFFF"/>
          <w:lang w:val="en-US" w:eastAsia="zh-CN"/>
        </w:rPr>
        <w:t>2664、3106、1358、2967、1986。90%、95%、99%百分位时，平均响应时间明显大于平均值</w:t>
      </w:r>
    </w:p>
    <w:p>
      <w:r>
        <w:drawing>
          <wp:inline distT="0" distB="0" distL="114300" distR="114300">
            <wp:extent cx="5271770" cy="3157855"/>
            <wp:effectExtent l="0" t="0" r="11430" b="1206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1000并发：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323975"/>
            <wp:effectExtent l="0" t="0" r="14605" b="1333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color="auto" w:fill="FFFFFF"/>
          <w:lang w:val="en-US" w:eastAsia="zh-CN"/>
        </w:rPr>
      </w:pPr>
      <w:r>
        <w:rPr>
          <w:rFonts w:hint="default"/>
          <w:lang w:val="en-US" w:eastAsia="zh-CN"/>
        </w:rPr>
        <w:t> 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color="auto" w:fill="FFFFFF"/>
        </w:rPr>
        <w:t>通过上图分析，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color="auto" w:fill="FFFFFF"/>
          <w:lang w:val="en-US" w:eastAsia="zh-CN"/>
        </w:rPr>
        <w:t>10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color="auto" w:fill="FFFFFF"/>
        </w:rPr>
        <w:t>0个线程并发执行时，平均响应时间分别为：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color="auto" w:fill="FFFFFF"/>
          <w:lang w:val="en-US" w:eastAsia="zh-CN"/>
        </w:rPr>
        <w:t>2179、2288、2163、2293、0。90%、95%、99%百分位时，平均响应时间明显大于平均值。数据出现错误。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color="auto" w:fill="FFFFFF"/>
          <w:lang w:val="en-US" w:eastAsia="zh-CN"/>
        </w:rPr>
      </w:pPr>
    </w:p>
    <w:p>
      <w:r>
        <w:drawing>
          <wp:inline distT="0" distB="0" distL="114300" distR="114300">
            <wp:extent cx="5266690" cy="2978150"/>
            <wp:effectExtent l="0" t="0" r="0" b="1016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1500并发：</w:t>
      </w:r>
    </w:p>
    <w:p>
      <w:r>
        <w:drawing>
          <wp:inline distT="0" distB="0" distL="114300" distR="114300">
            <wp:extent cx="5265420" cy="1305560"/>
            <wp:effectExtent l="0" t="0" r="1270" b="1524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color="auto" w:fill="FFFFFF"/>
          <w:lang w:val="en-US" w:eastAsia="zh-CN"/>
        </w:rPr>
      </w:pPr>
      <w:r>
        <w:rPr>
          <w:rFonts w:hint="default"/>
          <w:lang w:val="en-US" w:eastAsia="zh-CN"/>
        </w:rPr>
        <w:t> 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color="auto" w:fill="FFFFFF"/>
        </w:rPr>
        <w:t>通过上图分析，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color="auto" w:fill="FFFFFF"/>
          <w:lang w:val="en-US" w:eastAsia="zh-CN"/>
        </w:rPr>
        <w:t>10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color="auto" w:fill="FFFFFF"/>
        </w:rPr>
        <w:t>0个线程并发执行时，平均响应时间分别为：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color="auto" w:fill="FFFFFF"/>
          <w:lang w:val="en-US" w:eastAsia="zh-CN"/>
        </w:rPr>
        <w:t>2079、2301、2231、2327、0。90%、95%、99%百分位时，平均响应时间明显大于平均值。数据出现错误。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color="auto" w:fill="FFFFFF"/>
          <w:lang w:val="en-US" w:eastAsia="zh-CN"/>
        </w:rPr>
      </w:pPr>
    </w:p>
    <w:p>
      <w:r>
        <w:drawing>
          <wp:inline distT="0" distB="0" distL="114300" distR="114300">
            <wp:extent cx="5268595" cy="3518535"/>
            <wp:effectExtent l="0" t="0" r="14605" b="1460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color="auto" w:fill="FFFFFF"/>
          <w:lang w:val="en-US" w:eastAsia="zh-CN"/>
        </w:rPr>
        <w:t>场景三：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color="auto" w:fill="FFFFFF"/>
          <w:lang w:val="en-US" w:eastAsia="zh-CN"/>
        </w:rPr>
        <w:t>100并发：</w:t>
      </w:r>
    </w:p>
    <w:p>
      <w:r>
        <w:drawing>
          <wp:inline distT="0" distB="0" distL="114300" distR="114300">
            <wp:extent cx="5271135" cy="1350645"/>
            <wp:effectExtent l="0" t="0" r="12065" b="317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en-US" w:eastAsia="zh-CN"/>
        </w:rPr>
        <w:t> 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color="auto" w:fill="FFFFFF"/>
        </w:rPr>
        <w:t>通过上图分析，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color="auto" w:fill="FFFFFF"/>
          <w:lang w:val="en-US" w:eastAsia="zh-CN"/>
        </w:rPr>
        <w:t>10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color="auto" w:fill="FFFFFF"/>
        </w:rPr>
        <w:t>0个线程并发执行时，平均响应时间分别为：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color="auto" w:fill="FFFFFF"/>
          <w:lang w:val="en-US" w:eastAsia="zh-CN"/>
        </w:rPr>
        <w:t>3534、2846、2858、3007、1991。90%、95%、99%百分位时，平均响应时间明显大于平均值。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562350"/>
            <wp:effectExtent l="0" t="0" r="11430" b="381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1000并发：</w:t>
      </w:r>
    </w:p>
    <w:p>
      <w:r>
        <w:drawing>
          <wp:inline distT="0" distB="0" distL="114300" distR="114300">
            <wp:extent cx="5269865" cy="1399540"/>
            <wp:effectExtent l="0" t="0" r="13335" b="381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> 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color="auto" w:fill="FFFFFF"/>
        </w:rPr>
        <w:t>通过上图分析，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color="auto" w:fill="FFFFFF"/>
          <w:lang w:val="en-US" w:eastAsia="zh-CN"/>
        </w:rPr>
        <w:t>10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color="auto" w:fill="FFFFFF"/>
        </w:rPr>
        <w:t>0个线程并发执行时，平均响应时间分别为：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color="auto" w:fill="FFFFFF"/>
          <w:lang w:val="en-US" w:eastAsia="zh-CN"/>
        </w:rPr>
        <w:t>2254、2388、2393、2386、0。90%、95%、99%百分位时，平均响应时间明显大于平均值。数据出现错误。</w:t>
      </w:r>
    </w:p>
    <w:p/>
    <w:p/>
    <w:p>
      <w:r>
        <w:drawing>
          <wp:inline distT="0" distB="0" distL="114300" distR="114300">
            <wp:extent cx="5269865" cy="3530600"/>
            <wp:effectExtent l="0" t="0" r="13335" b="254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1500并发：</w:t>
      </w:r>
    </w:p>
    <w:p>
      <w:r>
        <w:drawing>
          <wp:inline distT="0" distB="0" distL="114300" distR="114300">
            <wp:extent cx="5264785" cy="1354455"/>
            <wp:effectExtent l="0" t="0" r="1905" b="1587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en-US" w:eastAsia="zh-CN"/>
        </w:rPr>
        <w:t> 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color="auto" w:fill="FFFFFF"/>
        </w:rPr>
        <w:t>通过上图分析，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color="auto" w:fill="FFFFFF"/>
          <w:lang w:val="en-US" w:eastAsia="zh-CN"/>
        </w:rPr>
        <w:t>10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color="auto" w:fill="FFFFFF"/>
        </w:rPr>
        <w:t>0个线程并发执行时，平均响应时间分别为：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color="auto" w:fill="FFFFFF"/>
          <w:lang w:val="en-US" w:eastAsia="zh-CN"/>
        </w:rPr>
        <w:t>2753、2381、2543、2498、0。90%、95%、99%百分</w:t>
      </w:r>
      <w:bookmarkStart w:id="21" w:name="_GoBack"/>
      <w:bookmarkEnd w:id="21"/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color="auto" w:fill="FFFFFF"/>
          <w:lang w:val="en-US" w:eastAsia="zh-CN"/>
        </w:rPr>
        <w:t>位时，平均响应时间明显大于平均值。数据出现错误。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572510"/>
            <wp:effectExtent l="0" t="0" r="13335" b="1016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+OrREyAgAAY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f46tET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C9F494"/>
    <w:multiLevelType w:val="singleLevel"/>
    <w:tmpl w:val="ECC9F49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750C9BA"/>
    <w:multiLevelType w:val="singleLevel"/>
    <w:tmpl w:val="F750C9BA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31051AE"/>
    <w:multiLevelType w:val="singleLevel"/>
    <w:tmpl w:val="031051AE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8C6889"/>
    <w:rsid w:val="017A7B7A"/>
    <w:rsid w:val="05DF2793"/>
    <w:rsid w:val="0DDF4361"/>
    <w:rsid w:val="0F044A8F"/>
    <w:rsid w:val="195B22A0"/>
    <w:rsid w:val="1F424DB7"/>
    <w:rsid w:val="24064E4D"/>
    <w:rsid w:val="25FD318F"/>
    <w:rsid w:val="28B83874"/>
    <w:rsid w:val="29664214"/>
    <w:rsid w:val="2A7D5B9C"/>
    <w:rsid w:val="2AA85B63"/>
    <w:rsid w:val="338C6889"/>
    <w:rsid w:val="33DD5DB0"/>
    <w:rsid w:val="39011613"/>
    <w:rsid w:val="3BA621C4"/>
    <w:rsid w:val="3C490D0F"/>
    <w:rsid w:val="3CD73994"/>
    <w:rsid w:val="408307FE"/>
    <w:rsid w:val="422569C6"/>
    <w:rsid w:val="462B2376"/>
    <w:rsid w:val="4D9403C2"/>
    <w:rsid w:val="4EAB7911"/>
    <w:rsid w:val="50292327"/>
    <w:rsid w:val="52B01BDF"/>
    <w:rsid w:val="54F56B8C"/>
    <w:rsid w:val="56B712E5"/>
    <w:rsid w:val="5CC24553"/>
    <w:rsid w:val="631B7449"/>
    <w:rsid w:val="66B041AD"/>
    <w:rsid w:val="6D8153B8"/>
    <w:rsid w:val="6F194A92"/>
    <w:rsid w:val="70A1698C"/>
    <w:rsid w:val="71080D06"/>
    <w:rsid w:val="71C165C5"/>
    <w:rsid w:val="77846A48"/>
    <w:rsid w:val="78484463"/>
    <w:rsid w:val="7F0B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semiHidden/>
    <w:unhideWhenUsed/>
    <w:qFormat/>
    <w:uiPriority w:val="39"/>
  </w:style>
  <w:style w:type="paragraph" w:styleId="7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8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Emphasis"/>
    <w:basedOn w:val="10"/>
    <w:qFormat/>
    <w:uiPriority w:val="20"/>
    <w:rPr>
      <w:i/>
    </w:rPr>
  </w:style>
  <w:style w:type="paragraph" w:customStyle="1" w:styleId="13">
    <w:name w:val="分类号"/>
    <w:basedOn w:val="1"/>
    <w:qFormat/>
    <w:uiPriority w:val="0"/>
    <w:rPr>
      <w:rFonts w:ascii="仿宋_GB2312" w:hAnsi="Times New Roman" w:eastAsia="仿宋_GB2312" w:cs="Times New Roman"/>
      <w:sz w:val="28"/>
      <w:szCs w:val="28"/>
    </w:rPr>
  </w:style>
  <w:style w:type="paragraph" w:customStyle="1" w:styleId="14">
    <w:name w:val="封面日期"/>
    <w:basedOn w:val="1"/>
    <w:qFormat/>
    <w:uiPriority w:val="0"/>
    <w:pPr>
      <w:jc w:val="center"/>
    </w:pPr>
    <w:rPr>
      <w:rFonts w:ascii="黑体" w:hAnsi="Times New Roman" w:eastAsia="黑体" w:cs="Times New Roman"/>
      <w:sz w:val="32"/>
      <w:szCs w:val="32"/>
    </w:rPr>
  </w:style>
  <w:style w:type="paragraph" w:customStyle="1" w:styleId="15">
    <w:name w:val="论文标题"/>
    <w:basedOn w:val="1"/>
    <w:qFormat/>
    <w:uiPriority w:val="0"/>
    <w:pPr>
      <w:jc w:val="center"/>
    </w:pPr>
    <w:rPr>
      <w:rFonts w:ascii="Times New Roman" w:hAnsi="Times New Roman" w:eastAsia="楷体_GB2312" w:cs="Times New Roman"/>
      <w:b/>
      <w:kern w:val="36"/>
      <w:sz w:val="52"/>
      <w:szCs w:val="52"/>
    </w:rPr>
  </w:style>
  <w:style w:type="paragraph" w:customStyle="1" w:styleId="16">
    <w:name w:val="硕士学位论文"/>
    <w:basedOn w:val="1"/>
    <w:qFormat/>
    <w:uiPriority w:val="0"/>
    <w:pPr>
      <w:spacing w:before="240"/>
      <w:jc w:val="center"/>
    </w:pPr>
    <w:rPr>
      <w:rFonts w:ascii="Times New Roman" w:hAnsi="Times New Roman" w:eastAsia="宋体" w:cs="Times New Roman"/>
      <w:sz w:val="44"/>
      <w:szCs w:val="44"/>
    </w:rPr>
  </w:style>
  <w:style w:type="paragraph" w:customStyle="1" w:styleId="17">
    <w:name w:val="研究生姓名"/>
    <w:basedOn w:val="1"/>
    <w:qFormat/>
    <w:uiPriority w:val="0"/>
    <w:pPr>
      <w:ind w:firstLine="700" w:firstLineChars="700"/>
    </w:pPr>
    <w:rPr>
      <w:rFonts w:ascii="Times New Roman" w:hAnsi="Times New Roman" w:eastAsia="宋体" w:cs="Times New Roman"/>
      <w:sz w:val="28"/>
      <w:szCs w:val="28"/>
    </w:rPr>
  </w:style>
  <w:style w:type="paragraph" w:customStyle="1" w:styleId="18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0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21">
    <w:name w:val="font01"/>
    <w:basedOn w:val="10"/>
    <w:qFormat/>
    <w:uiPriority w:val="0"/>
    <w:rPr>
      <w:rFonts w:ascii="Calibri" w:hAnsi="Calibri" w:cs="Calibri"/>
      <w:color w:val="000000"/>
      <w:sz w:val="21"/>
      <w:szCs w:val="21"/>
      <w:u w:val="none"/>
    </w:rPr>
  </w:style>
  <w:style w:type="character" w:customStyle="1" w:styleId="22">
    <w:name w:val="font31"/>
    <w:basedOn w:val="10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1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160</Characters>
  <Lines>1</Lines>
  <Paragraphs>1</Paragraphs>
  <TotalTime>1</TotalTime>
  <ScaleCrop>false</ScaleCrop>
  <LinksUpToDate>false</LinksUpToDate>
  <CharactersWithSpaces>186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2019-12-26T09:26:00Z</dcterms:created>
  <dc:creator>xiaofei li</dc:creator>
  <cp:lastModifiedBy>大土豆子</cp:lastModifiedBy>
  <dcterms:modified xsi:type="dcterms:W3CDTF">2021-06-09T14:48:48Z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F839EE6885B34828919F1948B70D8F09</vt:lpwstr>
  </property>
</Properties>
</file>